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43502" w14:textId="77777777" w:rsidR="005B07E0" w:rsidRDefault="005B07E0" w:rsidP="00DC6B30">
      <w:pPr>
        <w:spacing w:after="0" w:line="360" w:lineRule="auto"/>
        <w:jc w:val="both"/>
        <w:rPr>
          <w:rFonts w:ascii="Arial" w:hAnsi="Arial"/>
          <w:b/>
          <w:sz w:val="20"/>
          <w:szCs w:val="20"/>
        </w:rPr>
      </w:pPr>
    </w:p>
    <w:bookmarkStart w:id="0" w:name="_Hlk188868066"/>
    <w:p w14:paraId="2E97E52C" w14:textId="77777777" w:rsidR="005B07E0" w:rsidRPr="00AC6F52" w:rsidRDefault="005B07E0" w:rsidP="005B07E0">
      <w:pPr>
        <w:spacing w:line="360" w:lineRule="auto"/>
        <w:jc w:val="center"/>
        <w:rPr>
          <w:rFonts w:ascii="Arial" w:hAnsi="Arial"/>
          <w:b/>
          <w:bCs/>
        </w:rPr>
        <w:sectPr w:rsidR="005B07E0" w:rsidRPr="00AC6F52" w:rsidSect="005B07E0">
          <w:headerReference w:type="default" r:id="rId8"/>
          <w:footerReference w:type="even" r:id="rId9"/>
          <w:footerReference w:type="default" r:id="rId10"/>
          <w:pgSz w:w="12240" w:h="15840" w:code="1"/>
          <w:pgMar w:top="1701" w:right="1134" w:bottom="1418" w:left="1985" w:header="720" w:footer="720" w:gutter="0"/>
          <w:pgNumType w:start="0"/>
          <w:cols w:space="720"/>
          <w:titlePg/>
          <w:docGrid w:linePitch="299"/>
        </w:sectPr>
      </w:pPr>
      <w:r w:rsidRPr="00AC6F52">
        <w:rPr>
          <w:rFonts w:ascii="Arial" w:hAnsi="Arial"/>
          <w:b/>
          <w:bCs/>
          <w:noProof/>
          <w:lang w:eastAsia="es-MX"/>
        </w:rPr>
        <mc:AlternateContent>
          <mc:Choice Requires="wps">
            <w:drawing>
              <wp:anchor distT="0" distB="0" distL="114300" distR="114300" simplePos="0" relativeHeight="251663360" behindDoc="0" locked="0" layoutInCell="1" allowOverlap="1" wp14:anchorId="143FA3F3" wp14:editId="68816862">
                <wp:simplePos x="0" y="0"/>
                <wp:positionH relativeFrom="column">
                  <wp:posOffset>2713990</wp:posOffset>
                </wp:positionH>
                <wp:positionV relativeFrom="paragraph">
                  <wp:posOffset>7618095</wp:posOffset>
                </wp:positionV>
                <wp:extent cx="3294985"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B6B27" w14:textId="77777777" w:rsidR="005B07E0" w:rsidRPr="0088400D" w:rsidRDefault="005B07E0" w:rsidP="005B07E0">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3FA3F3" id="_x0000_t202" coordsize="21600,21600" o:spt="202" path="m,l,21600r21600,l21600,xe">
                <v:stroke joinstyle="miter"/>
                <v:path gradientshapeok="t" o:connecttype="rect"/>
              </v:shapetype>
              <v:shape id="Cuadro de texto 4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" filled="f" stroked="f">
                <v:textbox>
                  <w:txbxContent>
                    <w:p w14:paraId="538B6B27" w14:textId="77777777" w:rsidR="005B07E0" w:rsidRPr="0088400D" w:rsidRDefault="005B07E0" w:rsidP="005B07E0">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2336" behindDoc="0" locked="0" layoutInCell="1" allowOverlap="1" wp14:anchorId="478E5FE7" wp14:editId="3C01F4C3">
                <wp:simplePos x="0" y="0"/>
                <wp:positionH relativeFrom="column">
                  <wp:posOffset>532130</wp:posOffset>
                </wp:positionH>
                <wp:positionV relativeFrom="paragraph">
                  <wp:posOffset>5424805</wp:posOffset>
                </wp:positionV>
                <wp:extent cx="5029200" cy="1775637"/>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B40BA9" w14:textId="77777777" w:rsidR="005B07E0" w:rsidRDefault="005B07E0" w:rsidP="005B07E0">
                            <w:pPr>
                              <w:jc w:val="center"/>
                              <w:rPr>
                                <w:rFonts w:ascii="Century" w:hAnsi="Century"/>
                                <w:b/>
                                <w:sz w:val="30"/>
                                <w:szCs w:val="30"/>
                              </w:rPr>
                            </w:pPr>
                            <w:r>
                              <w:rPr>
                                <w:rFonts w:ascii="Century" w:hAnsi="Century"/>
                                <w:b/>
                                <w:sz w:val="30"/>
                                <w:szCs w:val="30"/>
                              </w:rPr>
                              <w:t xml:space="preserve">SECRETARÍA GENERAL DEL </w:t>
                            </w:r>
                          </w:p>
                          <w:p w14:paraId="20300DAA" w14:textId="77777777" w:rsidR="005B07E0" w:rsidRPr="00A63A96" w:rsidRDefault="005B07E0" w:rsidP="005B07E0">
                            <w:pPr>
                              <w:jc w:val="center"/>
                              <w:rPr>
                                <w:rFonts w:ascii="Century" w:hAnsi="Century"/>
                                <w:b/>
                                <w:sz w:val="30"/>
                                <w:szCs w:val="30"/>
                              </w:rPr>
                            </w:pPr>
                            <w:r>
                              <w:rPr>
                                <w:rFonts w:ascii="Century" w:hAnsi="Century"/>
                                <w:b/>
                                <w:sz w:val="30"/>
                                <w:szCs w:val="30"/>
                              </w:rPr>
                              <w:t>PODER LEGISLATIVO</w:t>
                            </w:r>
                          </w:p>
                          <w:p w14:paraId="6E89003B" w14:textId="77777777" w:rsidR="005B07E0" w:rsidRDefault="005B07E0" w:rsidP="005B07E0">
                            <w:pPr>
                              <w:jc w:val="center"/>
                              <w:rPr>
                                <w:rFonts w:ascii="Century" w:hAnsi="Century"/>
                                <w:b/>
                                <w:sz w:val="26"/>
                                <w:szCs w:val="26"/>
                              </w:rPr>
                            </w:pPr>
                          </w:p>
                          <w:p w14:paraId="18DAD098" w14:textId="77777777" w:rsidR="005B07E0" w:rsidRDefault="005B07E0" w:rsidP="005B07E0">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E5FE7" id="Cuadro de texto 4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" stroked="f">
                <v:textbox>
                  <w:txbxContent>
                    <w:p w14:paraId="12B40BA9" w14:textId="77777777" w:rsidR="005B07E0" w:rsidRDefault="005B07E0" w:rsidP="005B07E0">
                      <w:pPr>
                        <w:jc w:val="center"/>
                        <w:rPr>
                          <w:rFonts w:ascii="Century" w:hAnsi="Century"/>
                          <w:b/>
                          <w:sz w:val="30"/>
                          <w:szCs w:val="30"/>
                        </w:rPr>
                      </w:pPr>
                      <w:r>
                        <w:rPr>
                          <w:rFonts w:ascii="Century" w:hAnsi="Century"/>
                          <w:b/>
                          <w:sz w:val="30"/>
                          <w:szCs w:val="30"/>
                        </w:rPr>
                        <w:t xml:space="preserve">SECRETARÍA GENERAL DEL </w:t>
                      </w:r>
                    </w:p>
                    <w:p w14:paraId="20300DAA" w14:textId="77777777" w:rsidR="005B07E0" w:rsidRPr="00A63A96" w:rsidRDefault="005B07E0" w:rsidP="005B07E0">
                      <w:pPr>
                        <w:jc w:val="center"/>
                        <w:rPr>
                          <w:rFonts w:ascii="Century" w:hAnsi="Century"/>
                          <w:b/>
                          <w:sz w:val="30"/>
                          <w:szCs w:val="30"/>
                        </w:rPr>
                      </w:pPr>
                      <w:r>
                        <w:rPr>
                          <w:rFonts w:ascii="Century" w:hAnsi="Century"/>
                          <w:b/>
                          <w:sz w:val="30"/>
                          <w:szCs w:val="30"/>
                        </w:rPr>
                        <w:t>PODER LEGISLATIVO</w:t>
                      </w:r>
                    </w:p>
                    <w:p w14:paraId="6E89003B" w14:textId="77777777" w:rsidR="005B07E0" w:rsidRDefault="005B07E0" w:rsidP="005B07E0">
                      <w:pPr>
                        <w:jc w:val="center"/>
                        <w:rPr>
                          <w:rFonts w:ascii="Century" w:hAnsi="Century"/>
                          <w:b/>
                          <w:sz w:val="26"/>
                          <w:szCs w:val="26"/>
                        </w:rPr>
                      </w:pPr>
                    </w:p>
                    <w:p w14:paraId="18DAD098" w14:textId="77777777" w:rsidR="005B07E0" w:rsidRDefault="005B07E0" w:rsidP="005B07E0">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1312" behindDoc="0" locked="0" layoutInCell="1" allowOverlap="1" wp14:anchorId="3217C07F" wp14:editId="544091F1">
                <wp:simplePos x="0" y="0"/>
                <wp:positionH relativeFrom="column">
                  <wp:posOffset>66675</wp:posOffset>
                </wp:positionH>
                <wp:positionV relativeFrom="paragraph">
                  <wp:posOffset>2012315</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03100" w14:textId="2478EBB8" w:rsidR="005B07E0" w:rsidRPr="00D1489C" w:rsidRDefault="005B07E0" w:rsidP="005B07E0">
                            <w:pPr>
                              <w:pStyle w:val="NormalWeb"/>
                              <w:spacing w:before="0" w:after="0" w:line="360" w:lineRule="auto"/>
                              <w:jc w:val="center"/>
                              <w:rPr>
                                <w:b/>
                                <w:sz w:val="60"/>
                                <w:szCs w:val="60"/>
                              </w:rPr>
                            </w:pPr>
                            <w:r>
                              <w:rPr>
                                <w:rFonts w:ascii="Tahoma" w:hAnsi="Tahoma" w:cs="Tahoma"/>
                                <w:b/>
                                <w:sz w:val="60"/>
                                <w:szCs w:val="60"/>
                              </w:rPr>
                              <w:t>LEY DE INGRESOS DEL MUNICIPIO DE SAN FELIPE, YUCATÁN, PARA EL EJERCICIO 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7C07F" id="Cuadro de texto 4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" stroked="f">
                <v:textbox>
                  <w:txbxContent>
                    <w:p w14:paraId="7EA03100" w14:textId="2478EBB8" w:rsidR="005B07E0" w:rsidRPr="00D1489C" w:rsidRDefault="005B07E0" w:rsidP="005B07E0">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SAN FELIPE</w:t>
                      </w:r>
                      <w:r>
                        <w:rPr>
                          <w:rFonts w:ascii="Tahoma" w:hAnsi="Tahoma" w:cs="Tahoma"/>
                          <w:b/>
                          <w:sz w:val="60"/>
                          <w:szCs w:val="60"/>
                        </w:rPr>
                        <w:t>, YUCATÁN, PARA EL EJERCICIO FISCAL 2025</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0288" behindDoc="0" locked="0" layoutInCell="1" allowOverlap="1" wp14:anchorId="4C2BA12B" wp14:editId="40D2C790">
                <wp:simplePos x="0" y="0"/>
                <wp:positionH relativeFrom="column">
                  <wp:posOffset>759711</wp:posOffset>
                </wp:positionH>
                <wp:positionV relativeFrom="paragraph">
                  <wp:posOffset>-644201</wp:posOffset>
                </wp:positionV>
                <wp:extent cx="4343400" cy="2424223"/>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270F0" w14:textId="77777777" w:rsidR="005B07E0" w:rsidRDefault="005B07E0" w:rsidP="005B07E0">
                            <w:pPr>
                              <w:jc w:val="center"/>
                              <w:rPr>
                                <w:rFonts w:ascii="CG Omega" w:hAnsi="CG Omega"/>
                                <w:sz w:val="16"/>
                              </w:rPr>
                            </w:pPr>
                            <w:r w:rsidRPr="00385D64">
                              <w:rPr>
                                <w:rFonts w:ascii="CG Omega" w:hAnsi="CG Omega"/>
                                <w:sz w:val="16"/>
                              </w:rPr>
                              <w:object w:dxaOrig="2565" w:dyaOrig="2445" w14:anchorId="19DE2B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8.1pt;height:122.5pt">
                                  <v:imagedata r:id="rId11" o:title=""/>
                                </v:shape>
                                <o:OLEObject Type="Embed" ProgID="Word.Picture.8" ShapeID="_x0000_i1027" DrawAspect="Content" ObjectID="_1799739962" r:id="rId12"/>
                              </w:object>
                            </w:r>
                          </w:p>
                          <w:p w14:paraId="5923A571" w14:textId="77777777" w:rsidR="005B07E0" w:rsidRDefault="005B07E0" w:rsidP="005B07E0">
                            <w:pPr>
                              <w:rPr>
                                <w:rFonts w:ascii="Tahoma" w:hAnsi="Tahoma" w:cs="Tahoma"/>
                                <w:b/>
                                <w:sz w:val="16"/>
                              </w:rPr>
                            </w:pPr>
                          </w:p>
                          <w:p w14:paraId="478EBC70" w14:textId="77777777" w:rsidR="005B07E0" w:rsidRDefault="005B07E0" w:rsidP="005B07E0">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BA12B" id="Cuadro de texto 4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054g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" filled="f" stroked="f">
                <v:textbox>
                  <w:txbxContent>
                    <w:p w14:paraId="7B3270F0" w14:textId="77777777" w:rsidR="005B07E0" w:rsidRDefault="005B07E0" w:rsidP="005B07E0">
                      <w:pPr>
                        <w:jc w:val="center"/>
                        <w:rPr>
                          <w:rFonts w:ascii="CG Omega" w:hAnsi="CG Omega"/>
                          <w:sz w:val="16"/>
                        </w:rPr>
                      </w:pPr>
                      <w:r w:rsidRPr="00385D64">
                        <w:rPr>
                          <w:rFonts w:ascii="CG Omega" w:hAnsi="CG Omega"/>
                          <w:sz w:val="16"/>
                        </w:rPr>
                        <w:object w:dxaOrig="2558" w:dyaOrig="2450" w14:anchorId="19DE2B5E">
                          <v:shape id="_x0000_i1025" type="#_x0000_t75" style="width:128.25pt;height:122.25pt">
                            <v:imagedata r:id="rId13" o:title=""/>
                          </v:shape>
                          <o:OLEObject Type="Embed" ProgID="Word.Picture.8" ShapeID="_x0000_i1025" DrawAspect="Content" ObjectID="_1799568574" r:id="rId14"/>
                        </w:object>
                      </w:r>
                    </w:p>
                    <w:p w14:paraId="5923A571" w14:textId="77777777" w:rsidR="005B07E0" w:rsidRDefault="005B07E0" w:rsidP="005B07E0">
                      <w:pPr>
                        <w:rPr>
                          <w:rFonts w:ascii="Tahoma" w:hAnsi="Tahoma" w:cs="Tahoma"/>
                          <w:b/>
                          <w:sz w:val="16"/>
                        </w:rPr>
                      </w:pPr>
                    </w:p>
                    <w:p w14:paraId="478EBC70" w14:textId="77777777" w:rsidR="005B07E0" w:rsidRDefault="005B07E0" w:rsidP="005B07E0">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rFonts w:ascii="Arial" w:hAnsi="Arial"/>
          <w:b/>
          <w:bCs/>
          <w:noProof/>
          <w:lang w:eastAsia="es-MX"/>
        </w:rPr>
        <mc:AlternateContent>
          <mc:Choice Requires="wpg">
            <w:drawing>
              <wp:anchor distT="0" distB="0" distL="114300" distR="114300" simplePos="0" relativeHeight="251659264" behindDoc="0" locked="0" layoutInCell="1" allowOverlap="1" wp14:anchorId="713EAA17" wp14:editId="0C1018D6">
                <wp:simplePos x="0" y="0"/>
                <wp:positionH relativeFrom="column">
                  <wp:posOffset>-502285</wp:posOffset>
                </wp:positionH>
                <wp:positionV relativeFrom="paragraph">
                  <wp:posOffset>-873125</wp:posOffset>
                </wp:positionV>
                <wp:extent cx="6515100" cy="9372600"/>
                <wp:effectExtent l="0" t="0" r="3810" b="254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0AA785" id="Grupo 4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p>
    <w:p w14:paraId="759141D8" w14:textId="77777777" w:rsidR="005B07E0" w:rsidRPr="005B07E0" w:rsidRDefault="005B07E0" w:rsidP="005B07E0">
      <w:pPr>
        <w:widowControl w:val="0"/>
        <w:tabs>
          <w:tab w:val="left" w:pos="8280"/>
          <w:tab w:val="left" w:pos="9310"/>
        </w:tabs>
        <w:autoSpaceDE w:val="0"/>
        <w:autoSpaceDN w:val="0"/>
        <w:adjustRightInd w:val="0"/>
        <w:spacing w:after="0" w:line="240" w:lineRule="auto"/>
        <w:ind w:right="-51"/>
        <w:jc w:val="both"/>
        <w:rPr>
          <w:rFonts w:ascii="Arial" w:eastAsia="Arial" w:hAnsi="Arial"/>
          <w:b/>
          <w:lang w:eastAsia="es-ES" w:bidi="es-ES"/>
        </w:rPr>
      </w:pPr>
      <w:bookmarkStart w:id="1" w:name="_Hlk188868107"/>
      <w:bookmarkEnd w:id="0"/>
      <w:r w:rsidRPr="005B07E0">
        <w:rPr>
          <w:rFonts w:ascii="Arial" w:eastAsia="Arial" w:hAnsi="Arial"/>
          <w:b/>
          <w:lang w:eastAsia="es-ES" w:bidi="es-ES"/>
        </w:rPr>
        <w:lastRenderedPageBreak/>
        <w:t xml:space="preserve">Decreto 30/2024 por el que se aprueban las leyes de ingresos de los municipios de Abalá, Acanceh, </w:t>
      </w:r>
      <w:proofErr w:type="spellStart"/>
      <w:r w:rsidRPr="005B07E0">
        <w:rPr>
          <w:rFonts w:ascii="Arial" w:eastAsia="Arial" w:hAnsi="Arial"/>
          <w:b/>
          <w:lang w:eastAsia="es-ES" w:bidi="es-ES"/>
        </w:rPr>
        <w:t>Akil</w:t>
      </w:r>
      <w:proofErr w:type="spellEnd"/>
      <w:r w:rsidRPr="005B07E0">
        <w:rPr>
          <w:rFonts w:ascii="Arial" w:eastAsia="Arial" w:hAnsi="Arial"/>
          <w:b/>
          <w:lang w:eastAsia="es-ES" w:bidi="es-ES"/>
        </w:rPr>
        <w:t xml:space="preserve">, Bokobá, </w:t>
      </w:r>
      <w:proofErr w:type="spellStart"/>
      <w:r w:rsidRPr="005B07E0">
        <w:rPr>
          <w:rFonts w:ascii="Arial" w:eastAsia="Arial" w:hAnsi="Arial"/>
          <w:b/>
          <w:lang w:eastAsia="es-ES" w:bidi="es-ES"/>
        </w:rPr>
        <w:t>Buctzotz</w:t>
      </w:r>
      <w:proofErr w:type="spellEnd"/>
      <w:r w:rsidRPr="005B07E0">
        <w:rPr>
          <w:rFonts w:ascii="Arial" w:eastAsia="Arial" w:hAnsi="Arial"/>
          <w:b/>
          <w:lang w:eastAsia="es-ES" w:bidi="es-ES"/>
        </w:rPr>
        <w:t xml:space="preserve">, </w:t>
      </w:r>
      <w:proofErr w:type="spellStart"/>
      <w:r w:rsidRPr="005B07E0">
        <w:rPr>
          <w:rFonts w:ascii="Arial" w:eastAsia="Arial" w:hAnsi="Arial"/>
          <w:b/>
          <w:lang w:eastAsia="es-ES" w:bidi="es-ES"/>
        </w:rPr>
        <w:t>Cacalchén</w:t>
      </w:r>
      <w:proofErr w:type="spellEnd"/>
      <w:r w:rsidRPr="005B07E0">
        <w:rPr>
          <w:rFonts w:ascii="Arial" w:eastAsia="Arial" w:hAnsi="Arial"/>
          <w:b/>
          <w:lang w:eastAsia="es-ES" w:bidi="es-ES"/>
        </w:rPr>
        <w:t xml:space="preserve">, </w:t>
      </w:r>
      <w:proofErr w:type="spellStart"/>
      <w:r w:rsidRPr="005B07E0">
        <w:rPr>
          <w:rFonts w:ascii="Arial" w:eastAsia="Arial" w:hAnsi="Arial"/>
          <w:b/>
          <w:lang w:eastAsia="es-ES" w:bidi="es-ES"/>
        </w:rPr>
        <w:t>Calotmul</w:t>
      </w:r>
      <w:proofErr w:type="spellEnd"/>
      <w:r w:rsidRPr="005B07E0">
        <w:rPr>
          <w:rFonts w:ascii="Arial" w:eastAsia="Arial" w:hAnsi="Arial"/>
          <w:b/>
          <w:lang w:eastAsia="es-ES" w:bidi="es-ES"/>
        </w:rPr>
        <w:t xml:space="preserve">, </w:t>
      </w:r>
      <w:proofErr w:type="spellStart"/>
      <w:r w:rsidRPr="005B07E0">
        <w:rPr>
          <w:rFonts w:ascii="Arial" w:eastAsia="Arial" w:hAnsi="Arial"/>
          <w:b/>
          <w:lang w:eastAsia="es-ES" w:bidi="es-ES"/>
        </w:rPr>
        <w:t>Cansahcab</w:t>
      </w:r>
      <w:proofErr w:type="spellEnd"/>
      <w:r w:rsidRPr="005B07E0">
        <w:rPr>
          <w:rFonts w:ascii="Arial" w:eastAsia="Arial" w:hAnsi="Arial"/>
          <w:b/>
          <w:lang w:eastAsia="es-ES" w:bidi="es-ES"/>
        </w:rPr>
        <w:t xml:space="preserve">, Celestún, Conkal, </w:t>
      </w:r>
      <w:proofErr w:type="spellStart"/>
      <w:r w:rsidRPr="005B07E0">
        <w:rPr>
          <w:rFonts w:ascii="Arial" w:eastAsia="Arial" w:hAnsi="Arial"/>
          <w:b/>
          <w:lang w:eastAsia="es-ES" w:bidi="es-ES"/>
        </w:rPr>
        <w:t>Cuncunul</w:t>
      </w:r>
      <w:proofErr w:type="spellEnd"/>
      <w:r w:rsidRPr="005B07E0">
        <w:rPr>
          <w:rFonts w:ascii="Arial" w:eastAsia="Arial" w:hAnsi="Arial"/>
          <w:b/>
          <w:lang w:eastAsia="es-ES" w:bidi="es-ES"/>
        </w:rPr>
        <w:t xml:space="preserve">, </w:t>
      </w:r>
      <w:proofErr w:type="spellStart"/>
      <w:r w:rsidRPr="005B07E0">
        <w:rPr>
          <w:rFonts w:ascii="Arial" w:eastAsia="Arial" w:hAnsi="Arial"/>
          <w:b/>
          <w:lang w:eastAsia="es-ES" w:bidi="es-ES"/>
        </w:rPr>
        <w:t>Chacsinkín</w:t>
      </w:r>
      <w:proofErr w:type="spellEnd"/>
      <w:r w:rsidRPr="005B07E0">
        <w:rPr>
          <w:rFonts w:ascii="Arial" w:eastAsia="Arial" w:hAnsi="Arial"/>
          <w:b/>
          <w:lang w:eastAsia="es-ES" w:bidi="es-ES"/>
        </w:rPr>
        <w:t xml:space="preserve">, </w:t>
      </w:r>
      <w:proofErr w:type="spellStart"/>
      <w:r w:rsidRPr="005B07E0">
        <w:rPr>
          <w:rFonts w:ascii="Arial" w:eastAsia="Arial" w:hAnsi="Arial"/>
          <w:b/>
          <w:lang w:eastAsia="es-ES" w:bidi="es-ES"/>
        </w:rPr>
        <w:t>Chankom</w:t>
      </w:r>
      <w:proofErr w:type="spellEnd"/>
      <w:r w:rsidRPr="005B07E0">
        <w:rPr>
          <w:rFonts w:ascii="Arial" w:eastAsia="Arial" w:hAnsi="Arial"/>
          <w:b/>
          <w:lang w:eastAsia="es-ES" w:bidi="es-ES"/>
        </w:rPr>
        <w:t xml:space="preserve">, Chemax, </w:t>
      </w:r>
      <w:proofErr w:type="spellStart"/>
      <w:r w:rsidRPr="005B07E0">
        <w:rPr>
          <w:rFonts w:ascii="Arial" w:eastAsia="Arial" w:hAnsi="Arial"/>
          <w:b/>
          <w:lang w:eastAsia="es-ES" w:bidi="es-ES"/>
        </w:rPr>
        <w:t>Chichimilá</w:t>
      </w:r>
      <w:proofErr w:type="spellEnd"/>
      <w:r w:rsidRPr="005B07E0">
        <w:rPr>
          <w:rFonts w:ascii="Arial" w:eastAsia="Arial" w:hAnsi="Arial"/>
          <w:b/>
          <w:lang w:eastAsia="es-ES" w:bidi="es-ES"/>
        </w:rPr>
        <w:t xml:space="preserve">, Chicxulub Pueblo, </w:t>
      </w:r>
      <w:proofErr w:type="spellStart"/>
      <w:r w:rsidRPr="005B07E0">
        <w:rPr>
          <w:rFonts w:ascii="Arial" w:eastAsia="Arial" w:hAnsi="Arial"/>
          <w:b/>
          <w:lang w:eastAsia="es-ES" w:bidi="es-ES"/>
        </w:rPr>
        <w:t>Chikindzonot</w:t>
      </w:r>
      <w:proofErr w:type="spellEnd"/>
      <w:r w:rsidRPr="005B07E0">
        <w:rPr>
          <w:rFonts w:ascii="Arial" w:eastAsia="Arial" w:hAnsi="Arial"/>
          <w:b/>
          <w:lang w:eastAsia="es-ES" w:bidi="es-ES"/>
        </w:rPr>
        <w:t xml:space="preserve">, </w:t>
      </w:r>
      <w:proofErr w:type="spellStart"/>
      <w:r w:rsidRPr="005B07E0">
        <w:rPr>
          <w:rFonts w:ascii="Arial" w:eastAsia="Arial" w:hAnsi="Arial"/>
          <w:b/>
          <w:lang w:eastAsia="es-ES" w:bidi="es-ES"/>
        </w:rPr>
        <w:t>Chumayel</w:t>
      </w:r>
      <w:proofErr w:type="spellEnd"/>
      <w:r w:rsidRPr="005B07E0">
        <w:rPr>
          <w:rFonts w:ascii="Arial" w:eastAsia="Arial" w:hAnsi="Arial"/>
          <w:b/>
          <w:lang w:eastAsia="es-ES" w:bidi="es-ES"/>
        </w:rPr>
        <w:t xml:space="preserve">, </w:t>
      </w:r>
      <w:proofErr w:type="spellStart"/>
      <w:r w:rsidRPr="005B07E0">
        <w:rPr>
          <w:rFonts w:ascii="Arial" w:eastAsia="Arial" w:hAnsi="Arial"/>
          <w:b/>
          <w:lang w:eastAsia="es-ES" w:bidi="es-ES"/>
        </w:rPr>
        <w:t>Dzidzantún</w:t>
      </w:r>
      <w:proofErr w:type="spellEnd"/>
      <w:r w:rsidRPr="005B07E0">
        <w:rPr>
          <w:rFonts w:ascii="Arial" w:eastAsia="Arial" w:hAnsi="Arial"/>
          <w:b/>
          <w:lang w:eastAsia="es-ES" w:bidi="es-ES"/>
        </w:rPr>
        <w:t xml:space="preserve">, Dzilam de Bravo, </w:t>
      </w:r>
      <w:proofErr w:type="spellStart"/>
      <w:r w:rsidRPr="005B07E0">
        <w:rPr>
          <w:rFonts w:ascii="Arial" w:eastAsia="Arial" w:hAnsi="Arial"/>
          <w:b/>
          <w:lang w:eastAsia="es-ES" w:bidi="es-ES"/>
        </w:rPr>
        <w:t>Dzoncauich</w:t>
      </w:r>
      <w:proofErr w:type="spellEnd"/>
      <w:r w:rsidRPr="005B07E0">
        <w:rPr>
          <w:rFonts w:ascii="Arial" w:eastAsia="Arial" w:hAnsi="Arial"/>
          <w:b/>
          <w:lang w:eastAsia="es-ES" w:bidi="es-ES"/>
        </w:rPr>
        <w:t xml:space="preserve">, </w:t>
      </w:r>
      <w:proofErr w:type="spellStart"/>
      <w:r w:rsidRPr="005B07E0">
        <w:rPr>
          <w:rFonts w:ascii="Arial" w:eastAsia="Arial" w:hAnsi="Arial"/>
          <w:b/>
          <w:lang w:eastAsia="es-ES" w:bidi="es-ES"/>
        </w:rPr>
        <w:t>Hocabá</w:t>
      </w:r>
      <w:proofErr w:type="spellEnd"/>
      <w:r w:rsidRPr="005B07E0">
        <w:rPr>
          <w:rFonts w:ascii="Arial" w:eastAsia="Arial" w:hAnsi="Arial"/>
          <w:b/>
          <w:lang w:eastAsia="es-ES" w:bidi="es-ES"/>
        </w:rPr>
        <w:t xml:space="preserve">, Hoctún, Kanasín, </w:t>
      </w:r>
      <w:proofErr w:type="spellStart"/>
      <w:r w:rsidRPr="005B07E0">
        <w:rPr>
          <w:rFonts w:ascii="Arial" w:eastAsia="Arial" w:hAnsi="Arial"/>
          <w:b/>
          <w:lang w:eastAsia="es-ES" w:bidi="es-ES"/>
        </w:rPr>
        <w:t>Kaua</w:t>
      </w:r>
      <w:proofErr w:type="spellEnd"/>
      <w:r w:rsidRPr="005B07E0">
        <w:rPr>
          <w:rFonts w:ascii="Arial" w:eastAsia="Arial" w:hAnsi="Arial"/>
          <w:b/>
          <w:lang w:eastAsia="es-ES" w:bidi="es-ES"/>
        </w:rPr>
        <w:t xml:space="preserve">, Mama, Maxcanú, Motul, </w:t>
      </w:r>
      <w:proofErr w:type="spellStart"/>
      <w:r w:rsidRPr="005B07E0">
        <w:rPr>
          <w:rFonts w:ascii="Arial" w:eastAsia="Arial" w:hAnsi="Arial"/>
          <w:b/>
          <w:lang w:eastAsia="es-ES" w:bidi="es-ES"/>
        </w:rPr>
        <w:t>Muxupip</w:t>
      </w:r>
      <w:proofErr w:type="spellEnd"/>
      <w:r w:rsidRPr="005B07E0">
        <w:rPr>
          <w:rFonts w:ascii="Arial" w:eastAsia="Arial" w:hAnsi="Arial"/>
          <w:b/>
          <w:lang w:eastAsia="es-ES" w:bidi="es-ES"/>
        </w:rPr>
        <w:t xml:space="preserve">, Quintana Roo, Río Lagartos, </w:t>
      </w:r>
      <w:proofErr w:type="spellStart"/>
      <w:r w:rsidRPr="005B07E0">
        <w:rPr>
          <w:rFonts w:ascii="Arial" w:eastAsia="Arial" w:hAnsi="Arial"/>
          <w:b/>
          <w:lang w:eastAsia="es-ES" w:bidi="es-ES"/>
        </w:rPr>
        <w:t>Samahil</w:t>
      </w:r>
      <w:proofErr w:type="spellEnd"/>
      <w:r w:rsidRPr="005B07E0">
        <w:rPr>
          <w:rFonts w:ascii="Arial" w:eastAsia="Arial" w:hAnsi="Arial"/>
          <w:b/>
          <w:lang w:eastAsia="es-ES" w:bidi="es-ES"/>
        </w:rPr>
        <w:t xml:space="preserve">, </w:t>
      </w:r>
      <w:proofErr w:type="spellStart"/>
      <w:r w:rsidRPr="005B07E0">
        <w:rPr>
          <w:rFonts w:ascii="Arial" w:eastAsia="Arial" w:hAnsi="Arial"/>
          <w:b/>
          <w:lang w:eastAsia="es-ES" w:bidi="es-ES"/>
        </w:rPr>
        <w:t>Sanahcat</w:t>
      </w:r>
      <w:proofErr w:type="spellEnd"/>
      <w:r w:rsidRPr="005B07E0">
        <w:rPr>
          <w:rFonts w:ascii="Arial" w:eastAsia="Arial" w:hAnsi="Arial"/>
          <w:b/>
          <w:lang w:eastAsia="es-ES" w:bidi="es-ES"/>
        </w:rPr>
        <w:t xml:space="preserve">, San Felipe, </w:t>
      </w:r>
      <w:proofErr w:type="spellStart"/>
      <w:r w:rsidRPr="005B07E0">
        <w:rPr>
          <w:rFonts w:ascii="Arial" w:eastAsia="Arial" w:hAnsi="Arial"/>
          <w:b/>
          <w:lang w:eastAsia="es-ES" w:bidi="es-ES"/>
        </w:rPr>
        <w:t>Seyé</w:t>
      </w:r>
      <w:proofErr w:type="spellEnd"/>
      <w:r w:rsidRPr="005B07E0">
        <w:rPr>
          <w:rFonts w:ascii="Arial" w:eastAsia="Arial" w:hAnsi="Arial"/>
          <w:b/>
          <w:lang w:eastAsia="es-ES" w:bidi="es-ES"/>
        </w:rPr>
        <w:t xml:space="preserve">, </w:t>
      </w:r>
      <w:proofErr w:type="spellStart"/>
      <w:r w:rsidRPr="005B07E0">
        <w:rPr>
          <w:rFonts w:ascii="Arial" w:eastAsia="Arial" w:hAnsi="Arial"/>
          <w:b/>
          <w:lang w:eastAsia="es-ES" w:bidi="es-ES"/>
        </w:rPr>
        <w:t>Sinanché</w:t>
      </w:r>
      <w:proofErr w:type="spellEnd"/>
      <w:r w:rsidRPr="005B07E0">
        <w:rPr>
          <w:rFonts w:ascii="Arial" w:eastAsia="Arial" w:hAnsi="Arial"/>
          <w:b/>
          <w:lang w:eastAsia="es-ES" w:bidi="es-ES"/>
        </w:rPr>
        <w:t xml:space="preserve">, Sotuta, </w:t>
      </w:r>
      <w:proofErr w:type="spellStart"/>
      <w:r w:rsidRPr="005B07E0">
        <w:rPr>
          <w:rFonts w:ascii="Arial" w:eastAsia="Arial" w:hAnsi="Arial"/>
          <w:b/>
          <w:lang w:eastAsia="es-ES" w:bidi="es-ES"/>
        </w:rPr>
        <w:t>Tahdziú</w:t>
      </w:r>
      <w:proofErr w:type="spellEnd"/>
      <w:r w:rsidRPr="005B07E0">
        <w:rPr>
          <w:rFonts w:ascii="Arial" w:eastAsia="Arial" w:hAnsi="Arial"/>
          <w:b/>
          <w:lang w:eastAsia="es-ES" w:bidi="es-ES"/>
        </w:rPr>
        <w:t xml:space="preserve">, Tekal de Venegas, </w:t>
      </w:r>
      <w:proofErr w:type="spellStart"/>
      <w:r w:rsidRPr="005B07E0">
        <w:rPr>
          <w:rFonts w:ascii="Arial" w:eastAsia="Arial" w:hAnsi="Arial"/>
          <w:b/>
          <w:lang w:eastAsia="es-ES" w:bidi="es-ES"/>
        </w:rPr>
        <w:t>Tekantó</w:t>
      </w:r>
      <w:proofErr w:type="spellEnd"/>
      <w:r w:rsidRPr="005B07E0">
        <w:rPr>
          <w:rFonts w:ascii="Arial" w:eastAsia="Arial" w:hAnsi="Arial"/>
          <w:b/>
          <w:lang w:eastAsia="es-ES" w:bidi="es-ES"/>
        </w:rPr>
        <w:t xml:space="preserve">, Tekax, Telchac Pueblo, Telchac Puerto, </w:t>
      </w:r>
      <w:proofErr w:type="spellStart"/>
      <w:r w:rsidRPr="005B07E0">
        <w:rPr>
          <w:rFonts w:ascii="Arial" w:eastAsia="Arial" w:hAnsi="Arial"/>
          <w:b/>
          <w:lang w:eastAsia="es-ES" w:bidi="es-ES"/>
        </w:rPr>
        <w:t>Temax</w:t>
      </w:r>
      <w:proofErr w:type="spellEnd"/>
      <w:r w:rsidRPr="005B07E0">
        <w:rPr>
          <w:rFonts w:ascii="Arial" w:eastAsia="Arial" w:hAnsi="Arial"/>
          <w:b/>
          <w:lang w:eastAsia="es-ES" w:bidi="es-ES"/>
        </w:rPr>
        <w:t xml:space="preserve">, </w:t>
      </w:r>
      <w:proofErr w:type="spellStart"/>
      <w:r w:rsidRPr="005B07E0">
        <w:rPr>
          <w:rFonts w:ascii="Arial" w:eastAsia="Arial" w:hAnsi="Arial"/>
          <w:b/>
          <w:lang w:eastAsia="es-ES" w:bidi="es-ES"/>
        </w:rPr>
        <w:t>Tepakán</w:t>
      </w:r>
      <w:proofErr w:type="spellEnd"/>
      <w:r w:rsidRPr="005B07E0">
        <w:rPr>
          <w:rFonts w:ascii="Arial" w:eastAsia="Arial" w:hAnsi="Arial"/>
          <w:b/>
          <w:lang w:eastAsia="es-ES" w:bidi="es-ES"/>
        </w:rPr>
        <w:t xml:space="preserve">, </w:t>
      </w:r>
      <w:proofErr w:type="spellStart"/>
      <w:r w:rsidRPr="005B07E0">
        <w:rPr>
          <w:rFonts w:ascii="Arial" w:eastAsia="Arial" w:hAnsi="Arial"/>
          <w:b/>
          <w:lang w:eastAsia="es-ES" w:bidi="es-ES"/>
        </w:rPr>
        <w:t>Tetiz</w:t>
      </w:r>
      <w:proofErr w:type="spellEnd"/>
      <w:r w:rsidRPr="005B07E0">
        <w:rPr>
          <w:rFonts w:ascii="Arial" w:eastAsia="Arial" w:hAnsi="Arial"/>
          <w:b/>
          <w:lang w:eastAsia="es-ES" w:bidi="es-ES"/>
        </w:rPr>
        <w:t xml:space="preserve">, </w:t>
      </w:r>
      <w:proofErr w:type="spellStart"/>
      <w:r w:rsidRPr="005B07E0">
        <w:rPr>
          <w:rFonts w:ascii="Arial" w:eastAsia="Arial" w:hAnsi="Arial"/>
          <w:b/>
          <w:lang w:eastAsia="es-ES" w:bidi="es-ES"/>
        </w:rPr>
        <w:t>Timucuy</w:t>
      </w:r>
      <w:proofErr w:type="spellEnd"/>
      <w:r w:rsidRPr="005B07E0">
        <w:rPr>
          <w:rFonts w:ascii="Arial" w:eastAsia="Arial" w:hAnsi="Arial"/>
          <w:b/>
          <w:lang w:eastAsia="es-ES" w:bidi="es-ES"/>
        </w:rPr>
        <w:t xml:space="preserve">, </w:t>
      </w:r>
      <w:proofErr w:type="spellStart"/>
      <w:r w:rsidRPr="005B07E0">
        <w:rPr>
          <w:rFonts w:ascii="Arial" w:eastAsia="Arial" w:hAnsi="Arial"/>
          <w:b/>
          <w:lang w:eastAsia="es-ES" w:bidi="es-ES"/>
        </w:rPr>
        <w:t>Tinum</w:t>
      </w:r>
      <w:proofErr w:type="spellEnd"/>
      <w:r w:rsidRPr="005B07E0">
        <w:rPr>
          <w:rFonts w:ascii="Arial" w:eastAsia="Arial" w:hAnsi="Arial"/>
          <w:b/>
          <w:lang w:eastAsia="es-ES" w:bidi="es-ES"/>
        </w:rPr>
        <w:t xml:space="preserve">, </w:t>
      </w:r>
      <w:proofErr w:type="spellStart"/>
      <w:r w:rsidRPr="005B07E0">
        <w:rPr>
          <w:rFonts w:ascii="Arial" w:eastAsia="Arial" w:hAnsi="Arial"/>
          <w:b/>
          <w:lang w:eastAsia="es-ES" w:bidi="es-ES"/>
        </w:rPr>
        <w:t>Tixpéual</w:t>
      </w:r>
      <w:proofErr w:type="spellEnd"/>
      <w:r w:rsidRPr="005B07E0">
        <w:rPr>
          <w:rFonts w:ascii="Arial" w:eastAsia="Arial" w:hAnsi="Arial"/>
          <w:b/>
          <w:lang w:eastAsia="es-ES" w:bidi="es-ES"/>
        </w:rPr>
        <w:t xml:space="preserve"> y </w:t>
      </w:r>
      <w:proofErr w:type="spellStart"/>
      <w:r w:rsidRPr="005B07E0">
        <w:rPr>
          <w:rFonts w:ascii="Arial" w:eastAsia="Arial" w:hAnsi="Arial"/>
          <w:b/>
          <w:lang w:eastAsia="es-ES" w:bidi="es-ES"/>
        </w:rPr>
        <w:t>Uayma</w:t>
      </w:r>
      <w:proofErr w:type="spellEnd"/>
      <w:r w:rsidRPr="005B07E0">
        <w:rPr>
          <w:rFonts w:ascii="Arial" w:eastAsia="Arial" w:hAnsi="Arial"/>
          <w:b/>
          <w:lang w:eastAsia="es-ES" w:bidi="es-ES"/>
        </w:rPr>
        <w:t xml:space="preserve">, todos del Estado de Yucatán, para el Ejercicio Fiscal 2025 </w:t>
      </w:r>
    </w:p>
    <w:p w14:paraId="6097F6B9" w14:textId="77777777" w:rsidR="005B07E0" w:rsidRPr="005B07E0" w:rsidRDefault="005B07E0" w:rsidP="005B07E0">
      <w:pPr>
        <w:widowControl w:val="0"/>
        <w:tabs>
          <w:tab w:val="left" w:pos="8280"/>
          <w:tab w:val="left" w:pos="9310"/>
        </w:tabs>
        <w:autoSpaceDE w:val="0"/>
        <w:autoSpaceDN w:val="0"/>
        <w:adjustRightInd w:val="0"/>
        <w:spacing w:after="0" w:line="240" w:lineRule="auto"/>
        <w:ind w:right="-51"/>
        <w:jc w:val="both"/>
        <w:rPr>
          <w:rFonts w:ascii="Arial" w:eastAsia="Arial" w:hAnsi="Arial"/>
          <w:b/>
          <w:lang w:eastAsia="es-ES" w:bidi="es-ES"/>
        </w:rPr>
      </w:pPr>
    </w:p>
    <w:p w14:paraId="40E10FC4" w14:textId="77777777" w:rsidR="005B07E0" w:rsidRPr="005B07E0" w:rsidRDefault="005B07E0" w:rsidP="005B07E0">
      <w:pPr>
        <w:widowControl w:val="0"/>
        <w:tabs>
          <w:tab w:val="left" w:pos="8280"/>
          <w:tab w:val="left" w:pos="9310"/>
        </w:tabs>
        <w:autoSpaceDE w:val="0"/>
        <w:autoSpaceDN w:val="0"/>
        <w:adjustRightInd w:val="0"/>
        <w:spacing w:after="0" w:line="240" w:lineRule="auto"/>
        <w:ind w:right="-51"/>
        <w:jc w:val="both"/>
        <w:rPr>
          <w:rFonts w:ascii="Arial" w:eastAsia="Arial" w:hAnsi="Arial"/>
          <w:bCs/>
          <w:lang w:val="es-ES" w:eastAsia="es-ES" w:bidi="es-ES"/>
        </w:rPr>
      </w:pPr>
      <w:r w:rsidRPr="005B07E0">
        <w:rPr>
          <w:rFonts w:ascii="Arial" w:eastAsia="Arial" w:hAnsi="Arial"/>
          <w:bCs/>
          <w:lang w:eastAsia="es-ES" w:bidi="es-ES"/>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1526B603" w14:textId="77777777" w:rsidR="005B07E0" w:rsidRPr="005B07E0" w:rsidRDefault="005B07E0" w:rsidP="005B07E0">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09214279" w14:textId="77777777" w:rsidR="005B07E0" w:rsidRPr="005B07E0" w:rsidRDefault="005B07E0" w:rsidP="005B07E0">
      <w:pPr>
        <w:tabs>
          <w:tab w:val="right" w:pos="8498"/>
        </w:tabs>
        <w:spacing w:after="0" w:line="240" w:lineRule="auto"/>
        <w:jc w:val="both"/>
        <w:rPr>
          <w:rFonts w:ascii="Arial" w:eastAsia="Times New Roman" w:hAnsi="Arial" w:cs="Times New Roman"/>
          <w:b/>
          <w:sz w:val="24"/>
          <w:szCs w:val="24"/>
          <w:lang w:val="es-ES" w:eastAsia="es-ES"/>
        </w:rPr>
      </w:pPr>
      <w:r w:rsidRPr="005B07E0">
        <w:rPr>
          <w:rFonts w:ascii="Arial" w:eastAsia="Times New Roman" w:hAnsi="Arial" w:cs="Times New Roman"/>
          <w:b/>
          <w:sz w:val="24"/>
          <w:szCs w:val="24"/>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5BFFC3F8" w14:textId="77777777" w:rsidR="005B07E0" w:rsidRPr="005B07E0" w:rsidRDefault="005B07E0" w:rsidP="005B07E0">
      <w:pPr>
        <w:tabs>
          <w:tab w:val="left" w:pos="3975"/>
        </w:tabs>
        <w:spacing w:after="0" w:line="360" w:lineRule="auto"/>
        <w:ind w:firstLine="709"/>
        <w:jc w:val="both"/>
        <w:rPr>
          <w:rFonts w:ascii="Times New Roman" w:eastAsia="Times New Roman" w:hAnsi="Times New Roman" w:cs="Times New Roman"/>
          <w:color w:val="000000"/>
          <w:sz w:val="24"/>
          <w:szCs w:val="24"/>
          <w:lang w:val="es-ES" w:eastAsia="es-ES"/>
        </w:rPr>
      </w:pPr>
      <w:r w:rsidRPr="005B07E0">
        <w:rPr>
          <w:rFonts w:ascii="Times New Roman" w:eastAsia="Times New Roman" w:hAnsi="Times New Roman" w:cs="Times New Roman"/>
          <w:color w:val="000000"/>
          <w:sz w:val="24"/>
          <w:szCs w:val="24"/>
          <w:lang w:val="es-ES" w:eastAsia="es-ES"/>
        </w:rPr>
        <w:tab/>
      </w:r>
    </w:p>
    <w:p w14:paraId="7E0DDAC8" w14:textId="77777777" w:rsidR="005B07E0" w:rsidRPr="005B07E0" w:rsidRDefault="005B07E0" w:rsidP="005B07E0">
      <w:pPr>
        <w:tabs>
          <w:tab w:val="left" w:pos="8222"/>
        </w:tabs>
        <w:suppressAutoHyphens/>
        <w:spacing w:after="0" w:line="360" w:lineRule="auto"/>
        <w:ind w:right="51"/>
        <w:jc w:val="center"/>
        <w:rPr>
          <w:rFonts w:ascii="Arial" w:eastAsia="Times New Roman" w:hAnsi="Arial"/>
          <w:b/>
          <w:color w:val="000000"/>
          <w:sz w:val="24"/>
          <w:szCs w:val="24"/>
          <w:lang w:val="pt-BR" w:eastAsia="ar-SA"/>
        </w:rPr>
      </w:pPr>
      <w:r w:rsidRPr="005B07E0">
        <w:rPr>
          <w:rFonts w:ascii="Arial" w:eastAsia="Times New Roman" w:hAnsi="Arial"/>
          <w:b/>
          <w:color w:val="000000"/>
          <w:sz w:val="24"/>
          <w:szCs w:val="24"/>
          <w:lang w:val="pt-BR" w:eastAsia="ar-SA"/>
        </w:rPr>
        <w:t>E X P O S I C I Ó N   D E   M O T I V O S</w:t>
      </w:r>
    </w:p>
    <w:p w14:paraId="748F14C0" w14:textId="77777777" w:rsidR="005B07E0" w:rsidRPr="005B07E0" w:rsidRDefault="005B07E0" w:rsidP="005B07E0">
      <w:pPr>
        <w:spacing w:after="0" w:line="360" w:lineRule="auto"/>
        <w:ind w:firstLine="709"/>
        <w:jc w:val="both"/>
        <w:rPr>
          <w:rFonts w:ascii="Arial" w:eastAsia="Times New Roman" w:hAnsi="Arial"/>
          <w:sz w:val="24"/>
          <w:szCs w:val="24"/>
          <w:lang w:val="pt-BR" w:eastAsia="es-ES"/>
        </w:rPr>
      </w:pPr>
    </w:p>
    <w:p w14:paraId="301C11BF" w14:textId="77777777" w:rsidR="005B07E0" w:rsidRPr="005B07E0" w:rsidRDefault="005B07E0" w:rsidP="005B07E0">
      <w:pPr>
        <w:spacing w:after="0" w:line="360" w:lineRule="auto"/>
        <w:jc w:val="both"/>
        <w:rPr>
          <w:rFonts w:ascii="Arial" w:eastAsia="Times New Roman" w:hAnsi="Arial"/>
          <w:iCs/>
          <w:sz w:val="24"/>
          <w:szCs w:val="24"/>
          <w:lang w:val="es-ES" w:eastAsia="es-ES"/>
        </w:rPr>
      </w:pPr>
      <w:r w:rsidRPr="005B07E0">
        <w:rPr>
          <w:rFonts w:ascii="Arial" w:eastAsia="Times New Roman" w:hAnsi="Arial"/>
          <w:b/>
          <w:iCs/>
          <w:sz w:val="24"/>
          <w:szCs w:val="24"/>
          <w:lang w:val="es-ES" w:eastAsia="es-ES"/>
        </w:rPr>
        <w:t>PRIMERA.</w:t>
      </w:r>
      <w:r w:rsidRPr="005B07E0">
        <w:rPr>
          <w:rFonts w:ascii="Arial" w:eastAsia="Times New Roman" w:hAnsi="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5B07E0">
        <w:rPr>
          <w:rFonts w:ascii="Arial" w:eastAsia="Times New Roman" w:hAnsi="Arial"/>
          <w:sz w:val="24"/>
          <w:szCs w:val="24"/>
          <w:lang w:val="es-ES" w:eastAsia="es-ES"/>
        </w:rPr>
        <w:t xml:space="preserve">, </w:t>
      </w:r>
      <w:r w:rsidRPr="005B07E0">
        <w:rPr>
          <w:rFonts w:ascii="Arial" w:eastAsia="Times New Roman" w:hAnsi="Arial"/>
          <w:iCs/>
          <w:sz w:val="24"/>
          <w:szCs w:val="24"/>
          <w:lang w:val="es-ES" w:eastAsia="es-ES"/>
        </w:rPr>
        <w:t>en ejercicio de la potestad tributaria que les confiere la ley, han presentado en tiempo y forma sus respectivas iniciativas de Leyes de Ingresos para el Ejercicio Fiscal 2025, y dado el principio jurídico “</w:t>
      </w:r>
      <w:proofErr w:type="spellStart"/>
      <w:r w:rsidRPr="005B07E0">
        <w:rPr>
          <w:rFonts w:ascii="Arial" w:eastAsia="Times New Roman" w:hAnsi="Arial"/>
          <w:iCs/>
          <w:sz w:val="24"/>
          <w:szCs w:val="24"/>
          <w:lang w:val="es-ES" w:eastAsia="es-ES"/>
        </w:rPr>
        <w:t>nullum</w:t>
      </w:r>
      <w:proofErr w:type="spellEnd"/>
      <w:r w:rsidRPr="005B07E0">
        <w:rPr>
          <w:rFonts w:ascii="Arial" w:eastAsia="Times New Roman" w:hAnsi="Arial"/>
          <w:iCs/>
          <w:sz w:val="24"/>
          <w:szCs w:val="24"/>
          <w:lang w:val="es-ES" w:eastAsia="es-ES"/>
        </w:rPr>
        <w:t xml:space="preserve"> </w:t>
      </w:r>
      <w:proofErr w:type="spellStart"/>
      <w:r w:rsidRPr="005B07E0">
        <w:rPr>
          <w:rFonts w:ascii="Arial" w:eastAsia="Times New Roman" w:hAnsi="Arial"/>
          <w:iCs/>
          <w:sz w:val="24"/>
          <w:szCs w:val="24"/>
          <w:lang w:val="es-ES" w:eastAsia="es-ES"/>
        </w:rPr>
        <w:t>tributum</w:t>
      </w:r>
      <w:proofErr w:type="spellEnd"/>
      <w:r w:rsidRPr="005B07E0">
        <w:rPr>
          <w:rFonts w:ascii="Arial" w:eastAsia="Times New Roman" w:hAnsi="Arial"/>
          <w:iCs/>
          <w:sz w:val="24"/>
          <w:szCs w:val="24"/>
          <w:lang w:val="es-ES" w:eastAsia="es-ES"/>
        </w:rPr>
        <w:t xml:space="preserve">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3FE199F0" w14:textId="77777777" w:rsidR="005B07E0" w:rsidRPr="005B07E0" w:rsidRDefault="005B07E0" w:rsidP="005B07E0">
      <w:pPr>
        <w:spacing w:after="0" w:line="360" w:lineRule="auto"/>
        <w:ind w:firstLine="540"/>
        <w:jc w:val="both"/>
        <w:rPr>
          <w:rFonts w:ascii="Arial" w:eastAsia="Times New Roman" w:hAnsi="Arial"/>
          <w:iCs/>
          <w:sz w:val="24"/>
          <w:szCs w:val="24"/>
          <w:lang w:val="es-ES" w:eastAsia="es-ES"/>
        </w:rPr>
      </w:pPr>
    </w:p>
    <w:p w14:paraId="4CDB65F3" w14:textId="77777777" w:rsidR="005B07E0" w:rsidRPr="005B07E0" w:rsidRDefault="005B07E0" w:rsidP="005B07E0">
      <w:pPr>
        <w:spacing w:after="0" w:line="360" w:lineRule="auto"/>
        <w:jc w:val="both"/>
        <w:rPr>
          <w:rFonts w:ascii="Arial" w:eastAsia="Times New Roman" w:hAnsi="Arial"/>
          <w:iCs/>
          <w:sz w:val="24"/>
          <w:szCs w:val="24"/>
          <w:lang w:val="es-ES" w:eastAsia="es-ES"/>
        </w:rPr>
      </w:pPr>
      <w:r w:rsidRPr="005B07E0">
        <w:rPr>
          <w:rFonts w:ascii="Arial" w:eastAsia="Times New Roman" w:hAnsi="Arial"/>
          <w:b/>
          <w:iCs/>
          <w:sz w:val="24"/>
          <w:szCs w:val="24"/>
          <w:lang w:val="es-ES" w:eastAsia="es-ES"/>
        </w:rPr>
        <w:lastRenderedPageBreak/>
        <w:t>SEGUNDA.</w:t>
      </w:r>
      <w:r w:rsidRPr="005B07E0">
        <w:rPr>
          <w:rFonts w:ascii="Arial" w:eastAsia="Times New Roman" w:hAnsi="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5B07E0">
            <w:rPr>
              <w:rFonts w:ascii="Arial" w:eastAsia="Times New Roman" w:hAnsi="Arial"/>
              <w:iCs/>
              <w:sz w:val="24"/>
              <w:szCs w:val="24"/>
              <w:lang w:val="es-ES" w:eastAsia="es-ES"/>
            </w:rPr>
            <w:t>la Constitución</w:t>
          </w:r>
        </w:smartTag>
        <w:r w:rsidRPr="005B07E0">
          <w:rPr>
            <w:rFonts w:ascii="Arial" w:eastAsia="Times New Roman" w:hAnsi="Arial"/>
            <w:iCs/>
            <w:sz w:val="24"/>
            <w:szCs w:val="24"/>
            <w:lang w:val="es-ES" w:eastAsia="es-ES"/>
          </w:rPr>
          <w:t xml:space="preserve"> Política</w:t>
        </w:r>
      </w:smartTag>
      <w:r w:rsidRPr="005B07E0">
        <w:rPr>
          <w:rFonts w:ascii="Arial" w:eastAsia="Times New Roman" w:hAnsi="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17E30C59" w14:textId="77777777" w:rsidR="005B07E0" w:rsidRPr="005B07E0" w:rsidRDefault="005B07E0" w:rsidP="005B07E0">
      <w:pPr>
        <w:spacing w:after="0" w:line="360" w:lineRule="auto"/>
        <w:ind w:firstLine="709"/>
        <w:jc w:val="both"/>
        <w:rPr>
          <w:rFonts w:ascii="Arial" w:eastAsia="Times New Roman" w:hAnsi="Arial"/>
          <w:iCs/>
          <w:sz w:val="24"/>
          <w:szCs w:val="24"/>
          <w:lang w:val="es-ES" w:eastAsia="es-ES"/>
        </w:rPr>
      </w:pPr>
    </w:p>
    <w:p w14:paraId="7C5D697A" w14:textId="77777777" w:rsidR="005B07E0" w:rsidRPr="005B07E0" w:rsidRDefault="005B07E0" w:rsidP="005B07E0">
      <w:pPr>
        <w:spacing w:after="0" w:line="360" w:lineRule="auto"/>
        <w:ind w:firstLine="709"/>
        <w:jc w:val="both"/>
        <w:rPr>
          <w:rFonts w:ascii="Arial" w:eastAsia="Times New Roman" w:hAnsi="Arial"/>
          <w:iCs/>
          <w:sz w:val="24"/>
          <w:szCs w:val="24"/>
          <w:lang w:val="es-ES" w:eastAsia="es-ES"/>
        </w:rPr>
      </w:pPr>
      <w:r w:rsidRPr="005B07E0">
        <w:rPr>
          <w:rFonts w:ascii="Arial" w:eastAsia="Times New Roman" w:hAnsi="Arial"/>
          <w:iCs/>
          <w:sz w:val="24"/>
          <w:szCs w:val="24"/>
          <w:lang w:val="es-ES" w:eastAsia="es-ES"/>
        </w:rPr>
        <w:t xml:space="preserve">En ese mismo orden de ideas, no podemos soslayar que, por mandato de nuestra máxima ley estatal, la determinación de los ingresos por parte de esta </w:t>
      </w:r>
      <w:proofErr w:type="gramStart"/>
      <w:r w:rsidRPr="005B07E0">
        <w:rPr>
          <w:rFonts w:ascii="Arial" w:eastAsia="Times New Roman" w:hAnsi="Arial"/>
          <w:iCs/>
          <w:sz w:val="24"/>
          <w:szCs w:val="24"/>
          <w:lang w:val="es-ES" w:eastAsia="es-ES"/>
        </w:rPr>
        <w:t>Soberanía,</w:t>
      </w:r>
      <w:proofErr w:type="gramEnd"/>
      <w:r w:rsidRPr="005B07E0">
        <w:rPr>
          <w:rFonts w:ascii="Arial" w:eastAsia="Times New Roman" w:hAnsi="Arial"/>
          <w:iCs/>
          <w:sz w:val="24"/>
          <w:szCs w:val="24"/>
          <w:lang w:val="es-ES" w:eastAsia="es-ES"/>
        </w:rPr>
        <w:t xml:space="preserve"> debe basarse en un principio de facultad hacendaria, en función de las necesidades a cubrir por cada municipio, principio que se encuentra implícito en los artículos 3, fracción II y 30, fracción VI de la Constitución Política del Estado de Yucatán.</w:t>
      </w:r>
    </w:p>
    <w:p w14:paraId="26A46189" w14:textId="77777777" w:rsidR="005B07E0" w:rsidRPr="005B07E0" w:rsidRDefault="005B07E0" w:rsidP="005B07E0">
      <w:pPr>
        <w:spacing w:after="0" w:line="360" w:lineRule="auto"/>
        <w:ind w:firstLine="540"/>
        <w:jc w:val="both"/>
        <w:rPr>
          <w:rFonts w:ascii="Arial" w:eastAsia="Times New Roman" w:hAnsi="Arial"/>
          <w:iCs/>
          <w:sz w:val="24"/>
          <w:szCs w:val="24"/>
          <w:lang w:val="es-ES" w:eastAsia="es-ES"/>
        </w:rPr>
      </w:pPr>
    </w:p>
    <w:p w14:paraId="0B3E941F" w14:textId="77777777" w:rsidR="005B07E0" w:rsidRPr="005B07E0" w:rsidRDefault="005B07E0" w:rsidP="005B07E0">
      <w:pPr>
        <w:spacing w:after="0" w:line="360" w:lineRule="auto"/>
        <w:ind w:firstLine="709"/>
        <w:jc w:val="both"/>
        <w:rPr>
          <w:rFonts w:ascii="Arial" w:eastAsia="Times New Roman" w:hAnsi="Arial"/>
          <w:iCs/>
          <w:sz w:val="24"/>
          <w:szCs w:val="24"/>
          <w:lang w:val="es-ES" w:eastAsia="es-ES"/>
        </w:rPr>
      </w:pPr>
      <w:r w:rsidRPr="005B07E0">
        <w:rPr>
          <w:rFonts w:ascii="Arial" w:eastAsia="Times New Roman" w:hAnsi="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7AC52A72" w14:textId="77777777" w:rsidR="005B07E0" w:rsidRPr="005B07E0" w:rsidRDefault="005B07E0" w:rsidP="005B07E0">
      <w:pPr>
        <w:spacing w:after="0" w:line="240" w:lineRule="auto"/>
        <w:jc w:val="both"/>
        <w:rPr>
          <w:rFonts w:ascii="Arial" w:eastAsia="Times New Roman" w:hAnsi="Arial"/>
          <w:b/>
          <w:i/>
          <w:iCs/>
          <w:sz w:val="24"/>
          <w:szCs w:val="24"/>
          <w:lang w:val="es-ES" w:eastAsia="es-ES"/>
        </w:rPr>
      </w:pPr>
    </w:p>
    <w:p w14:paraId="78FA58AA" w14:textId="77777777" w:rsidR="005B07E0" w:rsidRPr="005B07E0" w:rsidRDefault="005B07E0" w:rsidP="005B07E0">
      <w:pPr>
        <w:spacing w:after="0" w:line="240" w:lineRule="auto"/>
        <w:jc w:val="both"/>
        <w:rPr>
          <w:rFonts w:ascii="Arial" w:eastAsia="Times New Roman" w:hAnsi="Arial"/>
          <w:b/>
          <w:i/>
          <w:iCs/>
          <w:lang w:val="es-ES" w:eastAsia="es-ES"/>
        </w:rPr>
      </w:pPr>
      <w:r w:rsidRPr="005B07E0">
        <w:rPr>
          <w:rFonts w:ascii="Arial" w:eastAsia="Times New Roman" w:hAnsi="Arial"/>
          <w:b/>
          <w:i/>
          <w:iCs/>
          <w:lang w:val="es-ES" w:eastAsia="es-ES"/>
        </w:rPr>
        <w:tab/>
      </w:r>
      <w:r w:rsidRPr="005B07E0">
        <w:rPr>
          <w:rFonts w:ascii="Arial" w:eastAsia="Times New Roman" w:hAnsi="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5B07E0">
            <w:rPr>
              <w:rFonts w:ascii="Arial" w:eastAsia="Times New Roman" w:hAnsi="Arial"/>
              <w:i/>
              <w:iCs/>
              <w:lang w:val="es-ES" w:eastAsia="es-ES"/>
            </w:rPr>
            <w:t>la Autonomía</w:t>
          </w:r>
        </w:smartTag>
        <w:r w:rsidRPr="005B07E0">
          <w:rPr>
            <w:rFonts w:ascii="Arial" w:eastAsia="Times New Roman" w:hAnsi="Arial"/>
            <w:i/>
            <w:iCs/>
            <w:lang w:val="es-ES" w:eastAsia="es-ES"/>
          </w:rPr>
          <w:t xml:space="preserve"> Financiera</w:t>
        </w:r>
      </w:smartTag>
      <w:r w:rsidRPr="005B07E0">
        <w:rPr>
          <w:rFonts w:ascii="Arial" w:eastAsia="Times New Roman" w:hAnsi="Arial"/>
          <w:i/>
          <w:iCs/>
          <w:lang w:val="es-ES" w:eastAsia="es-ES"/>
        </w:rPr>
        <w:t xml:space="preserve"> Municipal</w:t>
      </w:r>
      <w:r w:rsidRPr="005B07E0">
        <w:rPr>
          <w:rFonts w:ascii="Arial" w:eastAsia="Times New Roman" w:hAnsi="Arial"/>
          <w:b/>
          <w:i/>
          <w:iCs/>
          <w:lang w:val="es-ES" w:eastAsia="es-ES"/>
        </w:rPr>
        <w:t xml:space="preserve"> </w:t>
      </w:r>
    </w:p>
    <w:p w14:paraId="37285856" w14:textId="77777777" w:rsidR="005B07E0" w:rsidRPr="005B07E0" w:rsidRDefault="005B07E0" w:rsidP="005B07E0">
      <w:pPr>
        <w:spacing w:after="0" w:line="240" w:lineRule="auto"/>
        <w:ind w:left="720" w:right="484"/>
        <w:jc w:val="both"/>
        <w:rPr>
          <w:rFonts w:ascii="Arial" w:eastAsia="Times New Roman" w:hAnsi="Arial"/>
          <w:i/>
          <w:lang w:val="es-ES" w:eastAsia="es-ES"/>
        </w:rPr>
      </w:pPr>
    </w:p>
    <w:p w14:paraId="21D1A858" w14:textId="77777777" w:rsidR="005B07E0" w:rsidRPr="005B07E0" w:rsidRDefault="005B07E0" w:rsidP="005B07E0">
      <w:pPr>
        <w:spacing w:after="0" w:line="240" w:lineRule="auto"/>
        <w:ind w:left="720" w:right="484"/>
        <w:jc w:val="both"/>
        <w:rPr>
          <w:rFonts w:ascii="Arial" w:eastAsia="Times New Roman" w:hAnsi="Arial"/>
          <w:i/>
          <w:lang w:val="es-ES" w:eastAsia="es-ES"/>
        </w:rPr>
      </w:pPr>
      <w:r w:rsidRPr="005B07E0">
        <w:rPr>
          <w:rFonts w:ascii="Arial" w:eastAsia="Times New Roman" w:hAnsi="Arial"/>
          <w:i/>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5B07E0">
          <w:rPr>
            <w:rFonts w:ascii="Arial" w:eastAsia="Times New Roman" w:hAnsi="Arial"/>
            <w:i/>
            <w:lang w:val="es-ES" w:eastAsia="es-ES"/>
          </w:rPr>
          <w:t>la Revolución.”</w:t>
        </w:r>
      </w:smartTag>
    </w:p>
    <w:p w14:paraId="03340E4A" w14:textId="77777777" w:rsidR="005B07E0" w:rsidRPr="005B07E0" w:rsidRDefault="005B07E0" w:rsidP="005B07E0">
      <w:pPr>
        <w:spacing w:after="0" w:line="240" w:lineRule="auto"/>
        <w:ind w:left="720" w:right="484"/>
        <w:jc w:val="both"/>
        <w:rPr>
          <w:rFonts w:ascii="Arial" w:eastAsia="Times New Roman" w:hAnsi="Arial"/>
          <w:i/>
          <w:lang w:val="es-ES" w:eastAsia="es-ES"/>
        </w:rPr>
      </w:pPr>
    </w:p>
    <w:p w14:paraId="7F14E9F2" w14:textId="77777777" w:rsidR="005B07E0" w:rsidRPr="005B07E0" w:rsidRDefault="005B07E0" w:rsidP="005B07E0">
      <w:pPr>
        <w:spacing w:after="0" w:line="240" w:lineRule="auto"/>
        <w:ind w:left="720" w:right="484"/>
        <w:jc w:val="both"/>
        <w:rPr>
          <w:rFonts w:ascii="Arial" w:eastAsia="Times New Roman" w:hAnsi="Arial"/>
          <w:i/>
          <w:lang w:val="es-ES" w:eastAsia="es-ES"/>
        </w:rPr>
      </w:pPr>
      <w:r w:rsidRPr="005B07E0">
        <w:rPr>
          <w:rFonts w:ascii="Arial" w:eastAsia="Times New Roman" w:hAnsi="Arial"/>
          <w:i/>
          <w:lang w:val="es-ES" w:eastAsia="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5B07E0">
        <w:rPr>
          <w:rFonts w:ascii="Arial" w:eastAsia="Times New Roman" w:hAnsi="Arial"/>
          <w:i/>
          <w:lang w:val="es-ES" w:eastAsia="es-ES"/>
        </w:rPr>
        <w:t>que  “</w:t>
      </w:r>
      <w:proofErr w:type="gramEnd"/>
      <w:r w:rsidRPr="005B07E0">
        <w:rPr>
          <w:rFonts w:ascii="Arial" w:eastAsia="Times New Roman" w:hAnsi="Arial"/>
          <w:i/>
          <w:lang w:val="es-ES" w:eastAsia="es-ES"/>
        </w:rPr>
        <w:t>los Municipios administrarán libremente su hacienda, la que se formará con las contribuciones  que le señalen las Legislaturas de los Estados”.”</w:t>
      </w:r>
    </w:p>
    <w:p w14:paraId="605FEA8A" w14:textId="77777777" w:rsidR="005B07E0" w:rsidRPr="005B07E0" w:rsidRDefault="005B07E0" w:rsidP="005B07E0">
      <w:pPr>
        <w:spacing w:after="0" w:line="240" w:lineRule="auto"/>
        <w:ind w:left="720" w:right="484"/>
        <w:jc w:val="both"/>
        <w:rPr>
          <w:rFonts w:ascii="Arial" w:eastAsia="Times New Roman" w:hAnsi="Arial"/>
          <w:i/>
          <w:lang w:val="es-ES" w:eastAsia="es-ES"/>
        </w:rPr>
      </w:pPr>
    </w:p>
    <w:p w14:paraId="5AB5AA31" w14:textId="77777777" w:rsidR="005B07E0" w:rsidRPr="005B07E0" w:rsidRDefault="005B07E0" w:rsidP="005B07E0">
      <w:pPr>
        <w:spacing w:after="0" w:line="240" w:lineRule="auto"/>
        <w:ind w:left="720" w:right="484"/>
        <w:jc w:val="both"/>
        <w:rPr>
          <w:rFonts w:ascii="Arial" w:eastAsia="Times New Roman" w:hAnsi="Arial"/>
          <w:i/>
          <w:lang w:val="es-ES" w:eastAsia="es-ES"/>
        </w:rPr>
      </w:pPr>
      <w:r w:rsidRPr="005B07E0">
        <w:rPr>
          <w:rFonts w:ascii="Arial" w:eastAsia="Times New Roman" w:hAnsi="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5B07E0">
            <w:rPr>
              <w:rFonts w:ascii="Arial" w:eastAsia="Times New Roman" w:hAnsi="Arial"/>
              <w:i/>
              <w:lang w:val="es-ES" w:eastAsia="es-ES"/>
            </w:rPr>
            <w:t>la Legislatura</w:t>
          </w:r>
        </w:smartTag>
        <w:r w:rsidRPr="005B07E0">
          <w:rPr>
            <w:rFonts w:ascii="Arial" w:eastAsia="Times New Roman" w:hAnsi="Arial"/>
            <w:i/>
            <w:lang w:val="es-ES" w:eastAsia="es-ES"/>
          </w:rPr>
          <w:t xml:space="preserve"> Estatal.”</w:t>
        </w:r>
      </w:smartTag>
    </w:p>
    <w:p w14:paraId="064EEF86" w14:textId="77777777" w:rsidR="005B07E0" w:rsidRPr="005B07E0" w:rsidRDefault="005B07E0" w:rsidP="005B07E0">
      <w:pPr>
        <w:spacing w:after="0" w:line="240" w:lineRule="auto"/>
        <w:ind w:left="720" w:right="484"/>
        <w:jc w:val="both"/>
        <w:rPr>
          <w:rFonts w:ascii="Arial" w:eastAsia="Times New Roman" w:hAnsi="Arial"/>
          <w:i/>
          <w:lang w:val="es-ES" w:eastAsia="es-ES"/>
        </w:rPr>
      </w:pPr>
    </w:p>
    <w:p w14:paraId="1D47935E" w14:textId="77777777" w:rsidR="005B07E0" w:rsidRPr="005B07E0" w:rsidRDefault="005B07E0" w:rsidP="005B07E0">
      <w:pPr>
        <w:spacing w:after="0" w:line="240" w:lineRule="auto"/>
        <w:ind w:left="720" w:right="484"/>
        <w:jc w:val="both"/>
        <w:rPr>
          <w:rFonts w:ascii="Arial" w:eastAsia="Times New Roman" w:hAnsi="Arial"/>
          <w:i/>
          <w:lang w:val="es-ES" w:eastAsia="es-ES"/>
        </w:rPr>
      </w:pPr>
      <w:r w:rsidRPr="005B07E0">
        <w:rPr>
          <w:rFonts w:ascii="Arial" w:eastAsia="Times New Roman" w:hAnsi="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5B07E0">
          <w:rPr>
            <w:rFonts w:ascii="Arial" w:eastAsia="Times New Roman" w:hAnsi="Arial"/>
            <w:i/>
            <w:lang w:val="es-ES" w:eastAsia="es-ES"/>
          </w:rPr>
          <w:t>la Nación</w:t>
        </w:r>
      </w:smartTag>
      <w:r w:rsidRPr="005B07E0">
        <w:rPr>
          <w:rFonts w:ascii="Arial" w:eastAsia="Times New Roman" w:hAnsi="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5DED2CA7" w14:textId="77777777" w:rsidR="005B07E0" w:rsidRPr="005B07E0" w:rsidRDefault="005B07E0" w:rsidP="005B07E0">
      <w:pPr>
        <w:spacing w:after="0" w:line="360" w:lineRule="auto"/>
        <w:ind w:left="720" w:right="484"/>
        <w:jc w:val="both"/>
        <w:rPr>
          <w:rFonts w:ascii="Arial" w:eastAsia="Times New Roman" w:hAnsi="Arial"/>
          <w:i/>
          <w:lang w:val="es-ES" w:eastAsia="es-ES"/>
        </w:rPr>
      </w:pPr>
    </w:p>
    <w:p w14:paraId="6ED6E2A6" w14:textId="77777777" w:rsidR="005B07E0" w:rsidRPr="005B07E0" w:rsidRDefault="005B07E0" w:rsidP="005B07E0">
      <w:pPr>
        <w:spacing w:after="0" w:line="360" w:lineRule="auto"/>
        <w:ind w:firstLine="708"/>
        <w:jc w:val="both"/>
        <w:rPr>
          <w:rFonts w:ascii="Arial" w:eastAsia="Times New Roman" w:hAnsi="Arial"/>
          <w:iCs/>
          <w:sz w:val="24"/>
          <w:szCs w:val="24"/>
          <w:lang w:val="es-ES" w:eastAsia="es-ES"/>
        </w:rPr>
      </w:pPr>
      <w:r w:rsidRPr="005B07E0">
        <w:rPr>
          <w:rFonts w:ascii="Arial" w:eastAsia="Times New Roman" w:hAnsi="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44C1EE4B" w14:textId="77777777" w:rsidR="005B07E0" w:rsidRPr="005B07E0" w:rsidRDefault="005B07E0" w:rsidP="005B07E0">
      <w:pPr>
        <w:spacing w:after="0" w:line="360" w:lineRule="auto"/>
        <w:ind w:firstLine="708"/>
        <w:jc w:val="both"/>
        <w:rPr>
          <w:rFonts w:ascii="Arial" w:eastAsia="Times New Roman" w:hAnsi="Arial"/>
          <w:iCs/>
          <w:sz w:val="24"/>
          <w:szCs w:val="24"/>
          <w:lang w:val="es-ES" w:eastAsia="es-ES"/>
        </w:rPr>
      </w:pPr>
    </w:p>
    <w:p w14:paraId="5EDF93FA" w14:textId="77777777" w:rsidR="005B07E0" w:rsidRPr="005B07E0" w:rsidRDefault="005B07E0" w:rsidP="005B07E0">
      <w:pPr>
        <w:spacing w:after="0" w:line="360" w:lineRule="auto"/>
        <w:ind w:firstLine="708"/>
        <w:jc w:val="both"/>
        <w:rPr>
          <w:rFonts w:ascii="Arial" w:eastAsia="Times New Roman" w:hAnsi="Arial"/>
          <w:sz w:val="24"/>
          <w:szCs w:val="24"/>
          <w:lang w:val="es-ES" w:eastAsia="es-ES"/>
        </w:rPr>
      </w:pPr>
      <w:r w:rsidRPr="005B07E0">
        <w:rPr>
          <w:rFonts w:ascii="Arial" w:eastAsia="Times New Roman" w:hAnsi="Arial"/>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5B07E0">
            <w:rPr>
              <w:rFonts w:ascii="Arial" w:eastAsia="Times New Roman" w:hAnsi="Arial"/>
              <w:sz w:val="24"/>
              <w:szCs w:val="24"/>
              <w:lang w:val="es-ES" w:eastAsia="es-ES"/>
            </w:rPr>
            <w:t>la Constitución</w:t>
          </w:r>
        </w:smartTag>
        <w:r w:rsidRPr="005B07E0">
          <w:rPr>
            <w:rFonts w:ascii="Arial" w:eastAsia="Times New Roman" w:hAnsi="Arial"/>
            <w:sz w:val="24"/>
            <w:szCs w:val="24"/>
            <w:lang w:val="es-ES" w:eastAsia="es-ES"/>
          </w:rPr>
          <w:t xml:space="preserve"> Política</w:t>
        </w:r>
      </w:smartTag>
      <w:r w:rsidRPr="005B07E0">
        <w:rPr>
          <w:rFonts w:ascii="Arial" w:eastAsia="Times New Roman" w:hAnsi="Arial"/>
          <w:sz w:val="24"/>
          <w:szCs w:val="24"/>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w:t>
      </w:r>
      <w:r w:rsidRPr="005B07E0">
        <w:rPr>
          <w:rFonts w:ascii="Arial" w:eastAsia="Times New Roman" w:hAnsi="Arial"/>
          <w:sz w:val="24"/>
          <w:szCs w:val="24"/>
          <w:lang w:val="es-ES" w:eastAsia="es-ES"/>
        </w:rPr>
        <w:lastRenderedPageBreak/>
        <w:t>decidir su política financiera y hacendaria, ello contribuirá a su desarrollo paulatino y a su plena homologación con los gobiernos federal y estatal.</w:t>
      </w:r>
    </w:p>
    <w:p w14:paraId="423CCAC4" w14:textId="77777777" w:rsidR="005B07E0" w:rsidRPr="005B07E0" w:rsidRDefault="005B07E0" w:rsidP="005B07E0">
      <w:pPr>
        <w:spacing w:after="0" w:line="360" w:lineRule="auto"/>
        <w:ind w:firstLine="708"/>
        <w:jc w:val="both"/>
        <w:rPr>
          <w:rFonts w:ascii="Arial" w:eastAsia="Times New Roman" w:hAnsi="Arial"/>
          <w:sz w:val="24"/>
          <w:szCs w:val="24"/>
          <w:lang w:val="es-ES" w:eastAsia="es-ES"/>
        </w:rPr>
      </w:pPr>
    </w:p>
    <w:p w14:paraId="313B9F17" w14:textId="77777777" w:rsidR="005B07E0" w:rsidRPr="005B07E0" w:rsidRDefault="005B07E0" w:rsidP="005B07E0">
      <w:pPr>
        <w:spacing w:after="0" w:line="360" w:lineRule="auto"/>
        <w:ind w:firstLine="708"/>
        <w:jc w:val="both"/>
        <w:rPr>
          <w:rFonts w:ascii="Arial" w:eastAsia="Times New Roman" w:hAnsi="Arial"/>
          <w:sz w:val="24"/>
          <w:szCs w:val="24"/>
          <w:lang w:val="es-ES" w:eastAsia="es-ES"/>
        </w:rPr>
      </w:pPr>
      <w:r w:rsidRPr="005B07E0">
        <w:rPr>
          <w:rFonts w:ascii="Arial" w:eastAsia="Times New Roman" w:hAnsi="Arial"/>
          <w:sz w:val="24"/>
          <w:szCs w:val="24"/>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5B07E0">
        <w:rPr>
          <w:rFonts w:ascii="Arial" w:eastAsia="Times New Roman" w:hAnsi="Arial"/>
          <w:sz w:val="24"/>
          <w:szCs w:val="24"/>
          <w:vertAlign w:val="superscript"/>
          <w:lang w:val="es-ES" w:eastAsia="es-ES"/>
        </w:rPr>
        <w:footnoteReference w:id="1"/>
      </w:r>
      <w:r w:rsidRPr="005B07E0">
        <w:rPr>
          <w:rFonts w:ascii="Arial" w:eastAsia="Times New Roman" w:hAnsi="Arial"/>
          <w:sz w:val="24"/>
          <w:szCs w:val="24"/>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5752FFAF" w14:textId="77777777" w:rsidR="005B07E0" w:rsidRPr="005B07E0" w:rsidRDefault="005B07E0" w:rsidP="005B07E0">
      <w:pPr>
        <w:spacing w:after="0" w:line="360" w:lineRule="auto"/>
        <w:ind w:firstLine="708"/>
        <w:jc w:val="both"/>
        <w:rPr>
          <w:rFonts w:ascii="Arial" w:eastAsia="Times New Roman" w:hAnsi="Arial"/>
          <w:sz w:val="24"/>
          <w:szCs w:val="24"/>
          <w:lang w:val="es-ES" w:eastAsia="es-ES"/>
        </w:rPr>
      </w:pPr>
    </w:p>
    <w:p w14:paraId="2627BD9C" w14:textId="77777777" w:rsidR="005B07E0" w:rsidRPr="005B07E0" w:rsidRDefault="005B07E0" w:rsidP="005B07E0">
      <w:pPr>
        <w:spacing w:after="0" w:line="360" w:lineRule="auto"/>
        <w:jc w:val="both"/>
        <w:rPr>
          <w:rFonts w:ascii="Arial" w:eastAsia="Times New Roman" w:hAnsi="Arial"/>
          <w:sz w:val="24"/>
          <w:szCs w:val="24"/>
          <w:lang w:val="es-ES" w:eastAsia="es-ES"/>
        </w:rPr>
      </w:pPr>
      <w:r w:rsidRPr="005B07E0">
        <w:rPr>
          <w:rFonts w:ascii="Arial" w:eastAsia="Times New Roman" w:hAnsi="Arial"/>
          <w:b/>
          <w:sz w:val="24"/>
          <w:szCs w:val="24"/>
          <w:lang w:val="es-ES" w:eastAsia="es-ES"/>
        </w:rPr>
        <w:t xml:space="preserve">TERCERA. </w:t>
      </w:r>
      <w:r w:rsidRPr="005B07E0">
        <w:rPr>
          <w:rFonts w:ascii="Arial" w:eastAsia="Times New Roman" w:hAnsi="Arial"/>
          <w:sz w:val="24"/>
          <w:szCs w:val="24"/>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a más tardar el 25 de noviembre de cada año, y deberán ser aprobadas por dicha Soberanía antes del 15 de diciembre de cada año, lo anterior de conformidad con lo dispuesto en el artículo 30 fracción VI de la Constitución Política del Estado de Yucatán.</w:t>
      </w:r>
    </w:p>
    <w:p w14:paraId="5DA1C5C3" w14:textId="77777777" w:rsidR="005B07E0" w:rsidRPr="005B07E0" w:rsidRDefault="005B07E0" w:rsidP="005B07E0">
      <w:pPr>
        <w:spacing w:after="0" w:line="360" w:lineRule="auto"/>
        <w:ind w:firstLine="708"/>
        <w:jc w:val="both"/>
        <w:rPr>
          <w:rFonts w:ascii="Arial" w:eastAsia="Times New Roman" w:hAnsi="Arial"/>
          <w:sz w:val="24"/>
          <w:szCs w:val="24"/>
          <w:lang w:val="es-ES" w:eastAsia="es-ES"/>
        </w:rPr>
      </w:pPr>
    </w:p>
    <w:p w14:paraId="222CBD9B" w14:textId="77777777" w:rsidR="005B07E0" w:rsidRPr="005B07E0" w:rsidRDefault="005B07E0" w:rsidP="005B07E0">
      <w:pPr>
        <w:spacing w:after="0" w:line="360" w:lineRule="auto"/>
        <w:ind w:firstLine="708"/>
        <w:jc w:val="both"/>
        <w:rPr>
          <w:rFonts w:ascii="Arial" w:eastAsia="Times New Roman" w:hAnsi="Arial"/>
          <w:sz w:val="24"/>
          <w:szCs w:val="24"/>
          <w:lang w:val="es-ES" w:eastAsia="es-ES"/>
        </w:rPr>
      </w:pPr>
      <w:r w:rsidRPr="005B07E0">
        <w:rPr>
          <w:rFonts w:ascii="Arial" w:eastAsia="Times New Roman" w:hAnsi="Arial"/>
          <w:sz w:val="24"/>
          <w:szCs w:val="24"/>
          <w:lang w:val="es-ES" w:eastAsia="es-ES"/>
        </w:rPr>
        <w:lastRenderedPageBreak/>
        <w:t xml:space="preserve">Asimismo, es de mencionar </w:t>
      </w:r>
      <w:proofErr w:type="gramStart"/>
      <w:r w:rsidRPr="005B07E0">
        <w:rPr>
          <w:rFonts w:ascii="Arial" w:eastAsia="Times New Roman" w:hAnsi="Arial"/>
          <w:sz w:val="24"/>
          <w:szCs w:val="24"/>
          <w:lang w:val="es-ES" w:eastAsia="es-ES"/>
        </w:rPr>
        <w:t>que</w:t>
      </w:r>
      <w:proofErr w:type="gramEnd"/>
      <w:r w:rsidRPr="005B07E0">
        <w:rPr>
          <w:rFonts w:ascii="Arial" w:eastAsia="Times New Roman" w:hAnsi="Arial"/>
          <w:sz w:val="24"/>
          <w:szCs w:val="24"/>
          <w:lang w:val="es-ES" w:eastAsia="es-ES"/>
        </w:rPr>
        <w:t xml:space="preserv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2972AF23" w14:textId="77777777" w:rsidR="005B07E0" w:rsidRPr="005B07E0" w:rsidRDefault="005B07E0" w:rsidP="005B07E0">
      <w:pPr>
        <w:spacing w:after="0" w:line="360" w:lineRule="auto"/>
        <w:ind w:firstLine="708"/>
        <w:jc w:val="both"/>
        <w:rPr>
          <w:rFonts w:ascii="Arial" w:eastAsia="Times New Roman" w:hAnsi="Arial"/>
          <w:sz w:val="24"/>
          <w:szCs w:val="24"/>
          <w:lang w:val="es-ES" w:eastAsia="es-ES"/>
        </w:rPr>
      </w:pPr>
    </w:p>
    <w:p w14:paraId="2FB5A4A9" w14:textId="77777777" w:rsidR="005B07E0" w:rsidRPr="005B07E0" w:rsidRDefault="005B07E0" w:rsidP="005B07E0">
      <w:pPr>
        <w:shd w:val="clear" w:color="auto" w:fill="FFFFFF"/>
        <w:spacing w:after="0" w:line="360" w:lineRule="auto"/>
        <w:jc w:val="both"/>
        <w:rPr>
          <w:rFonts w:ascii="Arial" w:eastAsia="Times New Roman" w:hAnsi="Arial"/>
          <w:sz w:val="24"/>
          <w:szCs w:val="20"/>
          <w:lang w:val="es-ES" w:eastAsia="es-ES"/>
        </w:rPr>
      </w:pPr>
      <w:bookmarkStart w:id="2" w:name="_Hlk184897324"/>
      <w:r w:rsidRPr="005B07E0">
        <w:rPr>
          <w:rFonts w:ascii="Arial" w:eastAsia="Times New Roman" w:hAnsi="Arial"/>
          <w:b/>
          <w:sz w:val="24"/>
          <w:szCs w:val="20"/>
          <w:lang w:val="es-ES" w:eastAsia="es-ES"/>
        </w:rPr>
        <w:t xml:space="preserve">CUARTA. </w:t>
      </w:r>
      <w:r w:rsidRPr="005B07E0">
        <w:rPr>
          <w:rFonts w:ascii="Arial" w:eastAsia="Times New Roman" w:hAnsi="Arial"/>
          <w:sz w:val="24"/>
          <w:szCs w:val="20"/>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667AC427" w14:textId="77777777" w:rsidR="005B07E0" w:rsidRPr="005B07E0" w:rsidRDefault="005B07E0" w:rsidP="005B07E0">
      <w:pPr>
        <w:shd w:val="clear" w:color="auto" w:fill="FFFFFF"/>
        <w:spacing w:after="0" w:line="360" w:lineRule="auto"/>
        <w:jc w:val="both"/>
        <w:rPr>
          <w:rFonts w:ascii="Arial" w:eastAsia="Times New Roman" w:hAnsi="Arial"/>
          <w:b/>
          <w:sz w:val="24"/>
          <w:szCs w:val="24"/>
          <w:lang w:val="es-ES" w:eastAsia="es-ES"/>
        </w:rPr>
      </w:pPr>
    </w:p>
    <w:p w14:paraId="0EC4076E" w14:textId="77777777" w:rsidR="005B07E0" w:rsidRPr="005B07E0" w:rsidRDefault="005B07E0" w:rsidP="005B07E0">
      <w:pPr>
        <w:spacing w:after="0" w:line="360" w:lineRule="auto"/>
        <w:ind w:firstLine="708"/>
        <w:jc w:val="both"/>
        <w:rPr>
          <w:rFonts w:ascii="Arial" w:eastAsia="Times New Roman" w:hAnsi="Arial"/>
          <w:sz w:val="24"/>
          <w:szCs w:val="24"/>
          <w:lang w:val="es-ES" w:eastAsia="es-ES"/>
        </w:rPr>
      </w:pPr>
      <w:r w:rsidRPr="005B07E0">
        <w:rPr>
          <w:rFonts w:ascii="Arial" w:eastAsia="Times New Roman" w:hAnsi="Arial"/>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14:paraId="115DB2B9" w14:textId="77777777" w:rsidR="005B07E0" w:rsidRPr="005B07E0" w:rsidRDefault="005B07E0" w:rsidP="005B07E0">
      <w:pPr>
        <w:spacing w:after="0" w:line="360" w:lineRule="auto"/>
        <w:ind w:firstLine="708"/>
        <w:jc w:val="both"/>
        <w:rPr>
          <w:rFonts w:ascii="Arial" w:eastAsia="Times New Roman" w:hAnsi="Arial"/>
          <w:sz w:val="24"/>
          <w:szCs w:val="24"/>
          <w:lang w:val="es-ES" w:eastAsia="es-ES"/>
        </w:rPr>
      </w:pPr>
    </w:p>
    <w:p w14:paraId="529E19AE" w14:textId="77777777" w:rsidR="005B07E0" w:rsidRPr="005B07E0" w:rsidRDefault="005B07E0" w:rsidP="005B07E0">
      <w:pPr>
        <w:spacing w:after="0" w:line="360" w:lineRule="auto"/>
        <w:ind w:firstLine="708"/>
        <w:jc w:val="both"/>
        <w:rPr>
          <w:rFonts w:ascii="Arial" w:eastAsia="Times New Roman" w:hAnsi="Arial"/>
          <w:sz w:val="24"/>
          <w:szCs w:val="24"/>
          <w:lang w:val="es-ES" w:eastAsia="es-ES"/>
        </w:rPr>
      </w:pPr>
      <w:r w:rsidRPr="005B07E0">
        <w:rPr>
          <w:rFonts w:ascii="Arial" w:eastAsia="Times New Roman" w:hAnsi="Arial"/>
          <w:sz w:val="24"/>
          <w:szCs w:val="24"/>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164C0413" w14:textId="77777777" w:rsidR="005B07E0" w:rsidRPr="005B07E0" w:rsidRDefault="005B07E0" w:rsidP="005B07E0">
      <w:pPr>
        <w:spacing w:after="0" w:line="360" w:lineRule="auto"/>
        <w:jc w:val="both"/>
        <w:rPr>
          <w:rFonts w:ascii="Arial" w:eastAsia="Times New Roman" w:hAnsi="Arial"/>
          <w:sz w:val="24"/>
          <w:szCs w:val="24"/>
          <w:lang w:val="es-ES" w:eastAsia="es-ES"/>
        </w:rPr>
      </w:pPr>
    </w:p>
    <w:p w14:paraId="7D451AE6" w14:textId="77777777" w:rsidR="005B07E0" w:rsidRPr="005B07E0" w:rsidRDefault="005B07E0" w:rsidP="005B07E0">
      <w:pPr>
        <w:spacing w:after="0" w:line="360" w:lineRule="auto"/>
        <w:ind w:firstLine="708"/>
        <w:jc w:val="both"/>
        <w:rPr>
          <w:rFonts w:ascii="Arial" w:eastAsia="Times New Roman" w:hAnsi="Arial"/>
          <w:sz w:val="24"/>
          <w:szCs w:val="24"/>
          <w:lang w:val="es-ES" w:eastAsia="es-ES"/>
        </w:rPr>
      </w:pPr>
      <w:r w:rsidRPr="005B07E0">
        <w:rPr>
          <w:rFonts w:ascii="Arial" w:eastAsia="Times New Roman" w:hAnsi="Arial"/>
          <w:sz w:val="24"/>
          <w:szCs w:val="24"/>
          <w:lang w:val="es-ES" w:eastAsia="es-ES"/>
        </w:rPr>
        <w:t xml:space="preserve">El pleno de la Suprema Corte de Justicia de la </w:t>
      </w:r>
      <w:proofErr w:type="gramStart"/>
      <w:r w:rsidRPr="005B07E0">
        <w:rPr>
          <w:rFonts w:ascii="Arial" w:eastAsia="Times New Roman" w:hAnsi="Arial"/>
          <w:sz w:val="24"/>
          <w:szCs w:val="24"/>
          <w:lang w:val="es-ES" w:eastAsia="es-ES"/>
        </w:rPr>
        <w:t>Nación,</w:t>
      </w:r>
      <w:proofErr w:type="gramEnd"/>
      <w:r w:rsidRPr="005B07E0">
        <w:rPr>
          <w:rFonts w:ascii="Arial" w:eastAsia="Times New Roman" w:hAnsi="Arial"/>
          <w:sz w:val="24"/>
          <w:szCs w:val="24"/>
          <w:lang w:val="es-ES" w:eastAsia="es-ES"/>
        </w:rPr>
        <w:t xml:space="preserve"> ha señalado que la fundamentación puede ser de dos tipos: </w:t>
      </w:r>
      <w:r w:rsidRPr="005B07E0">
        <w:rPr>
          <w:rFonts w:ascii="Arial" w:eastAsia="Times New Roman" w:hAnsi="Arial"/>
          <w:i/>
          <w:sz w:val="24"/>
          <w:szCs w:val="24"/>
          <w:lang w:val="es-ES" w:eastAsia="es-ES"/>
        </w:rPr>
        <w:t xml:space="preserve">reforzada </w:t>
      </w:r>
      <w:r w:rsidRPr="005B07E0">
        <w:rPr>
          <w:rFonts w:ascii="Arial" w:eastAsia="Times New Roman" w:hAnsi="Arial"/>
          <w:sz w:val="24"/>
          <w:szCs w:val="24"/>
          <w:lang w:val="es-ES" w:eastAsia="es-ES"/>
        </w:rPr>
        <w:t>y</w:t>
      </w:r>
      <w:r w:rsidRPr="005B07E0">
        <w:rPr>
          <w:rFonts w:ascii="Arial" w:eastAsia="Times New Roman" w:hAnsi="Arial"/>
          <w:i/>
          <w:sz w:val="24"/>
          <w:szCs w:val="24"/>
          <w:lang w:val="es-ES" w:eastAsia="es-ES"/>
        </w:rPr>
        <w:t xml:space="preserve"> ordinaria</w:t>
      </w:r>
      <w:r w:rsidRPr="005B07E0">
        <w:rPr>
          <w:rFonts w:ascii="Arial" w:eastAsia="Times New Roman" w:hAnsi="Arial"/>
          <w:b/>
          <w:sz w:val="24"/>
          <w:szCs w:val="24"/>
          <w:lang w:val="es-ES" w:eastAsia="es-ES"/>
        </w:rPr>
        <w:t xml:space="preserve">. </w:t>
      </w:r>
      <w:r w:rsidRPr="005B07E0">
        <w:rPr>
          <w:rFonts w:ascii="Arial" w:eastAsia="Times New Roman" w:hAnsi="Arial"/>
          <w:sz w:val="24"/>
          <w:szCs w:val="24"/>
          <w:lang w:val="es-ES" w:eastAsia="es-ES"/>
        </w:rPr>
        <w:t xml:space="preserve">La primera, es una exigencia que se actualiza cuando se emiten ciertos actos o normas en los que puede llegarse a afectar algún derecho fundamental u otro bien relevante desde el punto de </w:t>
      </w:r>
      <w:r w:rsidRPr="005B07E0">
        <w:rPr>
          <w:rFonts w:ascii="Arial" w:eastAsia="Times New Roman" w:hAnsi="Arial"/>
          <w:sz w:val="24"/>
          <w:szCs w:val="24"/>
          <w:lang w:val="es-ES" w:eastAsia="es-ES"/>
        </w:rPr>
        <w:lastRenderedPageBreak/>
        <w:t>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5F25ED21" w14:textId="77777777" w:rsidR="005B07E0" w:rsidRPr="005B07E0" w:rsidRDefault="005B07E0" w:rsidP="005B07E0">
      <w:pPr>
        <w:spacing w:after="0" w:line="360" w:lineRule="auto"/>
        <w:jc w:val="both"/>
        <w:rPr>
          <w:rFonts w:ascii="Arial" w:eastAsia="Times New Roman" w:hAnsi="Arial"/>
          <w:sz w:val="24"/>
          <w:szCs w:val="24"/>
          <w:lang w:val="es-ES" w:eastAsia="es-ES"/>
        </w:rPr>
      </w:pPr>
    </w:p>
    <w:p w14:paraId="4D06E354" w14:textId="77777777" w:rsidR="005B07E0" w:rsidRPr="005B07E0" w:rsidRDefault="005B07E0" w:rsidP="005B07E0">
      <w:pPr>
        <w:spacing w:after="0" w:line="360" w:lineRule="auto"/>
        <w:ind w:firstLine="708"/>
        <w:jc w:val="both"/>
        <w:rPr>
          <w:rFonts w:ascii="Arial" w:eastAsia="Times New Roman" w:hAnsi="Arial"/>
          <w:sz w:val="24"/>
          <w:szCs w:val="24"/>
          <w:lang w:val="es-ES" w:eastAsia="es-ES"/>
        </w:rPr>
      </w:pPr>
      <w:r w:rsidRPr="005B07E0">
        <w:rPr>
          <w:rFonts w:ascii="Arial" w:eastAsia="Times New Roman" w:hAnsi="Arial"/>
          <w:sz w:val="24"/>
          <w:szCs w:val="24"/>
          <w:lang w:val="es-ES" w:eastAsia="es-ES"/>
        </w:rPr>
        <w:t xml:space="preserve">Por otra parte, la motivación ordinaria tiene lugar cuando no se presenta alguna "categoría sospechosa", esto es, cuando el acto o la norma de que se </w:t>
      </w:r>
      <w:proofErr w:type="gramStart"/>
      <w:r w:rsidRPr="005B07E0">
        <w:rPr>
          <w:rFonts w:ascii="Arial" w:eastAsia="Times New Roman" w:hAnsi="Arial"/>
          <w:sz w:val="24"/>
          <w:szCs w:val="24"/>
          <w:lang w:val="es-ES" w:eastAsia="es-ES"/>
        </w:rPr>
        <w:t>trate,</w:t>
      </w:r>
      <w:proofErr w:type="gramEnd"/>
      <w:r w:rsidRPr="005B07E0">
        <w:rPr>
          <w:rFonts w:ascii="Arial" w:eastAsia="Times New Roman" w:hAnsi="Arial"/>
          <w:sz w:val="24"/>
          <w:szCs w:val="24"/>
          <w:lang w:val="es-ES" w:eastAsia="es-ES"/>
        </w:rPr>
        <w:t xml:space="preserv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1C4BED47" w14:textId="77777777" w:rsidR="005B07E0" w:rsidRPr="005B07E0" w:rsidRDefault="005B07E0" w:rsidP="005B07E0">
      <w:pPr>
        <w:spacing w:after="0" w:line="360" w:lineRule="auto"/>
        <w:jc w:val="both"/>
        <w:rPr>
          <w:rFonts w:ascii="Arial" w:eastAsia="Times New Roman" w:hAnsi="Arial"/>
          <w:b/>
          <w:sz w:val="24"/>
          <w:szCs w:val="24"/>
          <w:lang w:val="es-ES" w:eastAsia="es-ES"/>
        </w:rPr>
      </w:pPr>
    </w:p>
    <w:p w14:paraId="27DA7584" w14:textId="77777777" w:rsidR="005B07E0" w:rsidRPr="005B07E0" w:rsidRDefault="005B07E0" w:rsidP="005B07E0">
      <w:pPr>
        <w:spacing w:after="0" w:line="360" w:lineRule="auto"/>
        <w:ind w:firstLine="708"/>
        <w:jc w:val="both"/>
        <w:rPr>
          <w:rFonts w:ascii="Arial" w:eastAsia="Times New Roman" w:hAnsi="Arial"/>
          <w:sz w:val="24"/>
          <w:szCs w:val="24"/>
          <w:lang w:val="es-ES" w:eastAsia="es-ES"/>
        </w:rPr>
      </w:pPr>
      <w:r w:rsidRPr="005B07E0">
        <w:rPr>
          <w:rFonts w:ascii="Arial" w:eastAsia="Times New Roman" w:hAnsi="Arial"/>
          <w:sz w:val="24"/>
          <w:szCs w:val="24"/>
          <w:lang w:val="es-ES" w:eastAsia="es-ES"/>
        </w:rPr>
        <w:t>Lo anterior, es emanado de la jurisprudencia en materia constitucional emitida por el Pleno del máximo tribunal cuyo rubro señala: “MOTIVACIÓN LEGISLATIVA. CLASES, CONCEPTO Y CARACTERÍSTICAS</w:t>
      </w:r>
      <w:r w:rsidRPr="005B07E0">
        <w:rPr>
          <w:rFonts w:ascii="Arial" w:eastAsia="Times New Roman" w:hAnsi="Arial"/>
          <w:sz w:val="24"/>
          <w:szCs w:val="24"/>
          <w:vertAlign w:val="superscript"/>
          <w:lang w:val="es-ES" w:eastAsia="es-ES"/>
        </w:rPr>
        <w:footnoteReference w:id="2"/>
      </w:r>
      <w:r w:rsidRPr="005B07E0">
        <w:rPr>
          <w:rFonts w:ascii="Arial" w:eastAsia="Times New Roman" w:hAnsi="Arial"/>
          <w:sz w:val="24"/>
          <w:szCs w:val="24"/>
          <w:lang w:val="es-ES" w:eastAsia="es-ES"/>
        </w:rPr>
        <w:t>”.</w:t>
      </w:r>
    </w:p>
    <w:p w14:paraId="02DB0FB1" w14:textId="77777777" w:rsidR="005B07E0" w:rsidRPr="005B07E0" w:rsidRDefault="005B07E0" w:rsidP="005B07E0">
      <w:pPr>
        <w:spacing w:after="0" w:line="360" w:lineRule="auto"/>
        <w:jc w:val="both"/>
        <w:rPr>
          <w:rFonts w:ascii="Arial" w:eastAsia="Times New Roman" w:hAnsi="Arial"/>
          <w:sz w:val="24"/>
          <w:szCs w:val="24"/>
          <w:lang w:val="es-ES" w:eastAsia="es-ES"/>
        </w:rPr>
      </w:pPr>
    </w:p>
    <w:p w14:paraId="28F59866" w14:textId="77777777" w:rsidR="005B07E0" w:rsidRPr="005B07E0" w:rsidRDefault="005B07E0" w:rsidP="005B07E0">
      <w:pPr>
        <w:spacing w:after="0" w:line="360" w:lineRule="auto"/>
        <w:ind w:firstLine="708"/>
        <w:jc w:val="both"/>
        <w:rPr>
          <w:rFonts w:ascii="Arial" w:eastAsia="Times New Roman" w:hAnsi="Arial"/>
          <w:sz w:val="24"/>
          <w:szCs w:val="24"/>
          <w:lang w:val="es-ES" w:eastAsia="es-ES"/>
        </w:rPr>
      </w:pPr>
      <w:r w:rsidRPr="005B07E0">
        <w:rPr>
          <w:rFonts w:ascii="Arial" w:eastAsia="Times New Roman" w:hAnsi="Arial"/>
          <w:sz w:val="24"/>
          <w:szCs w:val="24"/>
          <w:lang w:val="es-ES" w:eastAsia="es-ES"/>
        </w:rPr>
        <w:t xml:space="preserve">En tales consecuencias, es evidente que el máximo tribunal del país ha establecido que en determinadas materias basta con una motivación ordinaria para que el acto realizado cumpla con el fin que se pretende, </w:t>
      </w:r>
      <w:proofErr w:type="gramStart"/>
      <w:r w:rsidRPr="005B07E0">
        <w:rPr>
          <w:rFonts w:ascii="Arial" w:eastAsia="Times New Roman" w:hAnsi="Arial"/>
          <w:sz w:val="24"/>
          <w:szCs w:val="24"/>
          <w:lang w:val="es-ES" w:eastAsia="es-ES"/>
        </w:rPr>
        <w:t>ya que</w:t>
      </w:r>
      <w:proofErr w:type="gramEnd"/>
      <w:r w:rsidRPr="005B07E0">
        <w:rPr>
          <w:rFonts w:ascii="Arial" w:eastAsia="Times New Roman" w:hAnsi="Arial"/>
          <w:sz w:val="24"/>
          <w:szCs w:val="24"/>
          <w:lang w:val="es-ES" w:eastAsia="es-ES"/>
        </w:rPr>
        <w:t xml:space="preserve"> en tales situaciones, la propia norma otorga facultades discrecionales a los poderes políticos, que tornan imposible una motivación reforzada.</w:t>
      </w:r>
    </w:p>
    <w:p w14:paraId="70E44324" w14:textId="77777777" w:rsidR="005B07E0" w:rsidRPr="005B07E0" w:rsidRDefault="005B07E0" w:rsidP="005B07E0">
      <w:pPr>
        <w:spacing w:after="0" w:line="360" w:lineRule="auto"/>
        <w:jc w:val="both"/>
        <w:rPr>
          <w:rFonts w:ascii="Arial" w:eastAsia="Times New Roman" w:hAnsi="Arial"/>
          <w:sz w:val="24"/>
          <w:szCs w:val="24"/>
          <w:lang w:val="es-ES" w:eastAsia="es-ES"/>
        </w:rPr>
      </w:pPr>
    </w:p>
    <w:p w14:paraId="7FF0B4DC" w14:textId="77777777" w:rsidR="005B07E0" w:rsidRPr="005B07E0" w:rsidRDefault="005B07E0" w:rsidP="005B07E0">
      <w:pPr>
        <w:spacing w:after="0" w:line="360" w:lineRule="auto"/>
        <w:ind w:firstLine="708"/>
        <w:jc w:val="both"/>
        <w:rPr>
          <w:rFonts w:ascii="Arial" w:eastAsia="Times New Roman" w:hAnsi="Arial" w:cs="Times New Roman"/>
          <w:sz w:val="24"/>
          <w:szCs w:val="24"/>
          <w:lang w:val="es-ES" w:eastAsia="es-MX"/>
        </w:rPr>
      </w:pPr>
      <w:r w:rsidRPr="005B07E0">
        <w:rPr>
          <w:rFonts w:ascii="Arial" w:eastAsia="Times New Roman" w:hAnsi="Arial"/>
          <w:sz w:val="24"/>
          <w:szCs w:val="24"/>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5B07E0">
        <w:rPr>
          <w:rFonts w:ascii="Arial" w:eastAsia="Times New Roman" w:hAnsi="Arial" w:cs="Times New Roman"/>
          <w:sz w:val="24"/>
          <w:szCs w:val="24"/>
          <w:lang w:val="es-ES" w:eastAsia="es-MX"/>
        </w:rPr>
        <w:lastRenderedPageBreak/>
        <w:t>sin embargo,</w:t>
      </w:r>
      <w:r w:rsidRPr="005B07E0">
        <w:rPr>
          <w:rFonts w:ascii="Arial" w:eastAsia="Times New Roman" w:hAnsi="Arial" w:cs="Times New Roman"/>
          <w:sz w:val="30"/>
          <w:szCs w:val="30"/>
          <w:lang w:val="es-ES" w:eastAsia="es-MX"/>
        </w:rPr>
        <w:t xml:space="preserve"> </w:t>
      </w:r>
      <w:r w:rsidRPr="005B07E0">
        <w:rPr>
          <w:rFonts w:ascii="Arial" w:eastAsia="Times New Roman" w:hAnsi="Arial" w:cs="Times New Roman"/>
          <w:sz w:val="24"/>
          <w:szCs w:val="24"/>
          <w:lang w:val="es-ES"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5B07E0">
        <w:rPr>
          <w:rFonts w:ascii="Arial" w:eastAsia="Times New Roman" w:hAnsi="Arial" w:cs="Times New Roman"/>
          <w:sz w:val="24"/>
          <w:szCs w:val="24"/>
          <w:vertAlign w:val="superscript"/>
          <w:lang w:val="es-ES" w:eastAsia="es-MX"/>
        </w:rPr>
        <w:footnoteReference w:id="3"/>
      </w:r>
      <w:r w:rsidRPr="005B07E0">
        <w:rPr>
          <w:rFonts w:ascii="Arial" w:eastAsia="Times New Roman" w:hAnsi="Arial" w:cs="Times New Roman"/>
          <w:sz w:val="24"/>
          <w:szCs w:val="24"/>
          <w:lang w:val="es-ES" w:eastAsia="es-MX"/>
        </w:rPr>
        <w:t>…”.</w:t>
      </w:r>
    </w:p>
    <w:p w14:paraId="505754A1" w14:textId="77777777" w:rsidR="005B07E0" w:rsidRPr="005B07E0" w:rsidRDefault="005B07E0" w:rsidP="005B07E0">
      <w:pPr>
        <w:spacing w:after="0" w:line="360" w:lineRule="auto"/>
        <w:jc w:val="both"/>
        <w:rPr>
          <w:rFonts w:ascii="Arial" w:eastAsia="Times New Roman" w:hAnsi="Arial" w:cs="Times New Roman"/>
          <w:sz w:val="24"/>
          <w:szCs w:val="24"/>
          <w:lang w:val="es-ES" w:eastAsia="es-MX"/>
        </w:rPr>
      </w:pPr>
    </w:p>
    <w:p w14:paraId="4156964E" w14:textId="77777777" w:rsidR="005B07E0" w:rsidRPr="005B07E0" w:rsidRDefault="005B07E0" w:rsidP="005B07E0">
      <w:pPr>
        <w:spacing w:after="0" w:line="360" w:lineRule="auto"/>
        <w:ind w:firstLine="708"/>
        <w:jc w:val="both"/>
        <w:rPr>
          <w:rFonts w:ascii="Arial" w:eastAsia="Times New Roman" w:hAnsi="Arial"/>
          <w:sz w:val="24"/>
          <w:szCs w:val="24"/>
          <w:lang w:val="es-ES" w:eastAsia="es-ES"/>
        </w:rPr>
      </w:pPr>
      <w:r w:rsidRPr="005B07E0">
        <w:rPr>
          <w:rFonts w:ascii="Arial" w:eastAsia="Times New Roman" w:hAnsi="Arial" w:cs="Times New Roman"/>
          <w:sz w:val="24"/>
          <w:szCs w:val="24"/>
          <w:lang w:val="es-ES" w:eastAsia="es-MX"/>
        </w:rPr>
        <w:t xml:space="preserve">En este sentido, el pleno de la Suprema Corte de Justicia de la </w:t>
      </w:r>
      <w:proofErr w:type="gramStart"/>
      <w:r w:rsidRPr="005B07E0">
        <w:rPr>
          <w:rFonts w:ascii="Arial" w:eastAsia="Times New Roman" w:hAnsi="Arial" w:cs="Times New Roman"/>
          <w:sz w:val="24"/>
          <w:szCs w:val="24"/>
          <w:lang w:val="es-ES" w:eastAsia="es-MX"/>
        </w:rPr>
        <w:t>Nación,</w:t>
      </w:r>
      <w:proofErr w:type="gramEnd"/>
      <w:r w:rsidRPr="005B07E0">
        <w:rPr>
          <w:rFonts w:ascii="Arial" w:eastAsia="Times New Roman" w:hAnsi="Arial" w:cs="Times New Roman"/>
          <w:sz w:val="24"/>
          <w:szCs w:val="24"/>
          <w:lang w:val="es-ES" w:eastAsia="es-MX"/>
        </w:rPr>
        <w:t xml:space="preserve"> estableció que </w:t>
      </w:r>
      <w:r w:rsidRPr="005B07E0">
        <w:rPr>
          <w:rFonts w:ascii="Arial" w:eastAsia="Times New Roman" w:hAnsi="Arial"/>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31D104CE" w14:textId="77777777" w:rsidR="005B07E0" w:rsidRPr="005B07E0" w:rsidRDefault="005B07E0" w:rsidP="005B07E0">
      <w:pPr>
        <w:spacing w:after="0" w:line="360" w:lineRule="auto"/>
        <w:ind w:firstLine="708"/>
        <w:jc w:val="both"/>
        <w:rPr>
          <w:rFonts w:ascii="Arial" w:eastAsia="Times New Roman" w:hAnsi="Arial"/>
          <w:sz w:val="24"/>
          <w:szCs w:val="24"/>
          <w:lang w:val="es-ES" w:eastAsia="es-ES"/>
        </w:rPr>
      </w:pPr>
    </w:p>
    <w:p w14:paraId="3AB21DD7" w14:textId="77777777" w:rsidR="005B07E0" w:rsidRPr="005B07E0" w:rsidRDefault="005B07E0" w:rsidP="005B07E0">
      <w:pPr>
        <w:spacing w:after="0" w:line="360" w:lineRule="auto"/>
        <w:ind w:firstLine="708"/>
        <w:jc w:val="both"/>
        <w:rPr>
          <w:rFonts w:ascii="Arial" w:eastAsia="Times New Roman" w:hAnsi="Arial"/>
          <w:sz w:val="24"/>
          <w:szCs w:val="24"/>
          <w:lang w:val="es-ES" w:eastAsia="es-ES"/>
        </w:rPr>
      </w:pPr>
      <w:r w:rsidRPr="005B07E0">
        <w:rPr>
          <w:rFonts w:ascii="Arial" w:eastAsia="Times New Roman" w:hAnsi="Arial"/>
          <w:sz w:val="24"/>
          <w:szCs w:val="24"/>
          <w:lang w:val="es-ES" w:eastAsia="es-ES"/>
        </w:rPr>
        <w:t xml:space="preserve">De dicho razonamiento, es que existe la posibilidad </w:t>
      </w:r>
      <w:proofErr w:type="gramStart"/>
      <w:r w:rsidRPr="005B07E0">
        <w:rPr>
          <w:rFonts w:ascii="Arial" w:eastAsia="Times New Roman" w:hAnsi="Arial"/>
          <w:sz w:val="24"/>
          <w:szCs w:val="24"/>
          <w:lang w:val="es-ES" w:eastAsia="es-ES"/>
        </w:rPr>
        <w:t>que</w:t>
      </w:r>
      <w:proofErr w:type="gramEnd"/>
      <w:r w:rsidRPr="005B07E0">
        <w:rPr>
          <w:rFonts w:ascii="Arial" w:eastAsia="Times New Roman" w:hAnsi="Arial"/>
          <w:sz w:val="24"/>
          <w:szCs w:val="24"/>
          <w:lang w:val="es-ES" w:eastAsia="es-ES"/>
        </w:rPr>
        <w:t xml:space="preserv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5E2F9420" w14:textId="77777777" w:rsidR="005B07E0" w:rsidRPr="005B07E0" w:rsidRDefault="005B07E0" w:rsidP="005B07E0">
      <w:pPr>
        <w:spacing w:after="0" w:line="360" w:lineRule="auto"/>
        <w:ind w:firstLine="708"/>
        <w:jc w:val="both"/>
        <w:rPr>
          <w:rFonts w:ascii="Arial" w:eastAsia="Times New Roman" w:hAnsi="Arial"/>
          <w:sz w:val="24"/>
          <w:szCs w:val="24"/>
          <w:lang w:val="es-ES" w:eastAsia="es-ES"/>
        </w:rPr>
      </w:pPr>
    </w:p>
    <w:p w14:paraId="6252735A" w14:textId="77777777" w:rsidR="005B07E0" w:rsidRPr="005B07E0" w:rsidRDefault="005B07E0" w:rsidP="005B07E0">
      <w:pPr>
        <w:spacing w:after="0" w:line="360" w:lineRule="auto"/>
        <w:ind w:firstLine="708"/>
        <w:jc w:val="both"/>
        <w:rPr>
          <w:rFonts w:ascii="Arial" w:eastAsia="Times New Roman" w:hAnsi="Arial"/>
          <w:sz w:val="24"/>
          <w:szCs w:val="24"/>
          <w:lang w:val="es-ES" w:eastAsia="es-ES"/>
        </w:rPr>
      </w:pPr>
      <w:r w:rsidRPr="005B07E0">
        <w:rPr>
          <w:rFonts w:ascii="Arial" w:eastAsia="Times New Roman" w:hAnsi="Arial"/>
          <w:sz w:val="24"/>
          <w:szCs w:val="24"/>
          <w:lang w:val="es-ES" w:eastAsia="es-ES"/>
        </w:rPr>
        <w:t xml:space="preserve">En ese mismo sentido también se ha pronunciado la primera sala de la Suprema Corte de Justicia de la Nación, al señalar que el Poder Legislativo tiene la facultad plena de aprobar, rechazar, modificar o adicionar el proyecto de ley o decreto, independientemente del sentido en el que se hubiere presentado originalmente en la iniciativa correspondiente, lo cual se advierte de la jurisprudencia de rubro: “PROCESO LEGISLATIVO. LAS CÁMARAS QUE INTEGRAN EL CONGRESO DE LA UNIÓN TIENEN LA FACULTAD PLENA DE APROBAR, RECHAZAR, MODIFICAR O ADICIONAR EL PROYECTO DE LEY O DECRETO, INDEPENDIENTEMENTE DEL </w:t>
      </w:r>
      <w:r w:rsidRPr="005B07E0">
        <w:rPr>
          <w:rFonts w:ascii="Arial" w:eastAsia="Times New Roman" w:hAnsi="Arial"/>
          <w:sz w:val="24"/>
          <w:szCs w:val="24"/>
          <w:lang w:val="es-ES" w:eastAsia="es-ES"/>
        </w:rPr>
        <w:lastRenderedPageBreak/>
        <w:t>SENTIDO EN EL QUE SE HUBIERE PRESENTADO ORIGINALMENTE LA INICIATIVA CORRESPONDIENTE”.</w:t>
      </w:r>
    </w:p>
    <w:p w14:paraId="10203AD6" w14:textId="77777777" w:rsidR="005B07E0" w:rsidRPr="005B07E0" w:rsidRDefault="005B07E0" w:rsidP="005B07E0">
      <w:pPr>
        <w:spacing w:after="0" w:line="360" w:lineRule="auto"/>
        <w:ind w:firstLine="708"/>
        <w:jc w:val="both"/>
        <w:rPr>
          <w:rFonts w:ascii="Arial" w:eastAsia="Times New Roman" w:hAnsi="Arial"/>
          <w:sz w:val="24"/>
          <w:szCs w:val="24"/>
          <w:lang w:val="es-ES" w:eastAsia="es-ES"/>
        </w:rPr>
      </w:pPr>
    </w:p>
    <w:bookmarkEnd w:id="2"/>
    <w:p w14:paraId="3F7DCFE0" w14:textId="77777777" w:rsidR="005B07E0" w:rsidRPr="005B07E0" w:rsidRDefault="005B07E0" w:rsidP="005B07E0">
      <w:pPr>
        <w:spacing w:after="0" w:line="360" w:lineRule="auto"/>
        <w:jc w:val="both"/>
        <w:rPr>
          <w:rFonts w:ascii="Arial" w:eastAsia="Times New Roman" w:hAnsi="Arial"/>
          <w:sz w:val="24"/>
          <w:szCs w:val="24"/>
          <w:lang w:val="es-ES" w:eastAsia="es-ES"/>
        </w:rPr>
      </w:pPr>
      <w:r w:rsidRPr="005B07E0">
        <w:rPr>
          <w:rFonts w:ascii="Arial" w:eastAsia="Times New Roman" w:hAnsi="Arial"/>
          <w:b/>
          <w:sz w:val="24"/>
          <w:szCs w:val="24"/>
          <w:lang w:val="es-ES" w:eastAsia="es-ES"/>
        </w:rPr>
        <w:t xml:space="preserve">QUINTA. </w:t>
      </w:r>
      <w:r w:rsidRPr="005B07E0">
        <w:rPr>
          <w:rFonts w:ascii="Arial" w:eastAsia="Times New Roman" w:hAnsi="Arial"/>
          <w:sz w:val="24"/>
          <w:szCs w:val="24"/>
          <w:lang w:val="es-ES" w:eastAsia="es-ES"/>
        </w:rPr>
        <w:t>Continuando con 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589C9DB0" w14:textId="77777777" w:rsidR="005B07E0" w:rsidRPr="005B07E0" w:rsidRDefault="005B07E0" w:rsidP="005B07E0">
      <w:pPr>
        <w:spacing w:after="0" w:line="360" w:lineRule="auto"/>
        <w:ind w:firstLine="709"/>
        <w:jc w:val="both"/>
        <w:rPr>
          <w:rFonts w:ascii="Arial" w:eastAsia="Times New Roman" w:hAnsi="Arial"/>
          <w:sz w:val="24"/>
          <w:szCs w:val="24"/>
          <w:lang w:val="es-ES" w:eastAsia="es-ES"/>
        </w:rPr>
      </w:pPr>
    </w:p>
    <w:p w14:paraId="0B5A5690" w14:textId="77777777" w:rsidR="005B07E0" w:rsidRPr="005B07E0" w:rsidRDefault="005B07E0" w:rsidP="005B07E0">
      <w:pPr>
        <w:spacing w:after="0" w:line="360" w:lineRule="auto"/>
        <w:ind w:firstLine="709"/>
        <w:jc w:val="both"/>
        <w:rPr>
          <w:rFonts w:ascii="Arial" w:eastAsia="Times New Roman" w:hAnsi="Arial"/>
          <w:sz w:val="24"/>
          <w:szCs w:val="24"/>
          <w:lang w:val="es-ES" w:eastAsia="es-ES"/>
        </w:rPr>
      </w:pPr>
      <w:r w:rsidRPr="005B07E0">
        <w:rPr>
          <w:rFonts w:ascii="Arial" w:eastAsia="Times New Roman" w:hAnsi="Arial"/>
          <w:sz w:val="24"/>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23B77BD3" w14:textId="77777777" w:rsidR="005B07E0" w:rsidRPr="005B07E0" w:rsidRDefault="005B07E0" w:rsidP="005B07E0">
      <w:pPr>
        <w:spacing w:after="0" w:line="360" w:lineRule="auto"/>
        <w:ind w:firstLine="709"/>
        <w:jc w:val="both"/>
        <w:rPr>
          <w:rFonts w:ascii="Arial" w:eastAsia="Times New Roman" w:hAnsi="Arial"/>
          <w:sz w:val="24"/>
          <w:szCs w:val="24"/>
          <w:lang w:val="es-ES" w:eastAsia="es-ES"/>
        </w:rPr>
      </w:pPr>
    </w:p>
    <w:p w14:paraId="51161941" w14:textId="77777777" w:rsidR="005B07E0" w:rsidRPr="005B07E0" w:rsidRDefault="005B07E0" w:rsidP="005B07E0">
      <w:pPr>
        <w:spacing w:after="0" w:line="360" w:lineRule="auto"/>
        <w:ind w:firstLine="708"/>
        <w:jc w:val="both"/>
        <w:rPr>
          <w:rFonts w:ascii="Arial" w:eastAsia="Times New Roman" w:hAnsi="Arial"/>
          <w:sz w:val="24"/>
          <w:szCs w:val="24"/>
          <w:lang w:val="es-ES" w:eastAsia="es-ES"/>
        </w:rPr>
      </w:pPr>
      <w:r w:rsidRPr="005B07E0">
        <w:rPr>
          <w:rFonts w:ascii="Arial" w:eastAsia="Times New Roman" w:hAnsi="Arial"/>
          <w:sz w:val="24"/>
          <w:szCs w:val="24"/>
          <w:lang w:val="es-ES" w:eastAsia="es-ES"/>
        </w:rPr>
        <w:t xml:space="preserve">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w:t>
      </w:r>
      <w:r w:rsidRPr="005B07E0">
        <w:rPr>
          <w:rFonts w:ascii="Arial" w:eastAsia="Times New Roman" w:hAnsi="Arial"/>
          <w:sz w:val="24"/>
          <w:szCs w:val="24"/>
          <w:lang w:val="es-ES" w:eastAsia="es-ES"/>
        </w:rPr>
        <w:lastRenderedPageBreak/>
        <w:t>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57D3B704" w14:textId="77777777" w:rsidR="005B07E0" w:rsidRPr="005B07E0" w:rsidRDefault="005B07E0" w:rsidP="005B07E0">
      <w:pPr>
        <w:spacing w:after="0" w:line="360" w:lineRule="auto"/>
        <w:ind w:firstLine="708"/>
        <w:jc w:val="both"/>
        <w:rPr>
          <w:rFonts w:ascii="Arial" w:eastAsia="Times New Roman" w:hAnsi="Arial"/>
          <w:sz w:val="24"/>
          <w:szCs w:val="24"/>
          <w:lang w:val="es-ES" w:eastAsia="es-ES"/>
        </w:rPr>
      </w:pPr>
    </w:p>
    <w:p w14:paraId="7020FD93" w14:textId="77777777" w:rsidR="005B07E0" w:rsidRPr="005B07E0" w:rsidRDefault="005B07E0" w:rsidP="005B07E0">
      <w:pPr>
        <w:spacing w:after="0" w:line="360" w:lineRule="auto"/>
        <w:ind w:firstLine="708"/>
        <w:jc w:val="both"/>
        <w:rPr>
          <w:rFonts w:ascii="Arial" w:eastAsia="Times New Roman" w:hAnsi="Arial"/>
          <w:sz w:val="24"/>
          <w:szCs w:val="24"/>
          <w:lang w:val="es-ES" w:eastAsia="es-ES"/>
        </w:rPr>
      </w:pPr>
      <w:r w:rsidRPr="005B07E0">
        <w:rPr>
          <w:rFonts w:ascii="Arial" w:eastAsia="Times New Roman" w:hAnsi="Arial"/>
          <w:sz w:val="24"/>
          <w:szCs w:val="24"/>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3CACEA89" w14:textId="77777777" w:rsidR="005B07E0" w:rsidRPr="005B07E0" w:rsidRDefault="005B07E0" w:rsidP="005B07E0">
      <w:pPr>
        <w:spacing w:after="0" w:line="360" w:lineRule="auto"/>
        <w:ind w:firstLine="708"/>
        <w:jc w:val="both"/>
        <w:rPr>
          <w:rFonts w:ascii="Arial" w:eastAsia="Times New Roman" w:hAnsi="Arial"/>
          <w:sz w:val="24"/>
          <w:szCs w:val="24"/>
          <w:lang w:val="es-ES" w:eastAsia="es-ES"/>
        </w:rPr>
      </w:pPr>
    </w:p>
    <w:p w14:paraId="50AE669B" w14:textId="77777777" w:rsidR="005B07E0" w:rsidRPr="005B07E0" w:rsidRDefault="005B07E0" w:rsidP="005B07E0">
      <w:pPr>
        <w:spacing w:after="0" w:line="360" w:lineRule="auto"/>
        <w:ind w:firstLine="708"/>
        <w:jc w:val="both"/>
        <w:rPr>
          <w:rFonts w:ascii="Arial" w:eastAsia="Times New Roman" w:hAnsi="Arial"/>
          <w:sz w:val="24"/>
          <w:szCs w:val="24"/>
          <w:lang w:val="es-ES" w:eastAsia="es-ES"/>
        </w:rPr>
      </w:pPr>
      <w:r w:rsidRPr="005B07E0">
        <w:rPr>
          <w:rFonts w:ascii="Arial" w:eastAsia="Times New Roman" w:hAnsi="Arial"/>
          <w:sz w:val="24"/>
          <w:szCs w:val="24"/>
          <w:lang w:val="es-ES" w:eastAsia="es-ES"/>
        </w:rPr>
        <w:t xml:space="preserve">Es así que, en </w:t>
      </w:r>
      <w:proofErr w:type="gramStart"/>
      <w:r w:rsidRPr="005B07E0">
        <w:rPr>
          <w:rFonts w:ascii="Arial" w:eastAsia="Times New Roman" w:hAnsi="Arial"/>
          <w:sz w:val="24"/>
          <w:szCs w:val="24"/>
          <w:lang w:val="es-ES" w:eastAsia="es-ES"/>
        </w:rPr>
        <w:t>consecuencia</w:t>
      </w:r>
      <w:proofErr w:type="gramEnd"/>
      <w:r w:rsidRPr="005B07E0">
        <w:rPr>
          <w:rFonts w:ascii="Arial" w:eastAsia="Times New Roman" w:hAnsi="Arial"/>
          <w:sz w:val="24"/>
          <w:szCs w:val="24"/>
          <w:lang w:val="es-ES" w:eastAsia="es-ES"/>
        </w:rPr>
        <w:t xml:space="preserve">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2025, dando cumplimiento con la normatividad federal y estatal antes señalada, en materia de armonización contable. </w:t>
      </w:r>
    </w:p>
    <w:p w14:paraId="4DA3242C" w14:textId="77777777" w:rsidR="005B07E0" w:rsidRPr="005B07E0" w:rsidRDefault="005B07E0" w:rsidP="005B07E0">
      <w:pPr>
        <w:spacing w:after="0" w:line="360" w:lineRule="auto"/>
        <w:ind w:firstLine="708"/>
        <w:jc w:val="both"/>
        <w:rPr>
          <w:rFonts w:ascii="Arial" w:eastAsia="Times New Roman" w:hAnsi="Arial"/>
          <w:sz w:val="24"/>
          <w:szCs w:val="24"/>
          <w:lang w:val="es-ES" w:eastAsia="es-ES"/>
        </w:rPr>
      </w:pPr>
    </w:p>
    <w:p w14:paraId="06AF79FD" w14:textId="77777777" w:rsidR="005B07E0" w:rsidRPr="005B07E0" w:rsidRDefault="005B07E0" w:rsidP="005B07E0">
      <w:pPr>
        <w:shd w:val="clear" w:color="auto" w:fill="FFFFFF"/>
        <w:spacing w:after="0" w:line="360" w:lineRule="auto"/>
        <w:ind w:right="5"/>
        <w:jc w:val="both"/>
        <w:rPr>
          <w:rFonts w:ascii="Arial" w:eastAsia="Times New Roman" w:hAnsi="Arial"/>
          <w:sz w:val="24"/>
          <w:szCs w:val="24"/>
          <w:lang w:val="es-ES" w:eastAsia="es-ES"/>
        </w:rPr>
      </w:pPr>
      <w:r w:rsidRPr="005B07E0">
        <w:rPr>
          <w:rFonts w:ascii="Arial" w:eastAsia="Times New Roman" w:hAnsi="Arial"/>
          <w:b/>
          <w:bCs/>
          <w:sz w:val="24"/>
          <w:szCs w:val="24"/>
          <w:lang w:val="es-ES" w:eastAsia="es-ES"/>
        </w:rPr>
        <w:t xml:space="preserve">SEXTA. </w:t>
      </w:r>
      <w:r w:rsidRPr="005B07E0">
        <w:rPr>
          <w:rFonts w:ascii="Arial" w:eastAsia="Times New Roman" w:hAnsi="Arial"/>
          <w:bCs/>
          <w:sz w:val="24"/>
          <w:szCs w:val="24"/>
          <w:lang w:val="es-ES" w:eastAsia="es-ES"/>
        </w:rPr>
        <w:t>C</w:t>
      </w:r>
      <w:r w:rsidRPr="005B07E0">
        <w:rPr>
          <w:rFonts w:ascii="Arial" w:eastAsia="Times New Roman" w:hAnsi="Arial"/>
          <w:sz w:val="24"/>
          <w:szCs w:val="24"/>
          <w:lang w:val="es-ES" w:eastAsia="es-ES"/>
        </w:rPr>
        <w:t>ontinuando con el estudio de las iniciativas fiscales, es de señalar que dos municipios proponen, en el rubro de ingresos extraordinarios, percibir ingresos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17"/>
      </w:tblGrid>
      <w:tr w:rsidR="005B07E0" w:rsidRPr="005B07E0" w14:paraId="3FF730AF" w14:textId="77777777" w:rsidTr="003F4851">
        <w:trPr>
          <w:jc w:val="center"/>
        </w:trPr>
        <w:tc>
          <w:tcPr>
            <w:tcW w:w="2692" w:type="dxa"/>
            <w:shd w:val="clear" w:color="auto" w:fill="BFBFBF"/>
          </w:tcPr>
          <w:p w14:paraId="14E795C3" w14:textId="77777777" w:rsidR="005B07E0" w:rsidRPr="005B07E0" w:rsidRDefault="005B07E0" w:rsidP="005B07E0">
            <w:pPr>
              <w:widowControl w:val="0"/>
              <w:autoSpaceDE w:val="0"/>
              <w:autoSpaceDN w:val="0"/>
              <w:spacing w:after="0" w:line="240" w:lineRule="auto"/>
              <w:ind w:right="5"/>
              <w:jc w:val="center"/>
              <w:rPr>
                <w:rFonts w:ascii="Arial" w:eastAsia="Times New Roman" w:hAnsi="Arial"/>
                <w:b/>
                <w:sz w:val="24"/>
                <w:szCs w:val="24"/>
                <w:lang w:val="es-ES" w:eastAsia="es-ES"/>
              </w:rPr>
            </w:pPr>
            <w:r w:rsidRPr="005B07E0">
              <w:rPr>
                <w:rFonts w:ascii="Arial" w:eastAsia="Times New Roman" w:hAnsi="Arial"/>
                <w:b/>
                <w:sz w:val="24"/>
                <w:szCs w:val="24"/>
                <w:lang w:val="es-ES" w:eastAsia="es-ES"/>
              </w:rPr>
              <w:t>Municipio</w:t>
            </w:r>
          </w:p>
        </w:tc>
        <w:tc>
          <w:tcPr>
            <w:tcW w:w="2517" w:type="dxa"/>
            <w:shd w:val="clear" w:color="auto" w:fill="BFBFBF"/>
          </w:tcPr>
          <w:p w14:paraId="13690BD2" w14:textId="77777777" w:rsidR="005B07E0" w:rsidRPr="005B07E0" w:rsidRDefault="005B07E0" w:rsidP="005B07E0">
            <w:pPr>
              <w:widowControl w:val="0"/>
              <w:autoSpaceDE w:val="0"/>
              <w:autoSpaceDN w:val="0"/>
              <w:spacing w:after="0" w:line="240" w:lineRule="auto"/>
              <w:ind w:right="5"/>
              <w:jc w:val="center"/>
              <w:rPr>
                <w:rFonts w:ascii="Arial" w:eastAsia="Times New Roman" w:hAnsi="Arial"/>
                <w:b/>
                <w:sz w:val="24"/>
                <w:szCs w:val="24"/>
                <w:lang w:val="es-ES" w:eastAsia="es-ES"/>
              </w:rPr>
            </w:pPr>
            <w:r w:rsidRPr="005B07E0">
              <w:rPr>
                <w:rFonts w:ascii="Arial" w:eastAsia="Times New Roman" w:hAnsi="Arial"/>
                <w:b/>
                <w:sz w:val="24"/>
                <w:szCs w:val="24"/>
                <w:lang w:val="es-ES" w:eastAsia="es-ES"/>
              </w:rPr>
              <w:t>Monto solicitado</w:t>
            </w:r>
          </w:p>
        </w:tc>
      </w:tr>
      <w:tr w:rsidR="005B07E0" w:rsidRPr="005B07E0" w14:paraId="2382F173" w14:textId="77777777" w:rsidTr="003F4851">
        <w:trPr>
          <w:jc w:val="center"/>
        </w:trPr>
        <w:tc>
          <w:tcPr>
            <w:tcW w:w="2692" w:type="dxa"/>
            <w:shd w:val="clear" w:color="auto" w:fill="auto"/>
          </w:tcPr>
          <w:p w14:paraId="091388A9" w14:textId="77777777" w:rsidR="005B07E0" w:rsidRPr="005B07E0" w:rsidRDefault="005B07E0" w:rsidP="005B07E0">
            <w:pPr>
              <w:widowControl w:val="0"/>
              <w:numPr>
                <w:ilvl w:val="0"/>
                <w:numId w:val="19"/>
              </w:numPr>
              <w:autoSpaceDE w:val="0"/>
              <w:autoSpaceDN w:val="0"/>
              <w:spacing w:after="0" w:line="240" w:lineRule="auto"/>
              <w:ind w:right="5"/>
              <w:jc w:val="both"/>
              <w:rPr>
                <w:rFonts w:ascii="Arial" w:eastAsia="Times New Roman" w:hAnsi="Arial"/>
                <w:sz w:val="24"/>
                <w:szCs w:val="24"/>
                <w:lang w:val="es-ES" w:eastAsia="es-ES"/>
              </w:rPr>
            </w:pPr>
            <w:r w:rsidRPr="005B07E0">
              <w:rPr>
                <w:rFonts w:ascii="Arial" w:eastAsia="Times New Roman" w:hAnsi="Arial"/>
                <w:sz w:val="24"/>
                <w:szCs w:val="24"/>
                <w:lang w:val="es-ES" w:eastAsia="es-ES"/>
              </w:rPr>
              <w:t>Tekax</w:t>
            </w:r>
          </w:p>
        </w:tc>
        <w:tc>
          <w:tcPr>
            <w:tcW w:w="2517" w:type="dxa"/>
            <w:shd w:val="clear" w:color="auto" w:fill="auto"/>
          </w:tcPr>
          <w:p w14:paraId="4D6E8220" w14:textId="77777777" w:rsidR="005B07E0" w:rsidRPr="005B07E0" w:rsidRDefault="005B07E0" w:rsidP="005B07E0">
            <w:pPr>
              <w:widowControl w:val="0"/>
              <w:autoSpaceDE w:val="0"/>
              <w:autoSpaceDN w:val="0"/>
              <w:spacing w:after="0" w:line="240" w:lineRule="auto"/>
              <w:ind w:right="5"/>
              <w:jc w:val="both"/>
              <w:rPr>
                <w:rFonts w:ascii="Arial" w:eastAsia="Times New Roman" w:hAnsi="Arial"/>
                <w:sz w:val="24"/>
                <w:szCs w:val="24"/>
                <w:lang w:val="es-ES" w:eastAsia="es-ES"/>
              </w:rPr>
            </w:pPr>
            <w:r w:rsidRPr="005B07E0">
              <w:rPr>
                <w:rFonts w:ascii="Arial" w:eastAsia="Times New Roman" w:hAnsi="Arial"/>
                <w:sz w:val="24"/>
                <w:szCs w:val="24"/>
                <w:lang w:val="es-ES" w:eastAsia="es-ES"/>
              </w:rPr>
              <w:t>$     50,000,000.00</w:t>
            </w:r>
          </w:p>
        </w:tc>
      </w:tr>
      <w:tr w:rsidR="005B07E0" w:rsidRPr="005B07E0" w14:paraId="20F0C1AA" w14:textId="77777777" w:rsidTr="003F4851">
        <w:trPr>
          <w:jc w:val="center"/>
        </w:trPr>
        <w:tc>
          <w:tcPr>
            <w:tcW w:w="2692" w:type="dxa"/>
            <w:shd w:val="clear" w:color="auto" w:fill="auto"/>
          </w:tcPr>
          <w:p w14:paraId="71758ADD" w14:textId="77777777" w:rsidR="005B07E0" w:rsidRPr="005B07E0" w:rsidRDefault="005B07E0" w:rsidP="005B07E0">
            <w:pPr>
              <w:widowControl w:val="0"/>
              <w:numPr>
                <w:ilvl w:val="0"/>
                <w:numId w:val="19"/>
              </w:numPr>
              <w:autoSpaceDE w:val="0"/>
              <w:autoSpaceDN w:val="0"/>
              <w:spacing w:after="0" w:line="240" w:lineRule="auto"/>
              <w:ind w:right="5"/>
              <w:jc w:val="both"/>
              <w:rPr>
                <w:rFonts w:ascii="Arial" w:eastAsia="Times New Roman" w:hAnsi="Arial"/>
                <w:sz w:val="24"/>
                <w:szCs w:val="24"/>
                <w:lang w:val="es-ES" w:eastAsia="es-ES"/>
              </w:rPr>
            </w:pPr>
            <w:proofErr w:type="spellStart"/>
            <w:r w:rsidRPr="005B07E0">
              <w:rPr>
                <w:rFonts w:ascii="Arial" w:eastAsia="Times New Roman" w:hAnsi="Arial"/>
                <w:sz w:val="24"/>
                <w:szCs w:val="24"/>
                <w:lang w:val="es-ES" w:eastAsia="es-ES"/>
              </w:rPr>
              <w:t>Tetiz</w:t>
            </w:r>
            <w:proofErr w:type="spellEnd"/>
          </w:p>
        </w:tc>
        <w:tc>
          <w:tcPr>
            <w:tcW w:w="2517" w:type="dxa"/>
            <w:shd w:val="clear" w:color="auto" w:fill="auto"/>
          </w:tcPr>
          <w:p w14:paraId="455D2211" w14:textId="77777777" w:rsidR="005B07E0" w:rsidRPr="005B07E0" w:rsidRDefault="005B07E0" w:rsidP="005B07E0">
            <w:pPr>
              <w:widowControl w:val="0"/>
              <w:autoSpaceDE w:val="0"/>
              <w:autoSpaceDN w:val="0"/>
              <w:spacing w:after="0" w:line="240" w:lineRule="auto"/>
              <w:ind w:right="5"/>
              <w:jc w:val="both"/>
              <w:rPr>
                <w:rFonts w:ascii="Arial" w:eastAsia="Times New Roman" w:hAnsi="Arial"/>
                <w:sz w:val="24"/>
                <w:szCs w:val="24"/>
                <w:lang w:val="es-ES" w:eastAsia="es-ES"/>
              </w:rPr>
            </w:pPr>
            <w:r w:rsidRPr="005B07E0">
              <w:rPr>
                <w:rFonts w:ascii="Arial" w:eastAsia="Times New Roman" w:hAnsi="Arial"/>
                <w:sz w:val="24"/>
                <w:szCs w:val="24"/>
                <w:lang w:val="es-ES" w:eastAsia="es-ES"/>
              </w:rPr>
              <w:t>$          480,000.00</w:t>
            </w:r>
          </w:p>
        </w:tc>
      </w:tr>
    </w:tbl>
    <w:p w14:paraId="4F426847" w14:textId="77777777" w:rsidR="005B07E0" w:rsidRPr="005B07E0" w:rsidRDefault="005B07E0" w:rsidP="005B07E0">
      <w:pPr>
        <w:spacing w:after="0" w:line="240" w:lineRule="auto"/>
        <w:ind w:left="709"/>
        <w:jc w:val="both"/>
        <w:rPr>
          <w:rFonts w:ascii="Arial" w:eastAsia="Times New Roman" w:hAnsi="Arial"/>
          <w:b/>
          <w:sz w:val="24"/>
          <w:szCs w:val="20"/>
          <w:u w:val="single"/>
          <w:lang w:val="es-ES_tradnl" w:eastAsia="es-ES"/>
        </w:rPr>
      </w:pPr>
    </w:p>
    <w:p w14:paraId="41A75D9C" w14:textId="77777777" w:rsidR="005B07E0" w:rsidRPr="005B07E0" w:rsidRDefault="005B07E0" w:rsidP="005B07E0">
      <w:pPr>
        <w:spacing w:after="0" w:line="360" w:lineRule="auto"/>
        <w:ind w:firstLine="708"/>
        <w:jc w:val="both"/>
        <w:rPr>
          <w:rFonts w:ascii="Arial" w:eastAsia="Times New Roman" w:hAnsi="Arial"/>
          <w:bCs/>
          <w:sz w:val="24"/>
          <w:szCs w:val="24"/>
          <w:lang w:val="es-ES" w:eastAsia="es-ES"/>
        </w:rPr>
      </w:pPr>
      <w:r w:rsidRPr="005B07E0">
        <w:rPr>
          <w:rFonts w:ascii="Arial" w:eastAsia="Times New Roman" w:hAnsi="Arial"/>
          <w:bCs/>
          <w:sz w:val="24"/>
          <w:szCs w:val="24"/>
          <w:lang w:val="es-ES" w:eastAsia="es-ES"/>
        </w:rPr>
        <w:t>En este contexto, al interpretar la fracción IV del artículo 115 de la Constitución Política de los Estados Unidos Mexicanos, sobre la hacienda municipal y los recursos que la integran, podemos advertir que su administración libre se forma de los rendimientos de los bienes que les pertenezcan, así como de las contribuciones y otros ingresos que la Legislatura establezca en su favor.</w:t>
      </w:r>
    </w:p>
    <w:p w14:paraId="4CBF0024" w14:textId="77777777" w:rsidR="005B07E0" w:rsidRPr="005B07E0" w:rsidRDefault="005B07E0" w:rsidP="005B07E0">
      <w:pPr>
        <w:spacing w:after="0" w:line="360" w:lineRule="auto"/>
        <w:ind w:firstLine="708"/>
        <w:jc w:val="both"/>
        <w:rPr>
          <w:rFonts w:ascii="Arial" w:eastAsia="Times New Roman" w:hAnsi="Arial"/>
          <w:bCs/>
          <w:sz w:val="24"/>
          <w:szCs w:val="24"/>
          <w:lang w:val="es-ES" w:eastAsia="es-ES"/>
        </w:rPr>
      </w:pPr>
    </w:p>
    <w:p w14:paraId="56753015" w14:textId="77777777" w:rsidR="005B07E0" w:rsidRPr="005B07E0" w:rsidRDefault="005B07E0" w:rsidP="005B07E0">
      <w:pPr>
        <w:spacing w:after="0" w:line="360" w:lineRule="auto"/>
        <w:ind w:firstLine="708"/>
        <w:jc w:val="both"/>
        <w:rPr>
          <w:rFonts w:ascii="Arial" w:eastAsia="Times New Roman" w:hAnsi="Arial"/>
          <w:bCs/>
          <w:sz w:val="24"/>
          <w:szCs w:val="24"/>
          <w:lang w:val="es-ES" w:eastAsia="es-ES"/>
        </w:rPr>
      </w:pPr>
      <w:r w:rsidRPr="005B07E0">
        <w:rPr>
          <w:rFonts w:ascii="Arial" w:eastAsia="Times New Roman" w:hAnsi="Arial"/>
          <w:bCs/>
          <w:sz w:val="24"/>
          <w:szCs w:val="24"/>
          <w:lang w:val="es-ES" w:eastAsia="es-ES"/>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68C268A6" w14:textId="77777777" w:rsidR="005B07E0" w:rsidRPr="005B07E0" w:rsidRDefault="005B07E0" w:rsidP="005B07E0">
      <w:pPr>
        <w:spacing w:after="0" w:line="360" w:lineRule="auto"/>
        <w:ind w:firstLine="708"/>
        <w:jc w:val="both"/>
        <w:rPr>
          <w:rFonts w:ascii="Arial" w:eastAsia="Times New Roman" w:hAnsi="Arial"/>
          <w:bCs/>
          <w:sz w:val="24"/>
          <w:szCs w:val="24"/>
          <w:lang w:val="es-ES" w:eastAsia="es-ES"/>
        </w:rPr>
      </w:pPr>
    </w:p>
    <w:p w14:paraId="05358C0A" w14:textId="77777777" w:rsidR="005B07E0" w:rsidRPr="005B07E0" w:rsidRDefault="005B07E0" w:rsidP="005B07E0">
      <w:pPr>
        <w:spacing w:after="0" w:line="360" w:lineRule="auto"/>
        <w:ind w:firstLine="708"/>
        <w:jc w:val="both"/>
        <w:rPr>
          <w:rFonts w:ascii="Arial" w:eastAsia="Times New Roman" w:hAnsi="Arial"/>
          <w:bCs/>
          <w:sz w:val="24"/>
          <w:szCs w:val="24"/>
          <w:lang w:val="es-ES" w:eastAsia="es-ES"/>
        </w:rPr>
      </w:pPr>
      <w:r w:rsidRPr="005B07E0">
        <w:rPr>
          <w:rFonts w:ascii="Arial" w:eastAsia="Times New Roman" w:hAnsi="Arial"/>
          <w:bCs/>
          <w:sz w:val="24"/>
          <w:szCs w:val="24"/>
          <w:lang w:val="es-ES" w:eastAsia="es-ES"/>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724A060A" w14:textId="77777777" w:rsidR="005B07E0" w:rsidRPr="005B07E0" w:rsidRDefault="005B07E0" w:rsidP="005B07E0">
      <w:pPr>
        <w:spacing w:after="0" w:line="360" w:lineRule="auto"/>
        <w:ind w:firstLine="708"/>
        <w:jc w:val="both"/>
        <w:rPr>
          <w:rFonts w:ascii="Arial" w:eastAsia="Times New Roman" w:hAnsi="Arial"/>
          <w:bCs/>
          <w:sz w:val="24"/>
          <w:szCs w:val="24"/>
          <w:lang w:val="es-ES" w:eastAsia="es-ES"/>
        </w:rPr>
      </w:pPr>
    </w:p>
    <w:p w14:paraId="1CD6A67F" w14:textId="77777777" w:rsidR="005B07E0" w:rsidRPr="005B07E0" w:rsidRDefault="005B07E0" w:rsidP="005B07E0">
      <w:pPr>
        <w:spacing w:after="0" w:line="360" w:lineRule="auto"/>
        <w:ind w:firstLine="708"/>
        <w:jc w:val="both"/>
        <w:rPr>
          <w:rFonts w:ascii="Arial" w:eastAsia="Times New Roman" w:hAnsi="Arial"/>
          <w:bCs/>
          <w:sz w:val="24"/>
          <w:szCs w:val="24"/>
          <w:lang w:val="es-ES" w:eastAsia="es-ES"/>
        </w:rPr>
      </w:pPr>
      <w:r w:rsidRPr="005B07E0">
        <w:rPr>
          <w:rFonts w:ascii="Arial" w:eastAsia="Times New Roman" w:hAnsi="Arial"/>
          <w:bCs/>
          <w:sz w:val="24"/>
          <w:szCs w:val="24"/>
          <w:lang w:val="es-ES" w:eastAsia="es-ES"/>
        </w:rPr>
        <w:t xml:space="preserve">Al respecto, conviene exponer que el artículo 41, inciso C, fracciones, I, II y XI de la Ley de Gobierno de los Municipios del Estado de Yucatán, reitera que el Ayuntamiento, a través del cabildo, tiene la atribución de administrar libremente su </w:t>
      </w:r>
      <w:r w:rsidRPr="005B07E0">
        <w:rPr>
          <w:rFonts w:ascii="Arial" w:eastAsia="Times New Roman" w:hAnsi="Arial"/>
          <w:bCs/>
          <w:sz w:val="24"/>
          <w:szCs w:val="24"/>
          <w:lang w:val="es-ES" w:eastAsia="es-ES"/>
        </w:rPr>
        <w:lastRenderedPageBreak/>
        <w:t>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71BE0929" w14:textId="77777777" w:rsidR="005B07E0" w:rsidRPr="005B07E0" w:rsidRDefault="005B07E0" w:rsidP="005B07E0">
      <w:pPr>
        <w:spacing w:after="0" w:line="360" w:lineRule="auto"/>
        <w:ind w:firstLine="708"/>
        <w:jc w:val="both"/>
        <w:rPr>
          <w:rFonts w:ascii="Arial" w:eastAsia="Times New Roman" w:hAnsi="Arial"/>
          <w:bCs/>
          <w:sz w:val="24"/>
          <w:szCs w:val="24"/>
          <w:lang w:val="es-ES" w:eastAsia="es-ES"/>
        </w:rPr>
      </w:pPr>
    </w:p>
    <w:p w14:paraId="22725E7C" w14:textId="77777777" w:rsidR="005B07E0" w:rsidRPr="005B07E0" w:rsidRDefault="005B07E0" w:rsidP="005B07E0">
      <w:pPr>
        <w:spacing w:after="0" w:line="360" w:lineRule="auto"/>
        <w:ind w:firstLine="708"/>
        <w:jc w:val="both"/>
        <w:rPr>
          <w:rFonts w:ascii="Arial" w:eastAsia="Times New Roman" w:hAnsi="Arial"/>
          <w:bCs/>
          <w:sz w:val="24"/>
          <w:szCs w:val="24"/>
          <w:lang w:val="es-ES" w:eastAsia="es-ES"/>
        </w:rPr>
      </w:pPr>
      <w:r w:rsidRPr="005B07E0">
        <w:rPr>
          <w:rFonts w:ascii="Arial" w:eastAsia="Times New Roman" w:hAnsi="Arial"/>
          <w:bCs/>
          <w:sz w:val="24"/>
          <w:szCs w:val="24"/>
          <w:lang w:val="es-ES" w:eastAsia="es-ES"/>
        </w:rPr>
        <w:t xml:space="preserve">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w:t>
      </w:r>
      <w:proofErr w:type="gramStart"/>
      <w:r w:rsidRPr="005B07E0">
        <w:rPr>
          <w:rFonts w:ascii="Arial" w:eastAsia="Times New Roman" w:hAnsi="Arial"/>
          <w:bCs/>
          <w:sz w:val="24"/>
          <w:szCs w:val="24"/>
          <w:lang w:val="es-ES" w:eastAsia="es-ES"/>
        </w:rPr>
        <w:t>que</w:t>
      </w:r>
      <w:proofErr w:type="gramEnd"/>
      <w:r w:rsidRPr="005B07E0">
        <w:rPr>
          <w:rFonts w:ascii="Arial" w:eastAsia="Times New Roman" w:hAnsi="Arial"/>
          <w:bCs/>
          <w:sz w:val="24"/>
          <w:szCs w:val="24"/>
          <w:lang w:val="es-ES" w:eastAsia="es-ES"/>
        </w:rPr>
        <w:t>, la naturaleza de la misma es ser la herramienta fiscal a través de la cual, los municipios puedan obtener los recursos necesarios para su sostenimiento y para la prestación de los servicios públicos municipales correspondientes.</w:t>
      </w:r>
    </w:p>
    <w:p w14:paraId="189F86CD" w14:textId="77777777" w:rsidR="005B07E0" w:rsidRPr="005B07E0" w:rsidRDefault="005B07E0" w:rsidP="005B07E0">
      <w:pPr>
        <w:spacing w:after="0" w:line="360" w:lineRule="auto"/>
        <w:ind w:firstLine="708"/>
        <w:jc w:val="both"/>
        <w:rPr>
          <w:rFonts w:ascii="Arial" w:eastAsia="Times New Roman" w:hAnsi="Arial"/>
          <w:bCs/>
          <w:sz w:val="24"/>
          <w:szCs w:val="24"/>
          <w:lang w:val="es-ES" w:eastAsia="es-ES"/>
        </w:rPr>
      </w:pPr>
    </w:p>
    <w:p w14:paraId="3B033273" w14:textId="77777777" w:rsidR="005B07E0" w:rsidRPr="005B07E0" w:rsidRDefault="005B07E0" w:rsidP="005B07E0">
      <w:pPr>
        <w:spacing w:after="0" w:line="360" w:lineRule="auto"/>
        <w:ind w:firstLine="708"/>
        <w:jc w:val="both"/>
        <w:rPr>
          <w:rFonts w:ascii="Arial" w:eastAsia="Times New Roman" w:hAnsi="Arial"/>
          <w:bCs/>
          <w:sz w:val="24"/>
          <w:szCs w:val="24"/>
          <w:lang w:val="es-ES" w:eastAsia="es-ES"/>
        </w:rPr>
      </w:pPr>
      <w:r w:rsidRPr="005B07E0">
        <w:rPr>
          <w:rFonts w:ascii="Arial" w:eastAsia="Times New Roman" w:hAnsi="Arial"/>
          <w:bCs/>
          <w:sz w:val="24"/>
          <w:szCs w:val="24"/>
          <w:lang w:val="es-ES" w:eastAsia="es-ES"/>
        </w:rPr>
        <w:t xml:space="preserve">Es por ello que, la aprobación por parte del Congreso de las iniciativas de leyes de ingresos de los </w:t>
      </w:r>
      <w:proofErr w:type="gramStart"/>
      <w:r w:rsidRPr="005B07E0">
        <w:rPr>
          <w:rFonts w:ascii="Arial" w:eastAsia="Times New Roman" w:hAnsi="Arial"/>
          <w:bCs/>
          <w:sz w:val="24"/>
          <w:szCs w:val="24"/>
          <w:lang w:val="es-ES" w:eastAsia="es-ES"/>
        </w:rPr>
        <w:t>municipios,</w:t>
      </w:r>
      <w:proofErr w:type="gramEnd"/>
      <w:r w:rsidRPr="005B07E0">
        <w:rPr>
          <w:rFonts w:ascii="Arial" w:eastAsia="Times New Roman" w:hAnsi="Arial"/>
          <w:bCs/>
          <w:sz w:val="24"/>
          <w:szCs w:val="24"/>
          <w:lang w:val="es-ES" w:eastAsia="es-ES"/>
        </w:rPr>
        <w:t xml:space="preserve"> tiene como finalidad estudiar y analizar que los ayuntamientos hayan presentado sus iniciativas conforme a las disposiciones jurídicas aplicables, es decir, verificar que cumplan con lo dispuesto en su normatividad, señaladas en sus respectivas leyes de hacienda municipales, en las cuales se establece el principio general de legalidad.</w:t>
      </w:r>
    </w:p>
    <w:p w14:paraId="04B346AA" w14:textId="77777777" w:rsidR="005B07E0" w:rsidRPr="005B07E0" w:rsidRDefault="005B07E0" w:rsidP="005B07E0">
      <w:pPr>
        <w:spacing w:after="0" w:line="360" w:lineRule="auto"/>
        <w:ind w:firstLine="708"/>
        <w:jc w:val="both"/>
        <w:rPr>
          <w:rFonts w:ascii="Arial" w:eastAsia="Times New Roman" w:hAnsi="Arial"/>
          <w:bCs/>
          <w:sz w:val="24"/>
          <w:szCs w:val="24"/>
          <w:lang w:val="es-ES" w:eastAsia="es-ES"/>
        </w:rPr>
      </w:pPr>
    </w:p>
    <w:p w14:paraId="6CAA95E9" w14:textId="77777777" w:rsidR="005B07E0" w:rsidRPr="005B07E0" w:rsidRDefault="005B07E0" w:rsidP="005B07E0">
      <w:pPr>
        <w:spacing w:after="0" w:line="360" w:lineRule="auto"/>
        <w:ind w:firstLine="708"/>
        <w:jc w:val="both"/>
        <w:rPr>
          <w:rFonts w:ascii="Arial" w:eastAsia="Times New Roman" w:hAnsi="Arial"/>
          <w:sz w:val="24"/>
          <w:szCs w:val="24"/>
          <w:lang w:val="es-ES" w:eastAsia="es-ES"/>
        </w:rPr>
      </w:pPr>
      <w:r w:rsidRPr="005B07E0">
        <w:rPr>
          <w:rFonts w:ascii="Arial" w:eastAsia="Times New Roman" w:hAnsi="Arial"/>
          <w:bCs/>
          <w:sz w:val="24"/>
          <w:szCs w:val="24"/>
          <w:lang w:val="es-ES" w:eastAsia="es-ES"/>
        </w:rPr>
        <w:t xml:space="preserve">Por otra parte, </w:t>
      </w:r>
      <w:r w:rsidRPr="005B07E0">
        <w:rPr>
          <w:rFonts w:ascii="Arial" w:eastAsia="Times New Roman" w:hAnsi="Arial"/>
          <w:sz w:val="24"/>
          <w:szCs w:val="24"/>
          <w:lang w:val="es-ES" w:eastAsia="es-ES"/>
        </w:rPr>
        <w:t xml:space="preserve">resulta pertinente manifestar dichas leyes de hacienda municipales, establecen en sus disposiciones normativas, que las haciendas públicas municipales, percibirán en cada ejercicio fiscal los ingresos </w:t>
      </w:r>
      <w:proofErr w:type="gramStart"/>
      <w:r w:rsidRPr="005B07E0">
        <w:rPr>
          <w:rFonts w:ascii="Arial" w:eastAsia="Times New Roman" w:hAnsi="Arial"/>
          <w:sz w:val="24"/>
          <w:szCs w:val="24"/>
          <w:lang w:val="es-ES" w:eastAsia="es-ES"/>
        </w:rPr>
        <w:t>que</w:t>
      </w:r>
      <w:proofErr w:type="gramEnd"/>
      <w:r w:rsidRPr="005B07E0">
        <w:rPr>
          <w:rFonts w:ascii="Arial" w:eastAsia="Times New Roman" w:hAnsi="Arial"/>
          <w:sz w:val="24"/>
          <w:szCs w:val="24"/>
          <w:lang w:val="es-ES" w:eastAsia="es-ES"/>
        </w:rPr>
        <w:t xml:space="preserve"> por concepto de contribuciones, aprovechamientos, productos, participaciones y, en su caso, aportaciones, les correspondan para cubrir los gastos de su administración y demás obligaciones a su cargo. </w:t>
      </w:r>
    </w:p>
    <w:p w14:paraId="674607A6" w14:textId="77777777" w:rsidR="005B07E0" w:rsidRPr="005B07E0" w:rsidRDefault="005B07E0" w:rsidP="005B07E0">
      <w:pPr>
        <w:spacing w:after="0" w:line="360" w:lineRule="auto"/>
        <w:ind w:firstLine="708"/>
        <w:jc w:val="both"/>
        <w:rPr>
          <w:rFonts w:ascii="Arial" w:eastAsia="Times New Roman" w:hAnsi="Arial"/>
          <w:sz w:val="24"/>
          <w:szCs w:val="24"/>
          <w:lang w:val="es-ES" w:eastAsia="es-ES"/>
        </w:rPr>
      </w:pPr>
    </w:p>
    <w:p w14:paraId="04A05CD3" w14:textId="77777777" w:rsidR="005B07E0" w:rsidRPr="005B07E0" w:rsidRDefault="005B07E0" w:rsidP="005B07E0">
      <w:pPr>
        <w:adjustRightInd w:val="0"/>
        <w:spacing w:after="0" w:line="360" w:lineRule="auto"/>
        <w:ind w:firstLine="708"/>
        <w:jc w:val="both"/>
        <w:rPr>
          <w:rFonts w:ascii="Arial" w:eastAsia="Times New Roman" w:hAnsi="Arial"/>
          <w:sz w:val="24"/>
          <w:szCs w:val="24"/>
          <w:lang w:eastAsia="es-ES"/>
        </w:rPr>
      </w:pPr>
      <w:r w:rsidRPr="005B07E0">
        <w:rPr>
          <w:rFonts w:ascii="Arial" w:eastAsia="Times New Roman" w:hAnsi="Arial"/>
          <w:sz w:val="24"/>
          <w:szCs w:val="24"/>
          <w:lang w:val="es-ES" w:eastAsia="es-ES"/>
        </w:rPr>
        <w:t xml:space="preserve">Lo anterior se robustece por los criterios emitidos por el Alto tribunal de la Nación, señalados en la jurisprudencia denominada: </w:t>
      </w:r>
      <w:r w:rsidRPr="005B07E0">
        <w:rPr>
          <w:rFonts w:ascii="Arial" w:eastAsia="Times New Roman" w:hAnsi="Arial"/>
          <w:b/>
          <w:i/>
          <w:sz w:val="24"/>
          <w:szCs w:val="24"/>
          <w:lang w:eastAsia="es-ES"/>
        </w:rPr>
        <w:t>HACIENDA MUNICIPAL. PRINCIPIOS, DERECHOS Y FACULTADES EN ESA MATERIA, PREVISTOS EN EL ARTÍCULO 115, FRACCIÓN IV, DE LA CONSTITUCIÓN POLÍTICA DE LOS ESTADOS UNIDOS MEXICANOS</w:t>
      </w:r>
      <w:r w:rsidRPr="005B07E0">
        <w:rPr>
          <w:rFonts w:ascii="Arial" w:eastAsia="Times New Roman" w:hAnsi="Arial"/>
          <w:sz w:val="24"/>
          <w:szCs w:val="24"/>
          <w:lang w:eastAsia="es-ES"/>
        </w:rPr>
        <w:t>.</w:t>
      </w:r>
      <w:r w:rsidRPr="005B07E0">
        <w:rPr>
          <w:rFonts w:ascii="Arial" w:eastAsia="Times New Roman" w:hAnsi="Arial"/>
          <w:sz w:val="24"/>
          <w:szCs w:val="24"/>
          <w:vertAlign w:val="superscript"/>
          <w:lang w:eastAsia="es-ES"/>
        </w:rPr>
        <w:footnoteReference w:id="4"/>
      </w:r>
    </w:p>
    <w:p w14:paraId="1715C540" w14:textId="77777777" w:rsidR="005B07E0" w:rsidRPr="005B07E0" w:rsidRDefault="005B07E0" w:rsidP="005B07E0">
      <w:pPr>
        <w:widowControl w:val="0"/>
        <w:tabs>
          <w:tab w:val="left" w:pos="567"/>
          <w:tab w:val="left" w:pos="8222"/>
        </w:tabs>
        <w:spacing w:after="0"/>
        <w:jc w:val="both"/>
        <w:rPr>
          <w:rFonts w:ascii="Arial" w:eastAsia="Times New Roman" w:hAnsi="Arial"/>
          <w:sz w:val="24"/>
          <w:szCs w:val="24"/>
          <w:lang w:val="es-ES" w:eastAsia="es-ES"/>
        </w:rPr>
      </w:pPr>
    </w:p>
    <w:p w14:paraId="393CDD60" w14:textId="77777777" w:rsidR="005B07E0" w:rsidRPr="005B07E0" w:rsidRDefault="005B07E0" w:rsidP="005B07E0">
      <w:pPr>
        <w:widowControl w:val="0"/>
        <w:spacing w:after="0" w:line="360" w:lineRule="auto"/>
        <w:ind w:firstLine="708"/>
        <w:jc w:val="both"/>
        <w:rPr>
          <w:rFonts w:ascii="Arial" w:eastAsia="Times New Roman" w:hAnsi="Arial"/>
          <w:sz w:val="24"/>
          <w:szCs w:val="24"/>
          <w:lang w:val="es-ES" w:eastAsia="es-ES"/>
        </w:rPr>
      </w:pPr>
      <w:r w:rsidRPr="005B07E0">
        <w:rPr>
          <w:rFonts w:ascii="Arial" w:eastAsia="Times New Roman" w:hAnsi="Arial"/>
          <w:sz w:val="24"/>
          <w:szCs w:val="24"/>
          <w:lang w:val="es-ES" w:eastAsia="es-ES"/>
        </w:rPr>
        <w:t>A su vez, 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6F057D65" w14:textId="77777777" w:rsidR="005B07E0" w:rsidRPr="005B07E0" w:rsidRDefault="005B07E0" w:rsidP="005B07E0">
      <w:pPr>
        <w:widowControl w:val="0"/>
        <w:tabs>
          <w:tab w:val="left" w:pos="426"/>
        </w:tabs>
        <w:spacing w:after="0" w:line="288" w:lineRule="auto"/>
        <w:ind w:left="567" w:right="618"/>
        <w:rPr>
          <w:rFonts w:ascii="Arial" w:eastAsia="Times New Roman" w:hAnsi="Arial"/>
          <w:i/>
          <w:lang w:val="es-ES" w:eastAsia="es-ES"/>
        </w:rPr>
      </w:pPr>
      <w:r w:rsidRPr="005B07E0">
        <w:rPr>
          <w:rFonts w:ascii="Arial" w:eastAsia="Times New Roman" w:hAnsi="Arial"/>
          <w:b/>
          <w:i/>
          <w:sz w:val="24"/>
          <w:szCs w:val="24"/>
          <w:lang w:val="es-ES" w:eastAsia="es-ES"/>
        </w:rPr>
        <w:t>I</w:t>
      </w:r>
      <w:r w:rsidRPr="005B07E0">
        <w:rPr>
          <w:rFonts w:ascii="Arial" w:eastAsia="Times New Roman" w:hAnsi="Arial"/>
          <w:b/>
          <w:i/>
          <w:lang w:val="es-ES" w:eastAsia="es-ES"/>
        </w:rPr>
        <w:t>.-</w:t>
      </w:r>
      <w:r w:rsidRPr="005B07E0">
        <w:rPr>
          <w:rFonts w:ascii="Arial" w:eastAsia="Times New Roman" w:hAnsi="Arial"/>
          <w:i/>
          <w:lang w:val="es-ES" w:eastAsia="es-ES"/>
        </w:rPr>
        <w:tab/>
        <w:t xml:space="preserve">Serán ordinarios: </w:t>
      </w:r>
    </w:p>
    <w:p w14:paraId="40A87D82" w14:textId="77777777" w:rsidR="005B07E0" w:rsidRPr="005B07E0" w:rsidRDefault="005B07E0" w:rsidP="005B07E0">
      <w:pPr>
        <w:widowControl w:val="0"/>
        <w:tabs>
          <w:tab w:val="left" w:pos="426"/>
        </w:tabs>
        <w:spacing w:after="0" w:line="288" w:lineRule="auto"/>
        <w:ind w:left="567" w:right="618"/>
        <w:rPr>
          <w:rFonts w:ascii="Arial" w:eastAsia="Times New Roman" w:hAnsi="Arial"/>
          <w:i/>
          <w:lang w:val="es-ES" w:eastAsia="es-ES"/>
        </w:rPr>
      </w:pPr>
      <w:r w:rsidRPr="005B07E0">
        <w:rPr>
          <w:rFonts w:ascii="Arial" w:eastAsia="Times New Roman" w:hAnsi="Arial"/>
          <w:i/>
          <w:lang w:val="es-ES" w:eastAsia="es-ES"/>
        </w:rPr>
        <w:t>a)</w:t>
      </w:r>
      <w:r w:rsidRPr="005B07E0">
        <w:rPr>
          <w:rFonts w:ascii="Arial" w:eastAsia="Times New Roman" w:hAnsi="Arial"/>
          <w:i/>
          <w:lang w:val="es-ES" w:eastAsia="es-ES"/>
        </w:rPr>
        <w:tab/>
        <w:t>Los Impuestos;</w:t>
      </w:r>
    </w:p>
    <w:p w14:paraId="1AE3BAC5" w14:textId="77777777" w:rsidR="005B07E0" w:rsidRPr="005B07E0" w:rsidRDefault="005B07E0" w:rsidP="005B07E0">
      <w:pPr>
        <w:widowControl w:val="0"/>
        <w:tabs>
          <w:tab w:val="left" w:pos="426"/>
        </w:tabs>
        <w:spacing w:after="0" w:line="288" w:lineRule="auto"/>
        <w:ind w:left="567" w:right="618"/>
        <w:rPr>
          <w:rFonts w:ascii="Arial" w:eastAsia="Times New Roman" w:hAnsi="Arial"/>
          <w:i/>
          <w:lang w:val="es-ES" w:eastAsia="es-ES"/>
        </w:rPr>
      </w:pPr>
      <w:r w:rsidRPr="005B07E0">
        <w:rPr>
          <w:rFonts w:ascii="Arial" w:eastAsia="Times New Roman" w:hAnsi="Arial"/>
          <w:i/>
          <w:lang w:val="es-ES" w:eastAsia="es-ES"/>
        </w:rPr>
        <w:t>b)</w:t>
      </w:r>
      <w:r w:rsidRPr="005B07E0">
        <w:rPr>
          <w:rFonts w:ascii="Arial" w:eastAsia="Times New Roman" w:hAnsi="Arial"/>
          <w:i/>
          <w:lang w:val="es-ES" w:eastAsia="es-ES"/>
        </w:rPr>
        <w:tab/>
        <w:t>Los Derechos;</w:t>
      </w:r>
    </w:p>
    <w:p w14:paraId="2D80E98A" w14:textId="77777777" w:rsidR="005B07E0" w:rsidRPr="005B07E0" w:rsidRDefault="005B07E0" w:rsidP="005B07E0">
      <w:pPr>
        <w:widowControl w:val="0"/>
        <w:tabs>
          <w:tab w:val="left" w:pos="426"/>
        </w:tabs>
        <w:spacing w:after="0" w:line="288" w:lineRule="auto"/>
        <w:ind w:left="567" w:right="618"/>
        <w:rPr>
          <w:rFonts w:ascii="Arial" w:eastAsia="Times New Roman" w:hAnsi="Arial"/>
          <w:i/>
          <w:lang w:val="es-ES" w:eastAsia="es-ES"/>
        </w:rPr>
      </w:pPr>
      <w:r w:rsidRPr="005B07E0">
        <w:rPr>
          <w:rFonts w:ascii="Arial" w:eastAsia="Times New Roman" w:hAnsi="Arial"/>
          <w:i/>
          <w:lang w:val="es-ES" w:eastAsia="es-ES"/>
        </w:rPr>
        <w:t>c)</w:t>
      </w:r>
      <w:r w:rsidRPr="005B07E0">
        <w:rPr>
          <w:rFonts w:ascii="Arial" w:eastAsia="Times New Roman" w:hAnsi="Arial"/>
          <w:i/>
          <w:lang w:val="es-ES" w:eastAsia="es-ES"/>
        </w:rPr>
        <w:tab/>
        <w:t>Las Contribuciones de Mejoras;</w:t>
      </w:r>
    </w:p>
    <w:p w14:paraId="458C2208" w14:textId="77777777" w:rsidR="005B07E0" w:rsidRPr="005B07E0" w:rsidRDefault="005B07E0" w:rsidP="005B07E0">
      <w:pPr>
        <w:widowControl w:val="0"/>
        <w:tabs>
          <w:tab w:val="left" w:pos="426"/>
        </w:tabs>
        <w:spacing w:after="0" w:line="288" w:lineRule="auto"/>
        <w:ind w:left="567" w:right="618"/>
        <w:rPr>
          <w:rFonts w:ascii="Arial" w:eastAsia="Times New Roman" w:hAnsi="Arial"/>
          <w:i/>
          <w:lang w:val="es-ES" w:eastAsia="es-ES"/>
        </w:rPr>
      </w:pPr>
      <w:r w:rsidRPr="005B07E0">
        <w:rPr>
          <w:rFonts w:ascii="Arial" w:eastAsia="Times New Roman" w:hAnsi="Arial"/>
          <w:i/>
          <w:lang w:val="es-ES" w:eastAsia="es-ES"/>
        </w:rPr>
        <w:t>d)</w:t>
      </w:r>
      <w:r w:rsidRPr="005B07E0">
        <w:rPr>
          <w:rFonts w:ascii="Arial" w:eastAsia="Times New Roman" w:hAnsi="Arial"/>
          <w:i/>
          <w:lang w:val="es-ES" w:eastAsia="es-ES"/>
        </w:rPr>
        <w:tab/>
        <w:t>Los Productos;</w:t>
      </w:r>
    </w:p>
    <w:p w14:paraId="2C027103" w14:textId="77777777" w:rsidR="005B07E0" w:rsidRPr="005B07E0" w:rsidRDefault="005B07E0" w:rsidP="005B07E0">
      <w:pPr>
        <w:widowControl w:val="0"/>
        <w:tabs>
          <w:tab w:val="left" w:pos="426"/>
        </w:tabs>
        <w:spacing w:after="0" w:line="288" w:lineRule="auto"/>
        <w:ind w:left="567" w:right="618"/>
        <w:rPr>
          <w:rFonts w:ascii="Arial" w:eastAsia="Times New Roman" w:hAnsi="Arial"/>
          <w:i/>
          <w:lang w:val="es-ES" w:eastAsia="es-ES"/>
        </w:rPr>
      </w:pPr>
      <w:r w:rsidRPr="005B07E0">
        <w:rPr>
          <w:rFonts w:ascii="Arial" w:eastAsia="Times New Roman" w:hAnsi="Arial"/>
          <w:i/>
          <w:lang w:val="es-ES" w:eastAsia="es-ES"/>
        </w:rPr>
        <w:t>e)</w:t>
      </w:r>
      <w:r w:rsidRPr="005B07E0">
        <w:rPr>
          <w:rFonts w:ascii="Arial" w:eastAsia="Times New Roman" w:hAnsi="Arial"/>
          <w:i/>
          <w:lang w:val="es-ES" w:eastAsia="es-ES"/>
        </w:rPr>
        <w:tab/>
        <w:t>Los Aprovechamientos;</w:t>
      </w:r>
    </w:p>
    <w:p w14:paraId="74B64D57" w14:textId="77777777" w:rsidR="005B07E0" w:rsidRPr="005B07E0" w:rsidRDefault="005B07E0" w:rsidP="005B07E0">
      <w:pPr>
        <w:widowControl w:val="0"/>
        <w:tabs>
          <w:tab w:val="left" w:pos="426"/>
        </w:tabs>
        <w:spacing w:after="0" w:line="288" w:lineRule="auto"/>
        <w:ind w:left="567" w:right="618"/>
        <w:rPr>
          <w:rFonts w:ascii="Arial" w:eastAsia="Times New Roman" w:hAnsi="Arial"/>
          <w:i/>
          <w:lang w:val="es-ES" w:eastAsia="es-ES"/>
        </w:rPr>
      </w:pPr>
      <w:r w:rsidRPr="005B07E0">
        <w:rPr>
          <w:rFonts w:ascii="Arial" w:eastAsia="Times New Roman" w:hAnsi="Arial"/>
          <w:i/>
          <w:lang w:val="es-ES" w:eastAsia="es-ES"/>
        </w:rPr>
        <w:t>f)</w:t>
      </w:r>
      <w:r w:rsidRPr="005B07E0">
        <w:rPr>
          <w:rFonts w:ascii="Arial" w:eastAsia="Times New Roman" w:hAnsi="Arial"/>
          <w:i/>
          <w:lang w:val="es-ES" w:eastAsia="es-ES"/>
        </w:rPr>
        <w:tab/>
        <w:t xml:space="preserve">           Las Participaciones, y</w:t>
      </w:r>
    </w:p>
    <w:p w14:paraId="10C1E6DD" w14:textId="77777777" w:rsidR="005B07E0" w:rsidRPr="005B07E0" w:rsidRDefault="005B07E0" w:rsidP="005B07E0">
      <w:pPr>
        <w:widowControl w:val="0"/>
        <w:tabs>
          <w:tab w:val="left" w:pos="426"/>
        </w:tabs>
        <w:spacing w:after="0" w:line="288" w:lineRule="auto"/>
        <w:ind w:left="567" w:right="618"/>
        <w:rPr>
          <w:rFonts w:ascii="Arial" w:eastAsia="Times New Roman" w:hAnsi="Arial"/>
          <w:i/>
          <w:lang w:val="es-ES" w:eastAsia="es-ES"/>
        </w:rPr>
      </w:pPr>
      <w:r w:rsidRPr="005B07E0">
        <w:rPr>
          <w:rFonts w:ascii="Arial" w:eastAsia="Times New Roman" w:hAnsi="Arial"/>
          <w:i/>
          <w:lang w:val="es-ES" w:eastAsia="es-ES"/>
        </w:rPr>
        <w:t>g)</w:t>
      </w:r>
      <w:r w:rsidRPr="005B07E0">
        <w:rPr>
          <w:rFonts w:ascii="Arial" w:eastAsia="Times New Roman" w:hAnsi="Arial"/>
          <w:i/>
          <w:lang w:val="es-ES" w:eastAsia="es-ES"/>
        </w:rPr>
        <w:tab/>
        <w:t xml:space="preserve">Las Aportaciones. </w:t>
      </w:r>
    </w:p>
    <w:p w14:paraId="79C26142" w14:textId="77777777" w:rsidR="005B07E0" w:rsidRPr="005B07E0" w:rsidRDefault="005B07E0" w:rsidP="005B07E0">
      <w:pPr>
        <w:widowControl w:val="0"/>
        <w:tabs>
          <w:tab w:val="left" w:pos="426"/>
        </w:tabs>
        <w:spacing w:after="0" w:line="288" w:lineRule="auto"/>
        <w:ind w:left="567" w:right="618"/>
        <w:rPr>
          <w:rFonts w:ascii="Arial" w:eastAsia="Times New Roman" w:hAnsi="Arial"/>
          <w:i/>
          <w:lang w:val="es-ES" w:eastAsia="es-ES"/>
        </w:rPr>
      </w:pPr>
    </w:p>
    <w:p w14:paraId="311A0AED" w14:textId="77777777" w:rsidR="005B07E0" w:rsidRPr="005B07E0" w:rsidRDefault="005B07E0" w:rsidP="005B07E0">
      <w:pPr>
        <w:widowControl w:val="0"/>
        <w:tabs>
          <w:tab w:val="left" w:pos="426"/>
        </w:tabs>
        <w:spacing w:after="0" w:line="288" w:lineRule="auto"/>
        <w:ind w:left="567" w:right="618"/>
        <w:rPr>
          <w:rFonts w:ascii="Arial" w:eastAsia="Times New Roman" w:hAnsi="Arial"/>
          <w:i/>
          <w:lang w:val="es-ES" w:eastAsia="es-ES"/>
        </w:rPr>
      </w:pPr>
      <w:r w:rsidRPr="005B07E0">
        <w:rPr>
          <w:rFonts w:ascii="Arial" w:eastAsia="Times New Roman" w:hAnsi="Arial"/>
          <w:b/>
          <w:i/>
          <w:lang w:val="es-ES" w:eastAsia="es-ES"/>
        </w:rPr>
        <w:t>II.-</w:t>
      </w:r>
      <w:r w:rsidRPr="005B07E0">
        <w:rPr>
          <w:rFonts w:ascii="Arial" w:eastAsia="Times New Roman" w:hAnsi="Arial"/>
          <w:i/>
          <w:lang w:val="es-ES" w:eastAsia="es-ES"/>
        </w:rPr>
        <w:tab/>
        <w:t xml:space="preserve">Serán extraordinarios: </w:t>
      </w:r>
    </w:p>
    <w:p w14:paraId="4F21F9F1" w14:textId="77777777" w:rsidR="005B07E0" w:rsidRPr="005B07E0" w:rsidRDefault="005B07E0" w:rsidP="005B07E0">
      <w:pPr>
        <w:widowControl w:val="0"/>
        <w:tabs>
          <w:tab w:val="left" w:pos="426"/>
        </w:tabs>
        <w:spacing w:after="0" w:line="288" w:lineRule="auto"/>
        <w:ind w:left="567" w:right="618"/>
        <w:rPr>
          <w:rFonts w:ascii="Arial" w:eastAsia="Times New Roman" w:hAnsi="Arial"/>
          <w:i/>
          <w:lang w:val="es-ES" w:eastAsia="es-ES"/>
        </w:rPr>
      </w:pPr>
      <w:r w:rsidRPr="005B07E0">
        <w:rPr>
          <w:rFonts w:ascii="Arial" w:eastAsia="Times New Roman" w:hAnsi="Arial"/>
          <w:i/>
          <w:lang w:val="es-ES" w:eastAsia="es-ES"/>
        </w:rPr>
        <w:t>a)</w:t>
      </w:r>
      <w:r w:rsidRPr="005B07E0">
        <w:rPr>
          <w:rFonts w:ascii="Arial" w:eastAsia="Times New Roman" w:hAnsi="Arial"/>
          <w:i/>
          <w:lang w:val="es-ES" w:eastAsia="es-ES"/>
        </w:rPr>
        <w:tab/>
        <w:t>Los que autorice el Cabildo, en los términos de su competencia y de conformidad a las leyes fiscales, incluyendo los financiamientos;</w:t>
      </w:r>
    </w:p>
    <w:p w14:paraId="657E7634" w14:textId="77777777" w:rsidR="005B07E0" w:rsidRPr="005B07E0" w:rsidRDefault="005B07E0" w:rsidP="005B07E0">
      <w:pPr>
        <w:widowControl w:val="0"/>
        <w:tabs>
          <w:tab w:val="left" w:pos="426"/>
        </w:tabs>
        <w:spacing w:after="0" w:line="288" w:lineRule="auto"/>
        <w:ind w:left="567" w:right="618"/>
        <w:rPr>
          <w:rFonts w:ascii="Arial" w:eastAsia="Times New Roman" w:hAnsi="Arial"/>
          <w:i/>
          <w:lang w:val="es-ES" w:eastAsia="es-ES"/>
        </w:rPr>
      </w:pPr>
      <w:r w:rsidRPr="005B07E0">
        <w:rPr>
          <w:rFonts w:ascii="Arial" w:eastAsia="Times New Roman" w:hAnsi="Arial"/>
          <w:i/>
          <w:lang w:val="es-ES" w:eastAsia="es-ES"/>
        </w:rPr>
        <w:t>b)</w:t>
      </w:r>
      <w:r w:rsidRPr="005B07E0">
        <w:rPr>
          <w:rFonts w:ascii="Arial" w:eastAsia="Times New Roman" w:hAnsi="Arial"/>
          <w:i/>
          <w:lang w:val="es-ES" w:eastAsia="es-ES"/>
        </w:rPr>
        <w:tab/>
        <w:t>Los que autorice el Congreso del Estado, y</w:t>
      </w:r>
    </w:p>
    <w:p w14:paraId="3F89990F" w14:textId="77777777" w:rsidR="005B07E0" w:rsidRPr="005B07E0" w:rsidRDefault="005B07E0" w:rsidP="005B07E0">
      <w:pPr>
        <w:widowControl w:val="0"/>
        <w:tabs>
          <w:tab w:val="left" w:pos="426"/>
        </w:tabs>
        <w:spacing w:after="0" w:line="288" w:lineRule="auto"/>
        <w:ind w:left="567" w:right="618"/>
        <w:rPr>
          <w:rFonts w:ascii="Arial" w:eastAsia="Times New Roman" w:hAnsi="Arial"/>
          <w:i/>
          <w:lang w:val="es-ES" w:eastAsia="es-ES"/>
        </w:rPr>
      </w:pPr>
      <w:r w:rsidRPr="005B07E0">
        <w:rPr>
          <w:rFonts w:ascii="Arial" w:eastAsia="Times New Roman" w:hAnsi="Arial"/>
          <w:i/>
          <w:lang w:val="es-ES" w:eastAsia="es-ES"/>
        </w:rPr>
        <w:t>c)</w:t>
      </w:r>
      <w:r w:rsidRPr="005B07E0">
        <w:rPr>
          <w:rFonts w:ascii="Arial" w:eastAsia="Times New Roman" w:hAnsi="Arial"/>
          <w:i/>
          <w:lang w:val="es-ES" w:eastAsia="es-ES"/>
        </w:rPr>
        <w:tab/>
        <w:t>Los que reciban del Estado o la Federación por conceptos diferentes a las participaciones y aportaciones.</w:t>
      </w:r>
    </w:p>
    <w:p w14:paraId="1CC1AB12" w14:textId="77777777" w:rsidR="005B07E0" w:rsidRPr="005B07E0" w:rsidRDefault="005B07E0" w:rsidP="005B07E0">
      <w:pPr>
        <w:widowControl w:val="0"/>
        <w:spacing w:after="0" w:line="240" w:lineRule="auto"/>
        <w:jc w:val="both"/>
        <w:rPr>
          <w:rFonts w:ascii="Arial" w:eastAsia="Times New Roman" w:hAnsi="Arial"/>
          <w:sz w:val="24"/>
          <w:szCs w:val="24"/>
          <w:lang w:val="es-ES" w:eastAsia="es-ES"/>
        </w:rPr>
      </w:pPr>
    </w:p>
    <w:p w14:paraId="4CCC841D" w14:textId="77777777" w:rsidR="005B07E0" w:rsidRPr="005B07E0" w:rsidRDefault="005B07E0" w:rsidP="005B07E0">
      <w:pPr>
        <w:widowControl w:val="0"/>
        <w:spacing w:after="0" w:line="360" w:lineRule="auto"/>
        <w:ind w:firstLine="708"/>
        <w:jc w:val="both"/>
        <w:rPr>
          <w:rFonts w:ascii="Arial" w:eastAsia="Times New Roman" w:hAnsi="Arial"/>
          <w:sz w:val="24"/>
          <w:szCs w:val="24"/>
          <w:lang w:val="es-ES" w:eastAsia="es-ES"/>
        </w:rPr>
      </w:pPr>
      <w:r w:rsidRPr="005B07E0">
        <w:rPr>
          <w:rFonts w:ascii="Arial" w:eastAsia="Times New Roman" w:hAnsi="Arial"/>
          <w:sz w:val="24"/>
          <w:szCs w:val="24"/>
          <w:lang w:val="es-ES" w:eastAsia="es-ES"/>
        </w:rPr>
        <w:t xml:space="preserve">Con relación a los ingresos que se consideran extraordinarios, se precisa que estos ingresos son aprobados previamente por el Cabildo y es éste quien deberá </w:t>
      </w:r>
      <w:r w:rsidRPr="005B07E0">
        <w:rPr>
          <w:rFonts w:ascii="Arial" w:eastAsia="Times New Roman" w:hAnsi="Arial"/>
          <w:sz w:val="24"/>
          <w:szCs w:val="24"/>
          <w:lang w:val="es-ES" w:eastAsia="es-ES"/>
        </w:rPr>
        <w:lastRenderedPageBreak/>
        <w:t xml:space="preserve">establecer el monto, destino, los lineamientos y la vía por la que van a obtener dichos recursos, con la finalidad de tener la posibilidad de gestionar un recurso adicional como Ingreso Extraordinario, según corresponda. </w:t>
      </w:r>
    </w:p>
    <w:p w14:paraId="5CF53DAD" w14:textId="77777777" w:rsidR="005B07E0" w:rsidRPr="005B07E0" w:rsidRDefault="005B07E0" w:rsidP="005B07E0">
      <w:pPr>
        <w:widowControl w:val="0"/>
        <w:spacing w:after="0" w:line="360" w:lineRule="auto"/>
        <w:ind w:firstLine="708"/>
        <w:jc w:val="both"/>
        <w:rPr>
          <w:rFonts w:ascii="Arial" w:eastAsia="Times New Roman" w:hAnsi="Arial"/>
          <w:sz w:val="24"/>
          <w:szCs w:val="24"/>
          <w:lang w:val="es-ES" w:eastAsia="es-ES"/>
        </w:rPr>
      </w:pPr>
    </w:p>
    <w:p w14:paraId="474BFA54" w14:textId="77777777" w:rsidR="005B07E0" w:rsidRPr="005B07E0" w:rsidRDefault="005B07E0" w:rsidP="005B07E0">
      <w:pPr>
        <w:widowControl w:val="0"/>
        <w:spacing w:after="0" w:line="360" w:lineRule="auto"/>
        <w:ind w:firstLine="708"/>
        <w:jc w:val="both"/>
        <w:rPr>
          <w:rFonts w:ascii="Arial" w:eastAsia="Times New Roman" w:hAnsi="Arial"/>
          <w:sz w:val="24"/>
          <w:szCs w:val="24"/>
          <w:lang w:val="es-ES" w:eastAsia="es-ES"/>
        </w:rPr>
      </w:pPr>
      <w:r w:rsidRPr="005B07E0">
        <w:rPr>
          <w:rFonts w:ascii="Arial" w:eastAsia="Times New Roman" w:hAnsi="Arial"/>
          <w:sz w:val="24"/>
          <w:szCs w:val="24"/>
          <w:lang w:val="es-ES" w:eastAsia="es-ES"/>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48CF323F" w14:textId="77777777" w:rsidR="005B07E0" w:rsidRPr="005B07E0" w:rsidRDefault="005B07E0" w:rsidP="005B07E0">
      <w:pPr>
        <w:widowControl w:val="0"/>
        <w:spacing w:after="0" w:line="360" w:lineRule="auto"/>
        <w:ind w:firstLine="708"/>
        <w:jc w:val="both"/>
        <w:rPr>
          <w:rFonts w:ascii="Arial" w:eastAsia="Times New Roman" w:hAnsi="Arial"/>
          <w:sz w:val="24"/>
          <w:szCs w:val="24"/>
          <w:lang w:val="es-ES" w:eastAsia="es-ES"/>
        </w:rPr>
      </w:pPr>
    </w:p>
    <w:p w14:paraId="4FC76A89" w14:textId="77777777" w:rsidR="005B07E0" w:rsidRPr="005B07E0" w:rsidRDefault="005B07E0" w:rsidP="005B07E0">
      <w:pPr>
        <w:widowControl w:val="0"/>
        <w:spacing w:after="0" w:line="360" w:lineRule="auto"/>
        <w:ind w:firstLine="708"/>
        <w:jc w:val="both"/>
        <w:rPr>
          <w:rFonts w:ascii="Arial" w:eastAsia="Times New Roman" w:hAnsi="Arial"/>
          <w:sz w:val="24"/>
          <w:szCs w:val="24"/>
          <w:lang w:val="es-ES" w:eastAsia="es-ES"/>
        </w:rPr>
      </w:pPr>
      <w:r w:rsidRPr="005B07E0">
        <w:rPr>
          <w:rFonts w:ascii="Arial" w:eastAsia="Times New Roman" w:hAnsi="Arial"/>
          <w:sz w:val="24"/>
          <w:szCs w:val="24"/>
          <w:lang w:val="es-ES" w:eastAsia="es-ES"/>
        </w:rPr>
        <w:t>En ese sentido, de los numerales antes transcritos, los ayuntamientos están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304EE6D5" w14:textId="77777777" w:rsidR="005B07E0" w:rsidRPr="005B07E0" w:rsidRDefault="005B07E0" w:rsidP="005B07E0">
      <w:pPr>
        <w:widowControl w:val="0"/>
        <w:spacing w:after="0" w:line="360" w:lineRule="auto"/>
        <w:ind w:firstLine="708"/>
        <w:jc w:val="both"/>
        <w:rPr>
          <w:rFonts w:ascii="Arial" w:eastAsia="Times New Roman" w:hAnsi="Arial"/>
          <w:sz w:val="24"/>
          <w:szCs w:val="24"/>
          <w:lang w:val="es-ES" w:eastAsia="es-ES"/>
        </w:rPr>
      </w:pPr>
    </w:p>
    <w:p w14:paraId="5DFA43C8" w14:textId="77777777" w:rsidR="005B07E0" w:rsidRPr="005B07E0" w:rsidRDefault="005B07E0" w:rsidP="005B07E0">
      <w:pPr>
        <w:widowControl w:val="0"/>
        <w:spacing w:after="0" w:line="360" w:lineRule="auto"/>
        <w:ind w:firstLine="708"/>
        <w:jc w:val="both"/>
        <w:rPr>
          <w:rFonts w:ascii="Arial" w:eastAsia="Times New Roman" w:hAnsi="Arial"/>
          <w:sz w:val="24"/>
          <w:szCs w:val="24"/>
          <w:lang w:val="es-ES" w:eastAsia="es-ES"/>
        </w:rPr>
      </w:pPr>
      <w:r w:rsidRPr="005B07E0">
        <w:rPr>
          <w:rFonts w:ascii="Arial" w:eastAsia="Times New Roman" w:hAnsi="Arial"/>
          <w:sz w:val="24"/>
          <w:szCs w:val="24"/>
          <w:lang w:val="es-ES" w:eastAsia="es-ES"/>
        </w:rPr>
        <w:t xml:space="preserve">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w:t>
      </w:r>
      <w:r w:rsidRPr="005B07E0">
        <w:rPr>
          <w:rFonts w:ascii="Arial" w:eastAsia="Times New Roman" w:hAnsi="Arial"/>
          <w:sz w:val="24"/>
          <w:szCs w:val="24"/>
          <w:lang w:val="es-ES" w:eastAsia="es-ES"/>
        </w:rPr>
        <w:lastRenderedPageBreak/>
        <w:t>correspondientes.</w:t>
      </w:r>
    </w:p>
    <w:p w14:paraId="650737A8" w14:textId="77777777" w:rsidR="005B07E0" w:rsidRPr="005B07E0" w:rsidRDefault="005B07E0" w:rsidP="005B07E0">
      <w:pPr>
        <w:widowControl w:val="0"/>
        <w:spacing w:after="0" w:line="360" w:lineRule="auto"/>
        <w:ind w:firstLine="708"/>
        <w:jc w:val="both"/>
        <w:rPr>
          <w:rFonts w:ascii="Arial" w:eastAsia="Times New Roman" w:hAnsi="Arial"/>
          <w:sz w:val="24"/>
          <w:szCs w:val="24"/>
          <w:lang w:val="es-ES" w:eastAsia="es-ES"/>
        </w:rPr>
      </w:pPr>
    </w:p>
    <w:p w14:paraId="60EF065D" w14:textId="77777777" w:rsidR="005B07E0" w:rsidRPr="005B07E0" w:rsidRDefault="005B07E0" w:rsidP="005B07E0">
      <w:pPr>
        <w:widowControl w:val="0"/>
        <w:spacing w:after="0" w:line="360" w:lineRule="auto"/>
        <w:ind w:firstLine="708"/>
        <w:jc w:val="both"/>
        <w:rPr>
          <w:rFonts w:ascii="Arial" w:eastAsia="Times New Roman" w:hAnsi="Arial"/>
          <w:sz w:val="24"/>
          <w:szCs w:val="24"/>
          <w:lang w:val="es-ES" w:eastAsia="es-ES"/>
        </w:rPr>
      </w:pPr>
      <w:r w:rsidRPr="005B07E0">
        <w:rPr>
          <w:rFonts w:ascii="Arial" w:eastAsia="Times New Roman" w:hAnsi="Arial"/>
          <w:sz w:val="24"/>
          <w:szCs w:val="24"/>
          <w:lang w:val="es-ES" w:eastAsia="es-ES"/>
        </w:rPr>
        <w:t xml:space="preserve">Estos conceptos para el pago de laudos, más que ser ingresos, se trata de deuda o pasivo a su cargo, los cuales deberían estar presupuestados en sus presupuestos de egresos correspondientes, </w:t>
      </w:r>
      <w:proofErr w:type="gramStart"/>
      <w:r w:rsidRPr="005B07E0">
        <w:rPr>
          <w:rFonts w:ascii="Arial" w:eastAsia="Times New Roman" w:hAnsi="Arial"/>
          <w:sz w:val="24"/>
          <w:szCs w:val="24"/>
          <w:lang w:val="es-ES" w:eastAsia="es-ES"/>
        </w:rPr>
        <w:t>de acuerdo a</w:t>
      </w:r>
      <w:proofErr w:type="gramEnd"/>
      <w:r w:rsidRPr="005B07E0">
        <w:rPr>
          <w:rFonts w:ascii="Arial" w:eastAsia="Times New Roman" w:hAnsi="Arial"/>
          <w:sz w:val="24"/>
          <w:szCs w:val="24"/>
          <w:lang w:val="es-ES" w:eastAsia="es-ES"/>
        </w:rPr>
        <w:t xml:space="preserve"> los ingresos que le serán autorizados en las respectivas Leyes de Ingresos.</w:t>
      </w:r>
    </w:p>
    <w:p w14:paraId="4CD411EC" w14:textId="77777777" w:rsidR="005B07E0" w:rsidRPr="005B07E0" w:rsidRDefault="005B07E0" w:rsidP="005B07E0">
      <w:pPr>
        <w:widowControl w:val="0"/>
        <w:spacing w:after="0" w:line="360" w:lineRule="auto"/>
        <w:ind w:firstLine="708"/>
        <w:jc w:val="both"/>
        <w:rPr>
          <w:rFonts w:ascii="Arial" w:eastAsia="Times New Roman" w:hAnsi="Arial"/>
          <w:sz w:val="24"/>
          <w:szCs w:val="24"/>
          <w:lang w:val="es-ES" w:eastAsia="es-ES"/>
        </w:rPr>
      </w:pPr>
    </w:p>
    <w:p w14:paraId="7EC07966" w14:textId="77777777" w:rsidR="005B07E0" w:rsidRPr="005B07E0" w:rsidRDefault="005B07E0" w:rsidP="005B07E0">
      <w:pPr>
        <w:widowControl w:val="0"/>
        <w:spacing w:after="0" w:line="360" w:lineRule="auto"/>
        <w:ind w:firstLine="708"/>
        <w:jc w:val="both"/>
        <w:rPr>
          <w:rFonts w:ascii="Arial" w:eastAsia="Times New Roman" w:hAnsi="Arial"/>
          <w:sz w:val="24"/>
          <w:szCs w:val="24"/>
          <w:lang w:val="es-ES" w:eastAsia="es-ES"/>
        </w:rPr>
      </w:pPr>
      <w:r w:rsidRPr="005B07E0">
        <w:rPr>
          <w:rFonts w:ascii="Arial" w:eastAsia="Times New Roman" w:hAnsi="Arial"/>
          <w:sz w:val="24"/>
          <w:szCs w:val="24"/>
          <w:lang w:val="es-ES" w:eastAsia="es-ES"/>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38FE491F" w14:textId="77777777" w:rsidR="005B07E0" w:rsidRPr="005B07E0" w:rsidRDefault="005B07E0" w:rsidP="005B07E0">
      <w:pPr>
        <w:widowControl w:val="0"/>
        <w:spacing w:after="0" w:line="360" w:lineRule="auto"/>
        <w:ind w:firstLine="708"/>
        <w:jc w:val="both"/>
        <w:rPr>
          <w:rFonts w:ascii="Arial" w:eastAsia="Times New Roman" w:hAnsi="Arial"/>
          <w:sz w:val="24"/>
          <w:szCs w:val="24"/>
          <w:lang w:val="es-ES" w:eastAsia="es-ES"/>
        </w:rPr>
      </w:pPr>
    </w:p>
    <w:p w14:paraId="0E4808E6" w14:textId="77777777" w:rsidR="005B07E0" w:rsidRPr="005B07E0" w:rsidRDefault="005B07E0" w:rsidP="005B07E0">
      <w:pPr>
        <w:widowControl w:val="0"/>
        <w:spacing w:after="0" w:line="360" w:lineRule="auto"/>
        <w:ind w:firstLine="708"/>
        <w:jc w:val="both"/>
        <w:rPr>
          <w:rFonts w:ascii="Arial" w:eastAsia="Times New Roman" w:hAnsi="Arial"/>
          <w:sz w:val="24"/>
          <w:szCs w:val="24"/>
          <w:lang w:val="es-ES" w:eastAsia="es-ES"/>
        </w:rPr>
      </w:pPr>
      <w:r w:rsidRPr="005B07E0">
        <w:rPr>
          <w:rFonts w:ascii="Arial" w:eastAsia="Times New Roman" w:hAnsi="Arial"/>
          <w:sz w:val="24"/>
          <w:szCs w:val="24"/>
          <w:lang w:val="es-ES" w:eastAsia="es-ES"/>
        </w:rPr>
        <w:t xml:space="preserve">Bajo este parámetro, la legislatura no demerita el esfuerzo de los gobiernos municipales por allegarse mayores fuentes de ingresos para saldar los pasivos contraídos en materia de laudos o resoluciones en materia laboral, sin embargo, esta </w:t>
      </w:r>
      <w:r w:rsidRPr="005B07E0">
        <w:rPr>
          <w:rFonts w:ascii="Arial" w:eastAsia="Times New Roman" w:hAnsi="Arial"/>
          <w:sz w:val="24"/>
          <w:szCs w:val="24"/>
          <w:lang w:val="es-ES" w:eastAsia="es-ES"/>
        </w:rPr>
        <w:lastRenderedPageBreak/>
        <w:t xml:space="preserve">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7C8A22D6" w14:textId="77777777" w:rsidR="005B07E0" w:rsidRPr="005B07E0" w:rsidRDefault="005B07E0" w:rsidP="005B07E0">
      <w:pPr>
        <w:widowControl w:val="0"/>
        <w:spacing w:after="0" w:line="360" w:lineRule="auto"/>
        <w:jc w:val="both"/>
        <w:rPr>
          <w:rFonts w:ascii="Arial" w:eastAsia="Times New Roman" w:hAnsi="Arial"/>
          <w:sz w:val="24"/>
          <w:szCs w:val="24"/>
          <w:lang w:val="es-ES" w:eastAsia="es-ES"/>
        </w:rPr>
      </w:pPr>
    </w:p>
    <w:p w14:paraId="5A67704A" w14:textId="77777777" w:rsidR="005B07E0" w:rsidRPr="005B07E0" w:rsidRDefault="005B07E0" w:rsidP="005B07E0">
      <w:pPr>
        <w:widowControl w:val="0"/>
        <w:spacing w:after="0" w:line="360" w:lineRule="auto"/>
        <w:jc w:val="both"/>
        <w:rPr>
          <w:rFonts w:ascii="Arial" w:eastAsia="Times New Roman" w:hAnsi="Arial"/>
          <w:sz w:val="24"/>
          <w:szCs w:val="24"/>
          <w:lang w:val="es-ES" w:eastAsia="es-ES"/>
        </w:rPr>
      </w:pPr>
      <w:r w:rsidRPr="005B07E0">
        <w:rPr>
          <w:rFonts w:ascii="Arial" w:eastAsia="Times New Roman" w:hAnsi="Arial"/>
          <w:b/>
          <w:bCs/>
          <w:sz w:val="24"/>
          <w:szCs w:val="24"/>
          <w:lang w:val="es-ES" w:eastAsia="es-ES"/>
        </w:rPr>
        <w:t xml:space="preserve">SÉPTIMA. </w:t>
      </w:r>
      <w:r w:rsidRPr="005B07E0">
        <w:rPr>
          <w:rFonts w:ascii="Arial" w:eastAsia="Times New Roman" w:hAnsi="Arial"/>
          <w:sz w:val="24"/>
          <w:szCs w:val="24"/>
          <w:lang w:val="es-ES" w:eastAsia="es-ES"/>
        </w:rPr>
        <w:t xml:space="preserve">Por otra parte, es menester exponer </w:t>
      </w:r>
      <w:proofErr w:type="gramStart"/>
      <w:r w:rsidRPr="005B07E0">
        <w:rPr>
          <w:rFonts w:ascii="Arial" w:eastAsia="Times New Roman" w:hAnsi="Arial"/>
          <w:sz w:val="24"/>
          <w:szCs w:val="24"/>
          <w:lang w:val="es-ES" w:eastAsia="es-ES"/>
        </w:rPr>
        <w:t>que</w:t>
      </w:r>
      <w:proofErr w:type="gramEnd"/>
      <w:r w:rsidRPr="005B07E0">
        <w:rPr>
          <w:rFonts w:ascii="Arial" w:eastAsia="Times New Roman" w:hAnsi="Arial"/>
          <w:sz w:val="24"/>
          <w:szCs w:val="24"/>
          <w:lang w:val="es-ES" w:eastAsia="es-ES"/>
        </w:rPr>
        <w:t xml:space="preserve"> durante el estudio y análisis de las iniciativas de ingresos municipales, se lograron advertir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4D4BAD29" w14:textId="77777777" w:rsidR="005B07E0" w:rsidRPr="005B07E0" w:rsidRDefault="005B07E0" w:rsidP="005B07E0">
      <w:pPr>
        <w:widowControl w:val="0"/>
        <w:spacing w:after="0" w:line="360" w:lineRule="auto"/>
        <w:jc w:val="both"/>
        <w:rPr>
          <w:rFonts w:ascii="Arial" w:eastAsia="Times New Roman" w:hAnsi="Arial"/>
          <w:sz w:val="24"/>
          <w:szCs w:val="24"/>
          <w:lang w:val="es-ES" w:eastAsia="es-ES"/>
        </w:rPr>
      </w:pPr>
    </w:p>
    <w:p w14:paraId="6B3ED569" w14:textId="77777777" w:rsidR="005B07E0" w:rsidRPr="005B07E0" w:rsidRDefault="005B07E0" w:rsidP="005B07E0">
      <w:pPr>
        <w:widowControl w:val="0"/>
        <w:spacing w:after="0" w:line="360" w:lineRule="auto"/>
        <w:jc w:val="both"/>
        <w:rPr>
          <w:rFonts w:ascii="Arial" w:eastAsia="Times New Roman" w:hAnsi="Arial"/>
          <w:sz w:val="24"/>
          <w:szCs w:val="24"/>
          <w:lang w:val="es-ES" w:eastAsia="es-ES"/>
        </w:rPr>
      </w:pPr>
      <w:r w:rsidRPr="005B07E0">
        <w:rPr>
          <w:rFonts w:ascii="Arial" w:eastAsia="Times New Roman" w:hAnsi="Arial"/>
          <w:sz w:val="24"/>
          <w:szCs w:val="24"/>
          <w:lang w:val="es-ES" w:eastAsia="es-ES"/>
        </w:rPr>
        <w:tab/>
        <w:t>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para ajustar aquéllos cobros observados.</w:t>
      </w:r>
    </w:p>
    <w:p w14:paraId="648DFCFA" w14:textId="77777777" w:rsidR="005B07E0" w:rsidRPr="005B07E0" w:rsidRDefault="005B07E0" w:rsidP="005B07E0">
      <w:pPr>
        <w:widowControl w:val="0"/>
        <w:spacing w:after="0" w:line="360" w:lineRule="auto"/>
        <w:jc w:val="both"/>
        <w:rPr>
          <w:rFonts w:ascii="Arial" w:eastAsia="Times New Roman" w:hAnsi="Arial"/>
          <w:sz w:val="24"/>
          <w:szCs w:val="24"/>
          <w:lang w:val="es-ES" w:eastAsia="es-ES"/>
        </w:rPr>
      </w:pPr>
    </w:p>
    <w:p w14:paraId="362EE8F3" w14:textId="77777777" w:rsidR="005B07E0" w:rsidRPr="005B07E0" w:rsidRDefault="005B07E0" w:rsidP="005B07E0">
      <w:pPr>
        <w:widowControl w:val="0"/>
        <w:spacing w:after="0" w:line="360" w:lineRule="auto"/>
        <w:jc w:val="both"/>
        <w:rPr>
          <w:rFonts w:ascii="Arial" w:eastAsia="Times New Roman" w:hAnsi="Arial"/>
          <w:iCs/>
          <w:sz w:val="24"/>
          <w:szCs w:val="24"/>
          <w:lang w:val="es-ES" w:eastAsia="es-ES"/>
        </w:rPr>
      </w:pPr>
      <w:r w:rsidRPr="005B07E0">
        <w:rPr>
          <w:rFonts w:ascii="Arial" w:eastAsia="Times New Roman" w:hAnsi="Arial"/>
          <w:sz w:val="24"/>
          <w:szCs w:val="24"/>
          <w:lang w:val="es-ES" w:eastAsia="es-ES"/>
        </w:rPr>
        <w:tab/>
        <w:t xml:space="preserve">Sin embargo, es de recordar que este Poder Legislativo no está obligado a </w:t>
      </w:r>
      <w:r w:rsidRPr="005B07E0">
        <w:rPr>
          <w:rFonts w:ascii="Arial" w:eastAsia="Times New Roman" w:hAnsi="Arial"/>
          <w:iCs/>
          <w:sz w:val="24"/>
          <w:szCs w:val="24"/>
          <w:lang w:val="es-ES" w:eastAsia="es-ES"/>
        </w:rPr>
        <w:t xml:space="preserve">simplemente aceptar las propuestas de los municipios, sino que las debe ponderar, estudiar y tomar en consideración, para decidir razonablemente si las admiten o no; y cuando se emita la decisión, se deberá señalar razonablemente los motivos por los cuales se decidieron modificarlas, toda vez que el Congreso del Estado de Yucatán no es una mera instancia de trámite, por lo que no está obligado a aceptar la propuesta de iniciativa íntegramente, tal como fue presentada. Este argumento se encuentra </w:t>
      </w:r>
      <w:r w:rsidRPr="005B07E0">
        <w:rPr>
          <w:rFonts w:ascii="Arial" w:eastAsia="Times New Roman" w:hAnsi="Arial"/>
          <w:iCs/>
          <w:sz w:val="24"/>
          <w:szCs w:val="24"/>
          <w:lang w:val="es-ES" w:eastAsia="es-ES"/>
        </w:rPr>
        <w:lastRenderedPageBreak/>
        <w:t>fortalecido en los criterios señalados en la Controversia Constitucional 10/2014, anteriormente señalada.</w:t>
      </w:r>
    </w:p>
    <w:p w14:paraId="40AB7BDB" w14:textId="77777777" w:rsidR="005B07E0" w:rsidRPr="005B07E0" w:rsidRDefault="005B07E0" w:rsidP="005B07E0">
      <w:pPr>
        <w:widowControl w:val="0"/>
        <w:spacing w:after="0" w:line="360" w:lineRule="auto"/>
        <w:jc w:val="both"/>
        <w:rPr>
          <w:rFonts w:ascii="Arial" w:eastAsia="Times New Roman" w:hAnsi="Arial"/>
          <w:iCs/>
          <w:sz w:val="24"/>
          <w:szCs w:val="24"/>
          <w:lang w:val="es-ES" w:eastAsia="es-ES"/>
        </w:rPr>
      </w:pPr>
    </w:p>
    <w:p w14:paraId="0DBB68A3" w14:textId="77777777" w:rsidR="005B07E0" w:rsidRPr="005B07E0" w:rsidRDefault="005B07E0" w:rsidP="005B07E0">
      <w:pPr>
        <w:widowControl w:val="0"/>
        <w:spacing w:after="0" w:line="360" w:lineRule="auto"/>
        <w:jc w:val="both"/>
        <w:rPr>
          <w:rFonts w:ascii="Arial" w:eastAsia="Times New Roman" w:hAnsi="Arial"/>
          <w:iCs/>
          <w:sz w:val="24"/>
          <w:szCs w:val="24"/>
          <w:lang w:val="es-ES" w:eastAsia="es-ES"/>
        </w:rPr>
      </w:pPr>
      <w:r w:rsidRPr="005B07E0">
        <w:rPr>
          <w:rFonts w:ascii="Arial" w:eastAsia="Times New Roman" w:hAnsi="Arial"/>
          <w:iCs/>
          <w:sz w:val="24"/>
          <w:szCs w:val="24"/>
          <w:lang w:val="es-ES" w:eastAsia="es-ES"/>
        </w:rPr>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69A9F427" w14:textId="77777777" w:rsidR="005B07E0" w:rsidRPr="005B07E0" w:rsidRDefault="005B07E0" w:rsidP="005B07E0">
      <w:pPr>
        <w:widowControl w:val="0"/>
        <w:spacing w:after="0" w:line="240" w:lineRule="auto"/>
        <w:jc w:val="both"/>
        <w:rPr>
          <w:rFonts w:ascii="Arial" w:eastAsia="Times New Roman" w:hAnsi="Arial"/>
          <w:i/>
          <w:lang w:val="es-ES" w:eastAsia="es-ES"/>
        </w:rPr>
      </w:pPr>
    </w:p>
    <w:p w14:paraId="38086C30" w14:textId="77777777" w:rsidR="005B07E0" w:rsidRPr="005B07E0" w:rsidRDefault="005B07E0" w:rsidP="005B07E0">
      <w:pPr>
        <w:widowControl w:val="0"/>
        <w:spacing w:after="0" w:line="360" w:lineRule="auto"/>
        <w:ind w:left="709"/>
        <w:jc w:val="both"/>
        <w:rPr>
          <w:rFonts w:ascii="Arial" w:eastAsia="Times New Roman" w:hAnsi="Arial"/>
          <w:i/>
          <w:lang w:val="es-ES" w:eastAsia="es-ES"/>
        </w:rPr>
      </w:pPr>
      <w:r w:rsidRPr="005B07E0">
        <w:rPr>
          <w:rFonts w:ascii="Arial" w:eastAsia="Times New Roman" w:hAnsi="Arial"/>
          <w:i/>
          <w:lang w:val="es-ES" w:eastAsia="es-ES"/>
        </w:rPr>
        <w:t>“</w:t>
      </w:r>
      <w:r w:rsidRPr="005B07E0">
        <w:rPr>
          <w:rFonts w:ascii="Arial" w:eastAsia="Times New Roman" w:hAnsi="Arial"/>
          <w:b/>
          <w:bCs/>
          <w:i/>
          <w:lang w:val="es-ES" w:eastAsia="es-ES"/>
        </w:rPr>
        <w:t>Artículo 31.</w:t>
      </w:r>
      <w:r w:rsidRPr="005B07E0">
        <w:rPr>
          <w:rFonts w:ascii="Arial" w:eastAsia="Times New Roman" w:hAnsi="Arial"/>
          <w:i/>
          <w:lang w:val="es-ES" w:eastAsia="es-ES"/>
        </w:rPr>
        <w:t xml:space="preserve"> Son obligaciones de los mexicanos:</w:t>
      </w:r>
    </w:p>
    <w:p w14:paraId="362B361E" w14:textId="77777777" w:rsidR="005B07E0" w:rsidRPr="005B07E0" w:rsidRDefault="005B07E0" w:rsidP="005B07E0">
      <w:pPr>
        <w:widowControl w:val="0"/>
        <w:spacing w:after="0" w:line="360" w:lineRule="auto"/>
        <w:ind w:left="709"/>
        <w:jc w:val="both"/>
        <w:rPr>
          <w:rFonts w:ascii="Arial" w:eastAsia="Times New Roman" w:hAnsi="Arial"/>
          <w:i/>
          <w:lang w:val="es-ES" w:eastAsia="es-ES"/>
        </w:rPr>
      </w:pPr>
      <w:r w:rsidRPr="005B07E0">
        <w:rPr>
          <w:rFonts w:ascii="Arial" w:eastAsia="Times New Roman" w:hAnsi="Arial"/>
          <w:i/>
          <w:lang w:val="es-ES" w:eastAsia="es-ES"/>
        </w:rPr>
        <w:t>IV. Contribuir para los gastos públicos, así de la Federación, como de los Estados, de la Ciudad de México y del Municipio en que residan, de la manera proporcional y equitativa que dispongan las leyes.”</w:t>
      </w:r>
    </w:p>
    <w:p w14:paraId="32C7FE15" w14:textId="77777777" w:rsidR="005B07E0" w:rsidRPr="005B07E0" w:rsidRDefault="005B07E0" w:rsidP="005B07E0">
      <w:pPr>
        <w:widowControl w:val="0"/>
        <w:spacing w:after="0" w:line="360" w:lineRule="auto"/>
        <w:jc w:val="both"/>
        <w:rPr>
          <w:rFonts w:ascii="Arial" w:eastAsia="Times New Roman" w:hAnsi="Arial"/>
          <w:iCs/>
          <w:sz w:val="24"/>
          <w:szCs w:val="24"/>
          <w:lang w:val="es-ES" w:eastAsia="es-ES"/>
        </w:rPr>
      </w:pPr>
    </w:p>
    <w:p w14:paraId="3D6B35A9" w14:textId="77777777" w:rsidR="005B07E0" w:rsidRPr="005B07E0" w:rsidRDefault="005B07E0" w:rsidP="005B07E0">
      <w:pPr>
        <w:widowControl w:val="0"/>
        <w:spacing w:after="0" w:line="360" w:lineRule="auto"/>
        <w:ind w:firstLine="708"/>
        <w:jc w:val="both"/>
        <w:rPr>
          <w:rFonts w:ascii="Arial" w:eastAsia="Times New Roman" w:hAnsi="Arial"/>
          <w:iCs/>
          <w:sz w:val="24"/>
          <w:szCs w:val="24"/>
          <w:lang w:val="es-ES" w:eastAsia="es-ES"/>
        </w:rPr>
      </w:pPr>
      <w:r w:rsidRPr="005B07E0">
        <w:rPr>
          <w:rFonts w:ascii="Arial" w:eastAsia="Times New Roman" w:hAnsi="Arial"/>
          <w:iCs/>
          <w:sz w:val="24"/>
          <w:szCs w:val="24"/>
          <w:lang w:val="es-ES" w:eastAsia="es-ES"/>
        </w:rPr>
        <w:t>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unitarios de suelo y construcciones que sirvan de base para el cobro de las contribuciones sobre la propiedad inmobiliaria.</w:t>
      </w:r>
    </w:p>
    <w:p w14:paraId="54F6598D" w14:textId="77777777" w:rsidR="005B07E0" w:rsidRPr="005B07E0" w:rsidRDefault="005B07E0" w:rsidP="005B07E0">
      <w:pPr>
        <w:widowControl w:val="0"/>
        <w:spacing w:after="0" w:line="360" w:lineRule="auto"/>
        <w:ind w:firstLine="708"/>
        <w:jc w:val="both"/>
        <w:rPr>
          <w:rFonts w:ascii="Arial" w:eastAsia="Times New Roman" w:hAnsi="Arial"/>
          <w:iCs/>
          <w:sz w:val="24"/>
          <w:szCs w:val="24"/>
          <w:lang w:val="es-ES" w:eastAsia="es-ES"/>
        </w:rPr>
      </w:pPr>
    </w:p>
    <w:p w14:paraId="09D6692B" w14:textId="77777777" w:rsidR="005B07E0" w:rsidRPr="005B07E0" w:rsidRDefault="005B07E0" w:rsidP="005B07E0">
      <w:pPr>
        <w:widowControl w:val="0"/>
        <w:spacing w:after="0" w:line="360" w:lineRule="auto"/>
        <w:ind w:firstLine="708"/>
        <w:jc w:val="both"/>
        <w:rPr>
          <w:rFonts w:ascii="Arial" w:eastAsia="Times New Roman" w:hAnsi="Arial"/>
          <w:iCs/>
          <w:sz w:val="24"/>
          <w:szCs w:val="24"/>
          <w:lang w:val="es-ES" w:eastAsia="es-ES"/>
        </w:rPr>
      </w:pPr>
      <w:r w:rsidRPr="005B07E0">
        <w:rPr>
          <w:rFonts w:ascii="Arial" w:eastAsia="Times New Roman" w:hAnsi="Arial"/>
          <w:iCs/>
          <w:sz w:val="24"/>
          <w:szCs w:val="24"/>
          <w:lang w:val="es-ES" w:eastAsia="es-ES"/>
        </w:rPr>
        <w:t xml:space="preserve">De manera complementaria se </w:t>
      </w:r>
      <w:r w:rsidRPr="005B07E0">
        <w:rPr>
          <w:rFonts w:ascii="Arial" w:eastAsia="Times New Roman" w:hAnsi="Arial"/>
          <w:sz w:val="24"/>
          <w:szCs w:val="24"/>
          <w:lang w:val="es-ES" w:eastAsia="es-ES"/>
        </w:rPr>
        <w:t xml:space="preserve">advierte la jurisprudencia de rubro: HACIENDA MUNICIPAL. LAS LEGISLATURAS ESTATALES PUEDEN SEPARARSE DE LAS PROPUESTAS DE LOS AYUNTAMIENTOS EN RELACION CON LOS TRIBUTOS A QUE SE REFIERE EL ARTCULOÂ 115, FRACCION IV, DE LA CONSTITUCIN POLTICA DE LOS ESTADOS UNIDOS MEXICANOS, SIEMPRE QUE LO HAGAN </w:t>
      </w:r>
      <w:r w:rsidRPr="005B07E0">
        <w:rPr>
          <w:rFonts w:ascii="Arial" w:eastAsia="Times New Roman" w:hAnsi="Arial"/>
          <w:sz w:val="24"/>
          <w:szCs w:val="24"/>
          <w:lang w:val="es-ES" w:eastAsia="es-ES"/>
        </w:rPr>
        <w:lastRenderedPageBreak/>
        <w:t>SOBRE UNA BASE OBJETIVA Y RAZONABLE.</w:t>
      </w:r>
      <w:r w:rsidRPr="005B07E0">
        <w:rPr>
          <w:rFonts w:ascii="Arial" w:eastAsia="Times New Roman" w:hAnsi="Arial"/>
          <w:sz w:val="24"/>
          <w:szCs w:val="24"/>
          <w:vertAlign w:val="superscript"/>
          <w:lang w:val="es-ES" w:eastAsia="es-ES"/>
        </w:rPr>
        <w:footnoteReference w:id="5"/>
      </w:r>
    </w:p>
    <w:p w14:paraId="018D3C2A" w14:textId="77777777" w:rsidR="005B07E0" w:rsidRPr="005B07E0" w:rsidRDefault="005B07E0" w:rsidP="005B07E0">
      <w:pPr>
        <w:widowControl w:val="0"/>
        <w:spacing w:after="0" w:line="360" w:lineRule="auto"/>
        <w:ind w:firstLine="708"/>
        <w:jc w:val="both"/>
        <w:rPr>
          <w:rFonts w:ascii="Arial" w:eastAsia="Times New Roman" w:hAnsi="Arial"/>
          <w:iCs/>
          <w:sz w:val="24"/>
          <w:szCs w:val="24"/>
          <w:lang w:val="es-ES" w:eastAsia="es-ES"/>
        </w:rPr>
      </w:pPr>
    </w:p>
    <w:p w14:paraId="2249CAD0" w14:textId="77777777" w:rsidR="005B07E0" w:rsidRPr="005B07E0" w:rsidRDefault="005B07E0" w:rsidP="005B07E0">
      <w:pPr>
        <w:widowControl w:val="0"/>
        <w:spacing w:after="0" w:line="360" w:lineRule="auto"/>
        <w:ind w:firstLine="708"/>
        <w:jc w:val="both"/>
        <w:rPr>
          <w:rFonts w:ascii="Arial" w:eastAsia="Times New Roman" w:hAnsi="Arial"/>
          <w:iCs/>
          <w:sz w:val="24"/>
          <w:szCs w:val="24"/>
          <w:lang w:val="es-ES" w:eastAsia="es-ES"/>
        </w:rPr>
      </w:pPr>
      <w:r w:rsidRPr="005B07E0">
        <w:rPr>
          <w:rFonts w:ascii="Arial" w:eastAsia="Times New Roman" w:hAnsi="Arial"/>
          <w:iCs/>
          <w:sz w:val="24"/>
          <w:szCs w:val="24"/>
          <w:lang w:val="es-ES" w:eastAsia="es-ES"/>
        </w:rPr>
        <w:t>En tal vertiente, las propuestas municipales sólo pueden modificarse por la Legislatura Estatal con base en un proceso de reflexión apoyado en argumentos sustentados de manera objetiva y razonable, por lo que es válido afirmar que se trata de una potestad tributaria compartida. De tal forma que, si se toma en cuenta que dicha atribución de propuesta tiene un rango constitucional equivalente a la facultad decisoria de las legislaturas locales, es indudable 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03F63FD8" w14:textId="77777777" w:rsidR="005B07E0" w:rsidRPr="005B07E0" w:rsidRDefault="005B07E0" w:rsidP="005B07E0">
      <w:pPr>
        <w:widowControl w:val="0"/>
        <w:spacing w:after="0" w:line="360" w:lineRule="auto"/>
        <w:ind w:firstLine="708"/>
        <w:jc w:val="both"/>
        <w:rPr>
          <w:rFonts w:ascii="Arial" w:eastAsia="Times New Roman" w:hAnsi="Arial"/>
          <w:iCs/>
          <w:sz w:val="24"/>
          <w:szCs w:val="24"/>
          <w:lang w:val="es-ES" w:eastAsia="es-ES"/>
        </w:rPr>
      </w:pPr>
    </w:p>
    <w:p w14:paraId="18FBFBE1" w14:textId="77777777" w:rsidR="005B07E0" w:rsidRPr="005B07E0" w:rsidRDefault="005B07E0" w:rsidP="005B07E0">
      <w:pPr>
        <w:widowControl w:val="0"/>
        <w:spacing w:after="0" w:line="360" w:lineRule="auto"/>
        <w:ind w:firstLine="708"/>
        <w:jc w:val="both"/>
        <w:rPr>
          <w:rFonts w:ascii="Arial" w:eastAsia="Times New Roman" w:hAnsi="Arial"/>
          <w:iCs/>
          <w:sz w:val="24"/>
          <w:szCs w:val="24"/>
          <w:lang w:val="es-ES" w:eastAsia="es-ES"/>
        </w:rPr>
      </w:pPr>
      <w:r w:rsidRPr="005B07E0">
        <w:rPr>
          <w:rFonts w:ascii="Arial" w:eastAsia="Times New Roman" w:hAnsi="Arial"/>
          <w:iCs/>
          <w:sz w:val="24"/>
          <w:szCs w:val="24"/>
          <w:lang w:val="es-ES" w:eastAsia="es-ES"/>
        </w:rPr>
        <w:t xml:space="preserve">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garantizando que las decisiones en materia tributaria no solo respondan a las </w:t>
      </w:r>
      <w:r w:rsidRPr="005B07E0">
        <w:rPr>
          <w:rFonts w:ascii="Arial" w:eastAsia="Times New Roman" w:hAnsi="Arial"/>
          <w:iCs/>
          <w:sz w:val="24"/>
          <w:szCs w:val="24"/>
          <w:lang w:val="es-ES" w:eastAsia="es-ES"/>
        </w:rPr>
        <w:lastRenderedPageBreak/>
        <w:t>necesidades locales, sino que también respeten un marco fiscal y constitucional que beneficie a toda la población del estado.</w:t>
      </w:r>
    </w:p>
    <w:p w14:paraId="15FA9DA0" w14:textId="77777777" w:rsidR="005B07E0" w:rsidRPr="005B07E0" w:rsidRDefault="005B07E0" w:rsidP="005B07E0">
      <w:pPr>
        <w:widowControl w:val="0"/>
        <w:spacing w:after="0" w:line="360" w:lineRule="auto"/>
        <w:ind w:firstLine="708"/>
        <w:jc w:val="both"/>
        <w:rPr>
          <w:rFonts w:ascii="Arial" w:eastAsia="Times New Roman" w:hAnsi="Arial"/>
          <w:iCs/>
          <w:sz w:val="24"/>
          <w:szCs w:val="24"/>
          <w:lang w:val="es-ES" w:eastAsia="es-ES"/>
        </w:rPr>
      </w:pPr>
    </w:p>
    <w:p w14:paraId="4A7DCBC5" w14:textId="77777777" w:rsidR="005B07E0" w:rsidRPr="005B07E0" w:rsidRDefault="005B07E0" w:rsidP="005B07E0">
      <w:pPr>
        <w:widowControl w:val="0"/>
        <w:spacing w:after="0" w:line="360" w:lineRule="auto"/>
        <w:ind w:firstLine="708"/>
        <w:jc w:val="both"/>
        <w:rPr>
          <w:rFonts w:ascii="Arial" w:eastAsia="Times New Roman" w:hAnsi="Arial"/>
          <w:iCs/>
          <w:sz w:val="24"/>
          <w:szCs w:val="24"/>
          <w:lang w:val="es-ES" w:eastAsia="es-ES"/>
        </w:rPr>
      </w:pPr>
      <w:r w:rsidRPr="005B07E0">
        <w:rPr>
          <w:rFonts w:ascii="Arial" w:eastAsia="Times New Roman" w:hAnsi="Arial"/>
          <w:iCs/>
          <w:sz w:val="24"/>
          <w:szCs w:val="24"/>
          <w:lang w:val="es-ES" w:eastAsia="es-ES"/>
        </w:rPr>
        <w:t>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56FF0F15" w14:textId="77777777" w:rsidR="005B07E0" w:rsidRPr="005B07E0" w:rsidRDefault="005B07E0" w:rsidP="005B07E0">
      <w:pPr>
        <w:widowControl w:val="0"/>
        <w:spacing w:after="0" w:line="360" w:lineRule="auto"/>
        <w:ind w:firstLine="708"/>
        <w:jc w:val="both"/>
        <w:rPr>
          <w:rFonts w:ascii="Arial" w:eastAsia="Times New Roman" w:hAnsi="Arial"/>
          <w:iCs/>
          <w:sz w:val="24"/>
          <w:szCs w:val="24"/>
          <w:lang w:val="es-ES" w:eastAsia="es-ES"/>
        </w:rPr>
      </w:pPr>
    </w:p>
    <w:p w14:paraId="11F277F1" w14:textId="77777777" w:rsidR="005B07E0" w:rsidRPr="005B07E0" w:rsidRDefault="005B07E0" w:rsidP="005B07E0">
      <w:pPr>
        <w:widowControl w:val="0"/>
        <w:spacing w:after="0" w:line="360" w:lineRule="auto"/>
        <w:ind w:firstLine="708"/>
        <w:jc w:val="both"/>
        <w:rPr>
          <w:rFonts w:ascii="Arial" w:eastAsia="Times New Roman" w:hAnsi="Arial"/>
          <w:iCs/>
          <w:sz w:val="24"/>
          <w:szCs w:val="24"/>
          <w:lang w:val="es-ES" w:eastAsia="es-ES"/>
        </w:rPr>
      </w:pPr>
      <w:r w:rsidRPr="005B07E0">
        <w:rPr>
          <w:rFonts w:ascii="Arial" w:eastAsia="Times New Roman" w:hAnsi="Arial"/>
          <w:iCs/>
          <w:sz w:val="24"/>
          <w:szCs w:val="24"/>
          <w:lang w:val="es-ES" w:eastAsia="es-ES"/>
        </w:rPr>
        <w:t>Sobre este orden de ideas, dilucidamos que los cobros presentados en las propuestas municipales eran excesivos, pues al comparar éstos con los montos vigentes del ejercicio fiscal 2024, era evidente que el aumento de éstos entre un ejercicio y otro no atendía a un aumento proporcional basado en criterios inflacionarios o argumentos de la realidad material de los municipios, además de carecer de fundamentación para éstos mismos en la exposición de motivos parte de cada Ley de Ingresos.</w:t>
      </w:r>
    </w:p>
    <w:p w14:paraId="1DF00DD4" w14:textId="77777777" w:rsidR="005B07E0" w:rsidRPr="005B07E0" w:rsidRDefault="005B07E0" w:rsidP="005B07E0">
      <w:pPr>
        <w:widowControl w:val="0"/>
        <w:spacing w:after="0" w:line="360" w:lineRule="auto"/>
        <w:ind w:firstLine="708"/>
        <w:jc w:val="both"/>
        <w:rPr>
          <w:rFonts w:ascii="Arial" w:eastAsia="Times New Roman" w:hAnsi="Arial"/>
          <w:iCs/>
          <w:sz w:val="24"/>
          <w:szCs w:val="24"/>
          <w:lang w:val="es-ES" w:eastAsia="es-ES"/>
        </w:rPr>
      </w:pPr>
    </w:p>
    <w:p w14:paraId="1D4F371D" w14:textId="77777777" w:rsidR="005B07E0" w:rsidRPr="005B07E0" w:rsidRDefault="005B07E0" w:rsidP="005B07E0">
      <w:pPr>
        <w:widowControl w:val="0"/>
        <w:spacing w:after="0" w:line="360" w:lineRule="auto"/>
        <w:ind w:firstLine="708"/>
        <w:jc w:val="both"/>
        <w:rPr>
          <w:rFonts w:ascii="Arial" w:eastAsia="Times New Roman" w:hAnsi="Arial"/>
          <w:iCs/>
          <w:sz w:val="24"/>
          <w:szCs w:val="24"/>
          <w:lang w:val="es-ES" w:eastAsia="es-ES"/>
        </w:rPr>
      </w:pPr>
      <w:r w:rsidRPr="005B07E0">
        <w:rPr>
          <w:rFonts w:ascii="Arial" w:eastAsia="Times New Roman" w:hAnsi="Arial"/>
          <w:iCs/>
          <w:sz w:val="24"/>
          <w:szCs w:val="24"/>
          <w:lang w:val="es-ES" w:eastAsia="es-ES"/>
        </w:rPr>
        <w:t xml:space="preserve">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tributaria, que al contrastarse con lo propuesto, evidenció no solo una vulneración a la </w:t>
      </w:r>
      <w:r w:rsidRPr="005B07E0">
        <w:rPr>
          <w:rFonts w:ascii="Arial" w:eastAsia="Times New Roman" w:hAnsi="Arial"/>
          <w:iCs/>
          <w:sz w:val="24"/>
          <w:szCs w:val="24"/>
          <w:lang w:val="es-ES" w:eastAsia="es-ES"/>
        </w:rPr>
        <w:lastRenderedPageBreak/>
        <w:t>proporcionalidad tributaria, sino a la certeza y seguridad jurídica en su vertiente fiscal.</w:t>
      </w:r>
    </w:p>
    <w:p w14:paraId="030216C0" w14:textId="77777777" w:rsidR="005B07E0" w:rsidRPr="005B07E0" w:rsidRDefault="005B07E0" w:rsidP="005B07E0">
      <w:pPr>
        <w:widowControl w:val="0"/>
        <w:spacing w:after="0" w:line="360" w:lineRule="auto"/>
        <w:ind w:firstLine="708"/>
        <w:jc w:val="both"/>
        <w:rPr>
          <w:rFonts w:ascii="Arial" w:eastAsia="Times New Roman" w:hAnsi="Arial"/>
          <w:iCs/>
          <w:sz w:val="24"/>
          <w:szCs w:val="24"/>
          <w:lang w:val="es-ES" w:eastAsia="es-ES"/>
        </w:rPr>
      </w:pPr>
    </w:p>
    <w:p w14:paraId="022F749B" w14:textId="77777777" w:rsidR="005B07E0" w:rsidRPr="005B07E0" w:rsidRDefault="005B07E0" w:rsidP="005B07E0">
      <w:pPr>
        <w:spacing w:after="0" w:line="360" w:lineRule="auto"/>
        <w:ind w:firstLine="708"/>
        <w:jc w:val="both"/>
        <w:rPr>
          <w:rFonts w:ascii="Arial" w:eastAsia="Times New Roman" w:hAnsi="Arial"/>
          <w:sz w:val="24"/>
          <w:szCs w:val="24"/>
          <w:lang w:val="es-ES" w:eastAsia="es-ES"/>
        </w:rPr>
      </w:pPr>
      <w:r w:rsidRPr="005B07E0">
        <w:rPr>
          <w:rFonts w:ascii="Arial" w:eastAsia="Times New Roman" w:hAnsi="Arial"/>
          <w:sz w:val="24"/>
          <w:szCs w:val="24"/>
          <w:lang w:val="es-ES" w:eastAsia="es-ES"/>
        </w:rPr>
        <w:t>Por lo que con base en las facultades constitucionalmente concedidas a este Poder Legislativo se tomó la decisión de realizar diversas modificaciones a las leyes de ingresos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71992245" w14:textId="77777777" w:rsidR="005B07E0" w:rsidRPr="005B07E0" w:rsidRDefault="005B07E0" w:rsidP="005B07E0">
      <w:pPr>
        <w:spacing w:after="0" w:line="360" w:lineRule="auto"/>
        <w:ind w:firstLine="708"/>
        <w:jc w:val="both"/>
        <w:rPr>
          <w:rFonts w:ascii="Arial" w:eastAsia="Times New Roman" w:hAnsi="Arial"/>
          <w:sz w:val="24"/>
          <w:szCs w:val="24"/>
          <w:lang w:val="es-ES" w:eastAsia="es-ES"/>
        </w:rPr>
      </w:pPr>
    </w:p>
    <w:p w14:paraId="1AC4983E" w14:textId="77777777" w:rsidR="005B07E0" w:rsidRPr="005B07E0" w:rsidRDefault="005B07E0" w:rsidP="005B07E0">
      <w:pPr>
        <w:spacing w:after="0" w:line="360" w:lineRule="auto"/>
        <w:ind w:firstLine="708"/>
        <w:jc w:val="both"/>
        <w:rPr>
          <w:rFonts w:ascii="Arial" w:eastAsia="Times New Roman" w:hAnsi="Arial"/>
          <w:bCs/>
          <w:iCs/>
          <w:sz w:val="24"/>
          <w:szCs w:val="24"/>
          <w:lang w:val="es-ES" w:eastAsia="es-ES"/>
        </w:rPr>
      </w:pPr>
      <w:r w:rsidRPr="005B07E0">
        <w:rPr>
          <w:rFonts w:ascii="Arial" w:eastAsia="Times New Roman" w:hAnsi="Arial"/>
          <w:sz w:val="24"/>
          <w:szCs w:val="24"/>
          <w:lang w:val="es-ES" w:eastAsia="es-ES"/>
        </w:rPr>
        <w:t>En línea con lo anterior y</w:t>
      </w:r>
      <w:r w:rsidRPr="005B07E0">
        <w:rPr>
          <w:rFonts w:ascii="Arial" w:eastAsia="Times New Roman" w:hAnsi="Arial"/>
          <w:iCs/>
          <w:sz w:val="24"/>
          <w:szCs w:val="24"/>
          <w:lang w:val="es-ES" w:eastAsia="es-ES"/>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de ingresos en comento, así como atendiendo a los principios constitucionales, los montos modificados guardan total proporción en franco respeto a lo ordenado en el artículo 31 fracción IV de la Constitución Política de los Estados Unidos Mexicanos, tal como ha quedado definido en la siguiente reflexión judicial, </w:t>
      </w:r>
      <w:r w:rsidRPr="005B07E0">
        <w:rPr>
          <w:rFonts w:ascii="Arial" w:eastAsia="Times New Roman" w:hAnsi="Arial"/>
          <w:bCs/>
          <w:iCs/>
          <w:sz w:val="24"/>
          <w:szCs w:val="24"/>
          <w:lang w:val="es-ES" w:eastAsia="es-ES"/>
        </w:rPr>
        <w:t>“IMPUESTOS. EXISTE DISCRECIONALIDAD LEGISLATIVA PARA DETERMINAR SU OBJETO, SIEMPRE Y CUANDO SEAN PROPORCIONALES Y EQUITATIVOS”</w:t>
      </w:r>
      <w:r w:rsidRPr="005B07E0">
        <w:rPr>
          <w:rFonts w:ascii="Arial" w:eastAsia="Times New Roman" w:hAnsi="Arial"/>
          <w:bCs/>
          <w:iCs/>
          <w:sz w:val="24"/>
          <w:szCs w:val="24"/>
          <w:vertAlign w:val="superscript"/>
          <w:lang w:val="es-ES" w:eastAsia="es-ES"/>
        </w:rPr>
        <w:footnoteReference w:id="6"/>
      </w:r>
      <w:r w:rsidRPr="005B07E0">
        <w:rPr>
          <w:rFonts w:ascii="Arial" w:eastAsia="Times New Roman" w:hAnsi="Arial"/>
          <w:bCs/>
          <w:iCs/>
          <w:sz w:val="24"/>
          <w:szCs w:val="24"/>
          <w:lang w:val="es-ES" w:eastAsia="es-ES"/>
        </w:rPr>
        <w:t>.</w:t>
      </w:r>
    </w:p>
    <w:p w14:paraId="03113302" w14:textId="77777777" w:rsidR="005B07E0" w:rsidRPr="005B07E0" w:rsidRDefault="005B07E0" w:rsidP="005B07E0">
      <w:pPr>
        <w:shd w:val="clear" w:color="auto" w:fill="FFFFFF"/>
        <w:spacing w:after="0" w:line="360" w:lineRule="auto"/>
        <w:ind w:right="5"/>
        <w:jc w:val="both"/>
        <w:rPr>
          <w:rFonts w:ascii="Arial" w:eastAsia="Times New Roman" w:hAnsi="Arial"/>
          <w:b/>
          <w:bCs/>
          <w:sz w:val="24"/>
          <w:szCs w:val="24"/>
          <w:lang w:val="es-ES" w:eastAsia="es-ES"/>
        </w:rPr>
      </w:pPr>
    </w:p>
    <w:p w14:paraId="45DE74D8" w14:textId="77777777" w:rsidR="005B07E0" w:rsidRPr="005B07E0" w:rsidRDefault="005B07E0" w:rsidP="005B07E0">
      <w:pPr>
        <w:shd w:val="clear" w:color="auto" w:fill="FFFFFF"/>
        <w:spacing w:after="0" w:line="360" w:lineRule="auto"/>
        <w:ind w:right="5"/>
        <w:jc w:val="both"/>
        <w:rPr>
          <w:rFonts w:ascii="Arial" w:eastAsia="Times New Roman" w:hAnsi="Arial"/>
          <w:sz w:val="24"/>
          <w:szCs w:val="24"/>
          <w:lang w:val="es-ES" w:eastAsia="es-ES"/>
        </w:rPr>
      </w:pPr>
      <w:r w:rsidRPr="005B07E0">
        <w:rPr>
          <w:rFonts w:ascii="Arial" w:eastAsia="Times New Roman" w:hAnsi="Arial"/>
          <w:b/>
          <w:sz w:val="24"/>
          <w:szCs w:val="24"/>
          <w:lang w:val="es-ES" w:eastAsia="es-ES"/>
        </w:rPr>
        <w:t xml:space="preserve">OCTAVA. </w:t>
      </w:r>
      <w:r w:rsidRPr="005B07E0">
        <w:rPr>
          <w:rFonts w:ascii="Arial" w:eastAsia="Times New Roman" w:hAnsi="Arial"/>
          <w:sz w:val="24"/>
          <w:szCs w:val="24"/>
          <w:lang w:val="es-ES" w:eastAsia="es-ES"/>
        </w:rPr>
        <w:t xml:space="preserve">Dando continuidad con el análisis de las iniciativas municipales señaladas en este documento legislativo, hemos de destacar que diversos ayuntamientos consideraron en sus propuestas montos por el derecho para la expedición de permisos </w:t>
      </w:r>
      <w:r w:rsidRPr="005B07E0">
        <w:rPr>
          <w:rFonts w:ascii="Arial" w:eastAsia="Times New Roman" w:hAnsi="Arial"/>
          <w:sz w:val="24"/>
          <w:szCs w:val="24"/>
          <w:lang w:val="es-ES" w:eastAsia="es-ES"/>
        </w:rPr>
        <w:lastRenderedPageBreak/>
        <w:t xml:space="preserve">de construcción e instalación de ductos para la extracción de cualquier hidrocarburo. Por tal virtud, se aplicó el criterio que determina que aquellas leyes de ingresos que 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02356741" w14:textId="77777777" w:rsidR="005B07E0" w:rsidRPr="005B07E0" w:rsidRDefault="005B07E0" w:rsidP="005B07E0">
      <w:pPr>
        <w:spacing w:after="0" w:line="360" w:lineRule="auto"/>
        <w:ind w:firstLine="504"/>
        <w:jc w:val="both"/>
        <w:rPr>
          <w:rFonts w:ascii="Arial" w:eastAsia="Times New Roman" w:hAnsi="Arial"/>
          <w:sz w:val="24"/>
          <w:szCs w:val="24"/>
          <w:lang w:val="es-ES" w:eastAsia="es-ES"/>
        </w:rPr>
      </w:pPr>
    </w:p>
    <w:p w14:paraId="55C6D87E" w14:textId="77777777" w:rsidR="005B07E0" w:rsidRPr="005B07E0" w:rsidRDefault="005B07E0" w:rsidP="005B07E0">
      <w:pPr>
        <w:spacing w:after="101" w:line="360" w:lineRule="auto"/>
        <w:ind w:firstLine="504"/>
        <w:jc w:val="both"/>
        <w:rPr>
          <w:rFonts w:ascii="Arial" w:eastAsia="Times New Roman" w:hAnsi="Arial"/>
          <w:sz w:val="24"/>
          <w:szCs w:val="24"/>
          <w:lang w:val="es-ES" w:eastAsia="es-ES"/>
        </w:rPr>
      </w:pPr>
      <w:r w:rsidRPr="005B07E0">
        <w:rPr>
          <w:rFonts w:ascii="Arial" w:eastAsia="Times New Roman" w:hAnsi="Arial"/>
          <w:sz w:val="24"/>
          <w:szCs w:val="24"/>
          <w:lang w:val="es-ES" w:eastAsia="es-ES"/>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486C363D" w14:textId="77777777" w:rsidR="005B07E0" w:rsidRPr="005B07E0" w:rsidRDefault="005B07E0" w:rsidP="005B07E0">
      <w:pPr>
        <w:spacing w:after="101" w:line="360" w:lineRule="auto"/>
        <w:ind w:firstLine="504"/>
        <w:jc w:val="both"/>
        <w:rPr>
          <w:rFonts w:ascii="Arial" w:eastAsia="Times New Roman" w:hAnsi="Arial"/>
          <w:sz w:val="24"/>
          <w:szCs w:val="24"/>
          <w:highlight w:val="yellow"/>
          <w:lang w:val="es-ES" w:eastAsia="es-ES"/>
        </w:rPr>
      </w:pPr>
    </w:p>
    <w:p w14:paraId="7A69922E" w14:textId="77777777" w:rsidR="005B07E0" w:rsidRPr="005B07E0" w:rsidRDefault="005B07E0" w:rsidP="005B07E0">
      <w:pPr>
        <w:spacing w:after="101" w:line="360" w:lineRule="auto"/>
        <w:ind w:firstLine="504"/>
        <w:jc w:val="both"/>
        <w:rPr>
          <w:rFonts w:ascii="Arial" w:eastAsia="Times New Roman" w:hAnsi="Arial"/>
          <w:sz w:val="24"/>
          <w:szCs w:val="24"/>
          <w:lang w:val="es-ES" w:eastAsia="es-ES"/>
        </w:rPr>
      </w:pPr>
      <w:r w:rsidRPr="005B07E0">
        <w:rPr>
          <w:rFonts w:ascii="Arial" w:eastAsia="Times New Roman" w:hAnsi="Arial"/>
          <w:sz w:val="24"/>
          <w:szCs w:val="24"/>
          <w:lang w:val="es-ES" w:eastAsia="es-ES"/>
        </w:rPr>
        <w:t>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colige que el Ejecutivo Federal, por conducto de la Comisión Nacional de Hidrocarburos y la Comisión Reguladora de Energía, son las dependencias facultadas para expedir licencias, permisos y contratos de construcción referentes al sector de hidrocarburos, por lo cual, el cobro de estos derechos afecta la competencia de la federación al legislar y establecer contribuciones en materia de 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3F19EE9D" w14:textId="77777777" w:rsidR="005B07E0" w:rsidRPr="005B07E0" w:rsidRDefault="005B07E0" w:rsidP="005B07E0">
      <w:pPr>
        <w:shd w:val="clear" w:color="auto" w:fill="FFFFFF"/>
        <w:spacing w:after="0" w:line="360" w:lineRule="auto"/>
        <w:ind w:right="5"/>
        <w:jc w:val="both"/>
        <w:rPr>
          <w:rFonts w:ascii="Arial" w:eastAsia="Times New Roman" w:hAnsi="Arial"/>
          <w:sz w:val="24"/>
          <w:szCs w:val="24"/>
          <w:lang w:val="es-ES" w:eastAsia="es-ES"/>
        </w:rPr>
      </w:pPr>
    </w:p>
    <w:p w14:paraId="60E3D945" w14:textId="77777777" w:rsidR="005B07E0" w:rsidRPr="005B07E0" w:rsidRDefault="005B07E0" w:rsidP="005B07E0">
      <w:pPr>
        <w:shd w:val="clear" w:color="auto" w:fill="FFFFFF"/>
        <w:spacing w:after="0" w:line="360" w:lineRule="auto"/>
        <w:ind w:right="5" w:firstLine="504"/>
        <w:jc w:val="both"/>
        <w:rPr>
          <w:rFonts w:ascii="Arial" w:eastAsia="Times New Roman" w:hAnsi="Arial"/>
          <w:sz w:val="24"/>
          <w:szCs w:val="24"/>
          <w:lang w:val="es-ES" w:eastAsia="es-ES"/>
        </w:rPr>
      </w:pPr>
      <w:r w:rsidRPr="005B07E0">
        <w:rPr>
          <w:rFonts w:ascii="Arial" w:eastAsia="Times New Roman" w:hAnsi="Arial"/>
          <w:sz w:val="24"/>
          <w:szCs w:val="24"/>
          <w:lang w:val="es-ES" w:eastAsia="es-ES"/>
        </w:rPr>
        <w:t xml:space="preserve">Similar atención reciben aquéllos municipios que proponen el cobro por </w:t>
      </w:r>
      <w:bookmarkStart w:id="3" w:name="_Hlk184733381"/>
      <w:r w:rsidRPr="005B07E0">
        <w:rPr>
          <w:rFonts w:ascii="Arial" w:eastAsia="Times New Roman" w:hAnsi="Arial"/>
          <w:sz w:val="24"/>
          <w:szCs w:val="24"/>
          <w:lang w:val="es-ES" w:eastAsia="es-ES"/>
        </w:rPr>
        <w:t>licencias de construcción, instalación de estructuras aéreas o subterráneas, uso de suelo,  relacionados con las telecomunicaciones y materia eléctrica</w:t>
      </w:r>
      <w:bookmarkEnd w:id="3"/>
      <w:r w:rsidRPr="005B07E0">
        <w:rPr>
          <w:rFonts w:ascii="Arial" w:eastAsia="Times New Roman" w:hAnsi="Arial"/>
          <w:sz w:val="24"/>
          <w:szCs w:val="24"/>
          <w:lang w:val="es-ES" w:eastAsia="es-ES"/>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20131CE9" w14:textId="77777777" w:rsidR="005B07E0" w:rsidRPr="005B07E0" w:rsidRDefault="005B07E0" w:rsidP="005B07E0">
      <w:pPr>
        <w:shd w:val="clear" w:color="auto" w:fill="FFFFFF"/>
        <w:spacing w:after="0" w:line="360" w:lineRule="auto"/>
        <w:ind w:right="5"/>
        <w:jc w:val="both"/>
        <w:rPr>
          <w:rFonts w:ascii="Arial" w:eastAsia="Times New Roman" w:hAnsi="Arial"/>
          <w:sz w:val="24"/>
          <w:szCs w:val="24"/>
          <w:lang w:val="es-ES" w:eastAsia="es-ES"/>
        </w:rPr>
      </w:pPr>
    </w:p>
    <w:p w14:paraId="1848DF41" w14:textId="77777777" w:rsidR="005B07E0" w:rsidRPr="005B07E0" w:rsidRDefault="005B07E0" w:rsidP="005B07E0">
      <w:pPr>
        <w:shd w:val="clear" w:color="auto" w:fill="FFFFFF"/>
        <w:spacing w:after="0" w:line="360" w:lineRule="auto"/>
        <w:ind w:right="5"/>
        <w:jc w:val="both"/>
        <w:rPr>
          <w:rFonts w:ascii="Arial" w:eastAsia="Times New Roman" w:hAnsi="Arial"/>
          <w:sz w:val="24"/>
          <w:szCs w:val="24"/>
          <w:lang w:val="es-ES" w:eastAsia="es-ES"/>
        </w:rPr>
      </w:pPr>
      <w:r w:rsidRPr="005B07E0">
        <w:rPr>
          <w:rFonts w:ascii="Arial" w:eastAsia="Times New Roman" w:hAnsi="Arial"/>
          <w:sz w:val="24"/>
          <w:szCs w:val="24"/>
          <w:lang w:val="es-ES" w:eastAsia="es-ES"/>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 y en todo caso:</w:t>
      </w:r>
    </w:p>
    <w:p w14:paraId="3EA97477" w14:textId="77777777" w:rsidR="005B07E0" w:rsidRPr="005B07E0" w:rsidRDefault="005B07E0" w:rsidP="005B07E0">
      <w:pPr>
        <w:shd w:val="clear" w:color="auto" w:fill="FFFFFF"/>
        <w:spacing w:after="0" w:line="360" w:lineRule="auto"/>
        <w:ind w:left="567" w:right="5"/>
        <w:jc w:val="both"/>
        <w:rPr>
          <w:rFonts w:ascii="Arial" w:eastAsia="Times New Roman" w:hAnsi="Arial"/>
          <w:sz w:val="24"/>
          <w:szCs w:val="24"/>
          <w:lang w:val="es-ES" w:eastAsia="es-ES"/>
        </w:rPr>
      </w:pPr>
      <w:r w:rsidRPr="005B07E0">
        <w:rPr>
          <w:rFonts w:ascii="Arial" w:eastAsia="Times New Roman" w:hAnsi="Arial"/>
          <w:sz w:val="24"/>
          <w:szCs w:val="24"/>
          <w:lang w:val="es-ES" w:eastAsia="es-ES"/>
        </w:rPr>
        <w:t>a.</w:t>
      </w:r>
      <w:r w:rsidRPr="005B07E0">
        <w:rPr>
          <w:rFonts w:ascii="Arial" w:eastAsia="Times New Roman" w:hAnsi="Arial"/>
          <w:sz w:val="24"/>
          <w:szCs w:val="24"/>
          <w:lang w:val="es-ES" w:eastAsia="es-ES"/>
        </w:rPr>
        <w:tab/>
        <w:t>Percibirán las contribuciones, incluyendo tasas adicionales, que establezcan los Estados sobre la propiedad inmobiliaria, de su fraccionamiento, división, consolidación, traslación y mejora, así como las que tengan por base el cambio de valor de los inmuebles.</w:t>
      </w:r>
    </w:p>
    <w:p w14:paraId="05E5C762" w14:textId="77777777" w:rsidR="005B07E0" w:rsidRPr="005B07E0" w:rsidRDefault="005B07E0" w:rsidP="005B07E0">
      <w:pPr>
        <w:shd w:val="clear" w:color="auto" w:fill="FFFFFF"/>
        <w:spacing w:after="0" w:line="360" w:lineRule="auto"/>
        <w:ind w:left="567" w:right="5"/>
        <w:jc w:val="both"/>
        <w:rPr>
          <w:rFonts w:ascii="Arial" w:eastAsia="Times New Roman" w:hAnsi="Arial"/>
          <w:sz w:val="24"/>
          <w:szCs w:val="24"/>
          <w:lang w:val="es-ES" w:eastAsia="es-ES"/>
        </w:rPr>
      </w:pPr>
      <w:r w:rsidRPr="005B07E0">
        <w:rPr>
          <w:rFonts w:ascii="Arial" w:eastAsia="Times New Roman" w:hAnsi="Arial"/>
          <w:sz w:val="24"/>
          <w:szCs w:val="24"/>
          <w:lang w:val="es-ES" w:eastAsia="es-ES"/>
        </w:rPr>
        <w:tab/>
        <w:t>Los municipios podrán celebrar convenios con el Estado para que éste se haga cargo de algunas de las funciones relacionadas con la administración de esas contribuciones.</w:t>
      </w:r>
    </w:p>
    <w:p w14:paraId="5B1EBF62" w14:textId="77777777" w:rsidR="005B07E0" w:rsidRPr="005B07E0" w:rsidRDefault="005B07E0" w:rsidP="005B07E0">
      <w:pPr>
        <w:shd w:val="clear" w:color="auto" w:fill="FFFFFF"/>
        <w:spacing w:after="0" w:line="360" w:lineRule="auto"/>
        <w:ind w:left="567" w:right="5"/>
        <w:jc w:val="both"/>
        <w:rPr>
          <w:rFonts w:ascii="Arial" w:eastAsia="Times New Roman" w:hAnsi="Arial"/>
          <w:sz w:val="24"/>
          <w:szCs w:val="24"/>
          <w:lang w:val="es-ES" w:eastAsia="es-ES"/>
        </w:rPr>
      </w:pPr>
      <w:r w:rsidRPr="005B07E0">
        <w:rPr>
          <w:rFonts w:ascii="Arial" w:eastAsia="Times New Roman" w:hAnsi="Arial"/>
          <w:sz w:val="24"/>
          <w:szCs w:val="24"/>
          <w:lang w:val="es-ES" w:eastAsia="es-ES"/>
        </w:rPr>
        <w:t>b.</w:t>
      </w:r>
      <w:r w:rsidRPr="005B07E0">
        <w:rPr>
          <w:rFonts w:ascii="Arial" w:eastAsia="Times New Roman" w:hAnsi="Arial"/>
          <w:sz w:val="24"/>
          <w:szCs w:val="24"/>
          <w:lang w:val="es-ES" w:eastAsia="es-ES"/>
        </w:rPr>
        <w:tab/>
        <w:t>Las participaciones federales, que serán cubiertas por la Federación a los Municipios con arreglo a las bases, montos y plazos que anualmente se determinen por las Legislaturas de los Estados.</w:t>
      </w:r>
    </w:p>
    <w:p w14:paraId="45A10910" w14:textId="77777777" w:rsidR="005B07E0" w:rsidRPr="005B07E0" w:rsidRDefault="005B07E0" w:rsidP="005B07E0">
      <w:pPr>
        <w:shd w:val="clear" w:color="auto" w:fill="FFFFFF"/>
        <w:spacing w:after="0" w:line="360" w:lineRule="auto"/>
        <w:ind w:left="567" w:right="5"/>
        <w:jc w:val="both"/>
        <w:rPr>
          <w:rFonts w:ascii="Arial" w:eastAsia="Times New Roman" w:hAnsi="Arial"/>
          <w:sz w:val="24"/>
          <w:szCs w:val="24"/>
          <w:lang w:val="es-ES" w:eastAsia="es-ES"/>
        </w:rPr>
      </w:pPr>
      <w:r w:rsidRPr="005B07E0">
        <w:rPr>
          <w:rFonts w:ascii="Arial" w:eastAsia="Times New Roman" w:hAnsi="Arial"/>
          <w:sz w:val="24"/>
          <w:szCs w:val="24"/>
          <w:lang w:val="es-ES" w:eastAsia="es-ES"/>
        </w:rPr>
        <w:t>c.</w:t>
      </w:r>
      <w:r w:rsidRPr="005B07E0">
        <w:rPr>
          <w:rFonts w:ascii="Arial" w:eastAsia="Times New Roman" w:hAnsi="Arial"/>
          <w:sz w:val="24"/>
          <w:szCs w:val="24"/>
          <w:lang w:val="es-ES" w:eastAsia="es-ES"/>
        </w:rPr>
        <w:tab/>
        <w:t>Los ingresos derivados de la prestación de servicios públicos a su cargo.</w:t>
      </w:r>
    </w:p>
    <w:p w14:paraId="4DE58B52" w14:textId="77777777" w:rsidR="005B07E0" w:rsidRPr="005B07E0" w:rsidRDefault="005B07E0" w:rsidP="005B07E0">
      <w:pPr>
        <w:shd w:val="clear" w:color="auto" w:fill="FFFFFF"/>
        <w:spacing w:after="0" w:line="360" w:lineRule="auto"/>
        <w:ind w:left="567" w:right="5"/>
        <w:jc w:val="both"/>
        <w:rPr>
          <w:rFonts w:ascii="Arial" w:eastAsia="Times New Roman" w:hAnsi="Arial"/>
          <w:sz w:val="24"/>
          <w:szCs w:val="24"/>
          <w:lang w:val="es-ES" w:eastAsia="es-ES"/>
        </w:rPr>
      </w:pPr>
    </w:p>
    <w:p w14:paraId="7A1EA0D4" w14:textId="77777777" w:rsidR="005B07E0" w:rsidRPr="005B07E0" w:rsidRDefault="005B07E0" w:rsidP="005B07E0">
      <w:pPr>
        <w:shd w:val="clear" w:color="auto" w:fill="FFFFFF"/>
        <w:spacing w:after="0" w:line="360" w:lineRule="auto"/>
        <w:ind w:right="5" w:firstLine="567"/>
        <w:jc w:val="both"/>
        <w:rPr>
          <w:rFonts w:ascii="Arial" w:eastAsia="Times New Roman" w:hAnsi="Arial"/>
          <w:sz w:val="24"/>
          <w:szCs w:val="24"/>
          <w:lang w:val="es-ES" w:eastAsia="es-ES"/>
        </w:rPr>
      </w:pPr>
      <w:r w:rsidRPr="005B07E0">
        <w:rPr>
          <w:rFonts w:ascii="Arial" w:eastAsia="Times New Roman" w:hAnsi="Arial"/>
          <w:sz w:val="24"/>
          <w:szCs w:val="24"/>
          <w:lang w:val="es-ES" w:eastAsia="es-ES"/>
        </w:rPr>
        <w:t xml:space="preserve">Esta norma constitucional también dispone que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 </w:t>
      </w:r>
    </w:p>
    <w:p w14:paraId="040CCF45" w14:textId="77777777" w:rsidR="005B07E0" w:rsidRPr="005B07E0" w:rsidRDefault="005B07E0" w:rsidP="005B07E0">
      <w:pPr>
        <w:shd w:val="clear" w:color="auto" w:fill="FFFFFF"/>
        <w:spacing w:after="0" w:line="360" w:lineRule="auto"/>
        <w:ind w:right="5"/>
        <w:jc w:val="both"/>
        <w:rPr>
          <w:rFonts w:ascii="Arial" w:eastAsia="Times New Roman" w:hAnsi="Arial"/>
          <w:sz w:val="24"/>
          <w:szCs w:val="24"/>
          <w:lang w:val="es-ES" w:eastAsia="es-ES"/>
        </w:rPr>
      </w:pPr>
    </w:p>
    <w:p w14:paraId="7A782D0E" w14:textId="77777777" w:rsidR="005B07E0" w:rsidRPr="005B07E0" w:rsidRDefault="005B07E0" w:rsidP="005B07E0">
      <w:pPr>
        <w:shd w:val="clear" w:color="auto" w:fill="FFFFFF"/>
        <w:spacing w:after="0" w:line="360" w:lineRule="auto"/>
        <w:ind w:right="5" w:firstLine="567"/>
        <w:jc w:val="both"/>
        <w:rPr>
          <w:rFonts w:ascii="Arial" w:eastAsia="Times New Roman" w:hAnsi="Arial"/>
          <w:sz w:val="24"/>
          <w:szCs w:val="24"/>
          <w:lang w:val="es-ES" w:eastAsia="es-ES"/>
        </w:rPr>
      </w:pPr>
      <w:r w:rsidRPr="005B07E0">
        <w:rPr>
          <w:rFonts w:ascii="Arial" w:eastAsia="Times New Roman" w:hAnsi="Arial"/>
          <w:sz w:val="24"/>
          <w:szCs w:val="24"/>
          <w:lang w:val="es-ES" w:eastAsia="es-ES"/>
        </w:rPr>
        <w:t>En cuanto a la fracción V, del mismo artículo constitucional, se señala que los municipios, en los términos de las leyes federales y estatales relativas, estarán facultados para:</w:t>
      </w:r>
    </w:p>
    <w:p w14:paraId="6F656B9E" w14:textId="77777777" w:rsidR="005B07E0" w:rsidRPr="005B07E0" w:rsidRDefault="005B07E0" w:rsidP="005B07E0">
      <w:pPr>
        <w:shd w:val="clear" w:color="auto" w:fill="FFFFFF"/>
        <w:spacing w:after="0" w:line="360" w:lineRule="auto"/>
        <w:ind w:left="567" w:right="5"/>
        <w:jc w:val="both"/>
        <w:rPr>
          <w:rFonts w:ascii="Arial" w:eastAsia="Times New Roman" w:hAnsi="Arial"/>
          <w:sz w:val="24"/>
          <w:szCs w:val="24"/>
          <w:lang w:val="es-ES" w:eastAsia="es-ES"/>
        </w:rPr>
      </w:pPr>
      <w:r w:rsidRPr="005B07E0">
        <w:rPr>
          <w:rFonts w:ascii="Arial" w:eastAsia="Times New Roman" w:hAnsi="Arial"/>
          <w:sz w:val="24"/>
          <w:szCs w:val="24"/>
          <w:lang w:val="es-ES" w:eastAsia="es-ES"/>
        </w:rPr>
        <w:t>a.</w:t>
      </w:r>
      <w:r w:rsidRPr="005B07E0">
        <w:rPr>
          <w:rFonts w:ascii="Arial" w:eastAsia="Times New Roman" w:hAnsi="Arial"/>
          <w:sz w:val="24"/>
          <w:szCs w:val="24"/>
          <w:lang w:val="es-ES" w:eastAsia="es-ES"/>
        </w:rPr>
        <w:tab/>
        <w:t>Formular, aprobar y administrar la zonificación y planes de desarrollo urbano municipal, así como los planes en materia de movilidad y seguridad vial.</w:t>
      </w:r>
    </w:p>
    <w:p w14:paraId="20DE7E37" w14:textId="77777777" w:rsidR="005B07E0" w:rsidRPr="005B07E0" w:rsidRDefault="005B07E0" w:rsidP="005B07E0">
      <w:pPr>
        <w:shd w:val="clear" w:color="auto" w:fill="FFFFFF"/>
        <w:spacing w:after="0" w:line="360" w:lineRule="auto"/>
        <w:ind w:left="567" w:right="5"/>
        <w:jc w:val="both"/>
        <w:rPr>
          <w:rFonts w:ascii="Arial" w:eastAsia="Times New Roman" w:hAnsi="Arial"/>
          <w:sz w:val="24"/>
          <w:szCs w:val="24"/>
          <w:lang w:val="es-ES" w:eastAsia="es-ES"/>
        </w:rPr>
      </w:pPr>
      <w:r w:rsidRPr="005B07E0">
        <w:rPr>
          <w:rFonts w:ascii="Arial" w:eastAsia="Times New Roman" w:hAnsi="Arial"/>
          <w:sz w:val="24"/>
          <w:szCs w:val="24"/>
          <w:lang w:val="es-ES" w:eastAsia="es-ES"/>
        </w:rPr>
        <w:t>b.</w:t>
      </w:r>
      <w:r w:rsidRPr="005B07E0">
        <w:rPr>
          <w:rFonts w:ascii="Arial" w:eastAsia="Times New Roman" w:hAnsi="Arial"/>
          <w:sz w:val="24"/>
          <w:szCs w:val="24"/>
          <w:lang w:val="es-ES" w:eastAsia="es-ES"/>
        </w:rPr>
        <w:tab/>
        <w:t>Participar en la creación y administración de sus reservas territoriales.</w:t>
      </w:r>
    </w:p>
    <w:p w14:paraId="129CDA87" w14:textId="77777777" w:rsidR="005B07E0" w:rsidRPr="005B07E0" w:rsidRDefault="005B07E0" w:rsidP="005B07E0">
      <w:pPr>
        <w:shd w:val="clear" w:color="auto" w:fill="FFFFFF"/>
        <w:spacing w:after="0" w:line="360" w:lineRule="auto"/>
        <w:ind w:left="567" w:right="5"/>
        <w:jc w:val="both"/>
        <w:rPr>
          <w:rFonts w:ascii="Arial" w:eastAsia="Times New Roman" w:hAnsi="Arial"/>
          <w:sz w:val="24"/>
          <w:szCs w:val="24"/>
          <w:lang w:val="es-ES" w:eastAsia="es-ES"/>
        </w:rPr>
      </w:pPr>
      <w:r w:rsidRPr="005B07E0">
        <w:rPr>
          <w:rFonts w:ascii="Arial" w:eastAsia="Times New Roman" w:hAnsi="Arial"/>
          <w:sz w:val="24"/>
          <w:szCs w:val="24"/>
          <w:lang w:val="es-ES" w:eastAsia="es-ES"/>
        </w:rPr>
        <w:t>c.</w:t>
      </w:r>
      <w:r w:rsidRPr="005B07E0">
        <w:rPr>
          <w:rFonts w:ascii="Arial" w:eastAsia="Times New Roman" w:hAnsi="Arial"/>
          <w:sz w:val="24"/>
          <w:szCs w:val="24"/>
          <w:lang w:val="es-ES" w:eastAsia="es-ES"/>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267818A7" w14:textId="77777777" w:rsidR="005B07E0" w:rsidRPr="005B07E0" w:rsidRDefault="005B07E0" w:rsidP="005B07E0">
      <w:pPr>
        <w:shd w:val="clear" w:color="auto" w:fill="FFFFFF"/>
        <w:spacing w:after="0" w:line="360" w:lineRule="auto"/>
        <w:ind w:left="567" w:right="5"/>
        <w:jc w:val="both"/>
        <w:rPr>
          <w:rFonts w:ascii="Arial" w:eastAsia="Times New Roman" w:hAnsi="Arial"/>
          <w:sz w:val="24"/>
          <w:szCs w:val="24"/>
          <w:lang w:val="es-ES" w:eastAsia="es-ES"/>
        </w:rPr>
      </w:pPr>
      <w:r w:rsidRPr="005B07E0">
        <w:rPr>
          <w:rFonts w:ascii="Arial" w:eastAsia="Times New Roman" w:hAnsi="Arial"/>
          <w:sz w:val="24"/>
          <w:szCs w:val="24"/>
          <w:lang w:val="es-ES" w:eastAsia="es-ES"/>
        </w:rPr>
        <w:t>d.</w:t>
      </w:r>
      <w:r w:rsidRPr="005B07E0">
        <w:rPr>
          <w:rFonts w:ascii="Arial" w:eastAsia="Times New Roman" w:hAnsi="Arial"/>
          <w:sz w:val="24"/>
          <w:szCs w:val="24"/>
          <w:lang w:val="es-ES" w:eastAsia="es-ES"/>
        </w:rPr>
        <w:tab/>
        <w:t>Autorizar, controlar y vigilar la utilización del suelo, en el ámbito de su competencia, en sus jurisdicciones territoriales.</w:t>
      </w:r>
    </w:p>
    <w:p w14:paraId="68568D91" w14:textId="77777777" w:rsidR="005B07E0" w:rsidRPr="005B07E0" w:rsidRDefault="005B07E0" w:rsidP="005B07E0">
      <w:pPr>
        <w:shd w:val="clear" w:color="auto" w:fill="FFFFFF"/>
        <w:spacing w:after="0" w:line="360" w:lineRule="auto"/>
        <w:ind w:left="567" w:right="5"/>
        <w:jc w:val="both"/>
        <w:rPr>
          <w:rFonts w:ascii="Arial" w:eastAsia="Times New Roman" w:hAnsi="Arial"/>
          <w:sz w:val="24"/>
          <w:szCs w:val="24"/>
          <w:lang w:val="es-ES" w:eastAsia="es-ES"/>
        </w:rPr>
      </w:pPr>
      <w:r w:rsidRPr="005B07E0">
        <w:rPr>
          <w:rFonts w:ascii="Arial" w:eastAsia="Times New Roman" w:hAnsi="Arial"/>
          <w:sz w:val="24"/>
          <w:szCs w:val="24"/>
          <w:lang w:val="es-ES" w:eastAsia="es-ES"/>
        </w:rPr>
        <w:t>e.</w:t>
      </w:r>
      <w:r w:rsidRPr="005B07E0">
        <w:rPr>
          <w:rFonts w:ascii="Arial" w:eastAsia="Times New Roman" w:hAnsi="Arial"/>
          <w:sz w:val="24"/>
          <w:szCs w:val="24"/>
          <w:lang w:val="es-ES" w:eastAsia="es-ES"/>
        </w:rPr>
        <w:tab/>
        <w:t>Intervenir en la regularización de la tenencia de la tierra urbana.</w:t>
      </w:r>
    </w:p>
    <w:p w14:paraId="5B81D7C7" w14:textId="77777777" w:rsidR="005B07E0" w:rsidRPr="005B07E0" w:rsidRDefault="005B07E0" w:rsidP="005B07E0">
      <w:pPr>
        <w:shd w:val="clear" w:color="auto" w:fill="FFFFFF"/>
        <w:spacing w:after="0" w:line="360" w:lineRule="auto"/>
        <w:ind w:left="567" w:right="5"/>
        <w:jc w:val="both"/>
        <w:rPr>
          <w:rFonts w:ascii="Arial" w:eastAsia="Times New Roman" w:hAnsi="Arial"/>
          <w:sz w:val="24"/>
          <w:szCs w:val="24"/>
          <w:lang w:val="es-ES" w:eastAsia="es-ES"/>
        </w:rPr>
      </w:pPr>
      <w:r w:rsidRPr="005B07E0">
        <w:rPr>
          <w:rFonts w:ascii="Arial" w:eastAsia="Times New Roman" w:hAnsi="Arial"/>
          <w:sz w:val="24"/>
          <w:szCs w:val="24"/>
          <w:lang w:val="es-ES" w:eastAsia="es-ES"/>
        </w:rPr>
        <w:t>f.</w:t>
      </w:r>
      <w:r w:rsidRPr="005B07E0">
        <w:rPr>
          <w:rFonts w:ascii="Arial" w:eastAsia="Times New Roman" w:hAnsi="Arial"/>
          <w:sz w:val="24"/>
          <w:szCs w:val="24"/>
          <w:lang w:val="es-ES" w:eastAsia="es-ES"/>
        </w:rPr>
        <w:tab/>
        <w:t>Otorgar licencias y permisos para construcciones.</w:t>
      </w:r>
    </w:p>
    <w:p w14:paraId="1F3FE0E9" w14:textId="77777777" w:rsidR="005B07E0" w:rsidRPr="005B07E0" w:rsidRDefault="005B07E0" w:rsidP="005B07E0">
      <w:pPr>
        <w:shd w:val="clear" w:color="auto" w:fill="FFFFFF"/>
        <w:spacing w:after="0" w:line="360" w:lineRule="auto"/>
        <w:ind w:left="567" w:right="5"/>
        <w:jc w:val="both"/>
        <w:rPr>
          <w:rFonts w:ascii="Arial" w:eastAsia="Times New Roman" w:hAnsi="Arial"/>
          <w:sz w:val="24"/>
          <w:szCs w:val="24"/>
          <w:lang w:val="es-ES" w:eastAsia="es-ES"/>
        </w:rPr>
      </w:pPr>
      <w:r w:rsidRPr="005B07E0">
        <w:rPr>
          <w:rFonts w:ascii="Arial" w:eastAsia="Times New Roman" w:hAnsi="Arial"/>
          <w:sz w:val="24"/>
          <w:szCs w:val="24"/>
          <w:lang w:val="es-ES" w:eastAsia="es-ES"/>
        </w:rPr>
        <w:t>g.</w:t>
      </w:r>
      <w:r w:rsidRPr="005B07E0">
        <w:rPr>
          <w:rFonts w:ascii="Arial" w:eastAsia="Times New Roman" w:hAnsi="Arial"/>
          <w:sz w:val="24"/>
          <w:szCs w:val="24"/>
          <w:lang w:val="es-ES" w:eastAsia="es-ES"/>
        </w:rPr>
        <w:tab/>
        <w:t>Participar en la creación y administración de zonas de reservas ecológicas y en la elaboración y aplicación de programas de ordenamiento en esta materia.</w:t>
      </w:r>
    </w:p>
    <w:p w14:paraId="70A40888" w14:textId="77777777" w:rsidR="005B07E0" w:rsidRPr="005B07E0" w:rsidRDefault="005B07E0" w:rsidP="005B07E0">
      <w:pPr>
        <w:shd w:val="clear" w:color="auto" w:fill="FFFFFF"/>
        <w:spacing w:after="0" w:line="360" w:lineRule="auto"/>
        <w:ind w:left="567" w:right="5"/>
        <w:jc w:val="both"/>
        <w:rPr>
          <w:rFonts w:ascii="Arial" w:eastAsia="Times New Roman" w:hAnsi="Arial"/>
          <w:sz w:val="24"/>
          <w:szCs w:val="24"/>
          <w:lang w:val="es-ES" w:eastAsia="es-ES"/>
        </w:rPr>
      </w:pPr>
      <w:r w:rsidRPr="005B07E0">
        <w:rPr>
          <w:rFonts w:ascii="Arial" w:eastAsia="Times New Roman" w:hAnsi="Arial"/>
          <w:sz w:val="24"/>
          <w:szCs w:val="24"/>
          <w:lang w:val="es-ES" w:eastAsia="es-ES"/>
        </w:rPr>
        <w:t>h.</w:t>
      </w:r>
      <w:r w:rsidRPr="005B07E0">
        <w:rPr>
          <w:rFonts w:ascii="Arial" w:eastAsia="Times New Roman" w:hAnsi="Arial"/>
          <w:sz w:val="24"/>
          <w:szCs w:val="24"/>
          <w:lang w:val="es-ES" w:eastAsia="es-ES"/>
        </w:rPr>
        <w:tab/>
        <w:t>Intervenir en la formulación y aplicación de programas de transporte público de pasajeros cuando aquellos afecten su ámbito territorial.</w:t>
      </w:r>
    </w:p>
    <w:p w14:paraId="5FE84AF5" w14:textId="77777777" w:rsidR="005B07E0" w:rsidRPr="005B07E0" w:rsidRDefault="005B07E0" w:rsidP="005B07E0">
      <w:pPr>
        <w:shd w:val="clear" w:color="auto" w:fill="FFFFFF"/>
        <w:spacing w:after="0" w:line="360" w:lineRule="auto"/>
        <w:ind w:left="567" w:right="5"/>
        <w:jc w:val="both"/>
        <w:rPr>
          <w:rFonts w:ascii="Arial" w:eastAsia="Times New Roman" w:hAnsi="Arial"/>
          <w:sz w:val="24"/>
          <w:szCs w:val="24"/>
          <w:lang w:val="es-ES" w:eastAsia="es-ES"/>
        </w:rPr>
      </w:pPr>
      <w:r w:rsidRPr="005B07E0">
        <w:rPr>
          <w:rFonts w:ascii="Arial" w:eastAsia="Times New Roman" w:hAnsi="Arial"/>
          <w:sz w:val="24"/>
          <w:szCs w:val="24"/>
          <w:lang w:val="es-ES" w:eastAsia="es-ES"/>
        </w:rPr>
        <w:t>i.</w:t>
      </w:r>
      <w:r w:rsidRPr="005B07E0">
        <w:rPr>
          <w:rFonts w:ascii="Arial" w:eastAsia="Times New Roman" w:hAnsi="Arial"/>
          <w:sz w:val="24"/>
          <w:szCs w:val="24"/>
          <w:lang w:val="es-ES" w:eastAsia="es-ES"/>
        </w:rPr>
        <w:tab/>
        <w:t>Celebrar convenios para la administración y custodia de las zonas federales.</w:t>
      </w:r>
    </w:p>
    <w:p w14:paraId="6D907517" w14:textId="77777777" w:rsidR="005B07E0" w:rsidRPr="005B07E0" w:rsidRDefault="005B07E0" w:rsidP="005B07E0">
      <w:pPr>
        <w:shd w:val="clear" w:color="auto" w:fill="FFFFFF"/>
        <w:spacing w:after="0" w:line="360" w:lineRule="auto"/>
        <w:ind w:right="5"/>
        <w:jc w:val="both"/>
        <w:rPr>
          <w:rFonts w:ascii="Arial" w:eastAsia="Times New Roman" w:hAnsi="Arial"/>
          <w:sz w:val="24"/>
          <w:szCs w:val="24"/>
          <w:lang w:val="es-ES" w:eastAsia="es-ES"/>
        </w:rPr>
      </w:pPr>
    </w:p>
    <w:p w14:paraId="59E8D642" w14:textId="77777777" w:rsidR="005B07E0" w:rsidRPr="005B07E0" w:rsidRDefault="005B07E0" w:rsidP="005B07E0">
      <w:pPr>
        <w:shd w:val="clear" w:color="auto" w:fill="FFFFFF"/>
        <w:spacing w:after="0" w:line="360" w:lineRule="auto"/>
        <w:ind w:right="5" w:firstLine="567"/>
        <w:jc w:val="both"/>
        <w:rPr>
          <w:rFonts w:ascii="Arial" w:eastAsia="Times New Roman" w:hAnsi="Arial"/>
          <w:sz w:val="24"/>
          <w:szCs w:val="24"/>
          <w:lang w:val="es-ES" w:eastAsia="es-ES"/>
        </w:rPr>
      </w:pPr>
      <w:r w:rsidRPr="005B07E0">
        <w:rPr>
          <w:rFonts w:ascii="Arial" w:eastAsia="Times New Roman" w:hAnsi="Arial"/>
          <w:sz w:val="24"/>
          <w:szCs w:val="24"/>
          <w:lang w:val="es-ES" w:eastAsia="es-ES"/>
        </w:rPr>
        <w:t>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inmuebles de la Federación ubicados en los Municipios estarán exclusivamente bajo la jurisdicción de los poderes federales, sin perjuicio de los convenios que puedan celebrar en términos del inciso i), antes transcrito.</w:t>
      </w:r>
    </w:p>
    <w:p w14:paraId="54709930" w14:textId="77777777" w:rsidR="005B07E0" w:rsidRPr="005B07E0" w:rsidRDefault="005B07E0" w:rsidP="005B07E0">
      <w:pPr>
        <w:shd w:val="clear" w:color="auto" w:fill="FFFFFF"/>
        <w:spacing w:after="0" w:line="360" w:lineRule="auto"/>
        <w:ind w:right="5"/>
        <w:jc w:val="both"/>
        <w:rPr>
          <w:rFonts w:ascii="Arial" w:eastAsia="Times New Roman" w:hAnsi="Arial"/>
          <w:sz w:val="24"/>
          <w:szCs w:val="24"/>
          <w:lang w:val="es-ES" w:eastAsia="es-ES"/>
        </w:rPr>
      </w:pPr>
    </w:p>
    <w:p w14:paraId="7EB19FE6" w14:textId="77777777" w:rsidR="005B07E0" w:rsidRPr="005B07E0" w:rsidRDefault="005B07E0" w:rsidP="005B07E0">
      <w:pPr>
        <w:shd w:val="clear" w:color="auto" w:fill="FFFFFF"/>
        <w:spacing w:after="0" w:line="360" w:lineRule="auto"/>
        <w:ind w:right="5" w:firstLine="567"/>
        <w:jc w:val="both"/>
        <w:rPr>
          <w:rFonts w:ascii="Arial" w:eastAsia="Times New Roman" w:hAnsi="Arial"/>
          <w:sz w:val="24"/>
          <w:szCs w:val="24"/>
          <w:lang w:val="es-ES" w:eastAsia="es-ES"/>
        </w:rPr>
      </w:pPr>
      <w:r w:rsidRPr="005B07E0">
        <w:rPr>
          <w:rFonts w:ascii="Arial" w:eastAsia="Times New Roman" w:hAnsi="Arial"/>
          <w:sz w:val="24"/>
          <w:szCs w:val="24"/>
          <w:lang w:val="es-ES" w:eastAsia="es-ES"/>
        </w:rPr>
        <w:t xml:space="preserve">Es así </w:t>
      </w:r>
      <w:proofErr w:type="gramStart"/>
      <w:r w:rsidRPr="005B07E0">
        <w:rPr>
          <w:rFonts w:ascii="Arial" w:eastAsia="Times New Roman" w:hAnsi="Arial"/>
          <w:sz w:val="24"/>
          <w:szCs w:val="24"/>
          <w:lang w:val="es-ES" w:eastAsia="es-ES"/>
        </w:rPr>
        <w:t>que</w:t>
      </w:r>
      <w:proofErr w:type="gramEnd"/>
      <w:r w:rsidRPr="005B07E0">
        <w:rPr>
          <w:rFonts w:ascii="Arial" w:eastAsia="Times New Roman" w:hAnsi="Arial"/>
          <w:sz w:val="24"/>
          <w:szCs w:val="24"/>
          <w:lang w:val="es-ES" w:eastAsia="es-ES"/>
        </w:rPr>
        <w:t>,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7F50361C" w14:textId="77777777" w:rsidR="005B07E0" w:rsidRPr="005B07E0" w:rsidRDefault="005B07E0" w:rsidP="005B07E0">
      <w:pPr>
        <w:shd w:val="clear" w:color="auto" w:fill="FFFFFF"/>
        <w:spacing w:after="0" w:line="360" w:lineRule="auto"/>
        <w:ind w:right="5"/>
        <w:jc w:val="both"/>
        <w:rPr>
          <w:rFonts w:ascii="Arial" w:eastAsia="Times New Roman" w:hAnsi="Arial"/>
          <w:sz w:val="24"/>
          <w:szCs w:val="24"/>
          <w:highlight w:val="yellow"/>
          <w:lang w:val="es-ES" w:eastAsia="es-ES"/>
        </w:rPr>
      </w:pPr>
    </w:p>
    <w:p w14:paraId="4338BE3E" w14:textId="77777777" w:rsidR="005B07E0" w:rsidRPr="005B07E0" w:rsidRDefault="005B07E0" w:rsidP="005B07E0">
      <w:pPr>
        <w:shd w:val="clear" w:color="auto" w:fill="FFFFFF"/>
        <w:spacing w:after="0" w:line="360" w:lineRule="auto"/>
        <w:ind w:right="5"/>
        <w:jc w:val="both"/>
        <w:rPr>
          <w:rFonts w:ascii="Arial" w:eastAsia="Times New Roman" w:hAnsi="Arial"/>
          <w:sz w:val="24"/>
          <w:szCs w:val="24"/>
          <w:lang w:val="es-ES" w:eastAsia="es-ES"/>
        </w:rPr>
      </w:pPr>
      <w:r w:rsidRPr="005B07E0">
        <w:rPr>
          <w:rFonts w:ascii="Arial" w:eastAsia="Times New Roman" w:hAnsi="Arial"/>
          <w:sz w:val="24"/>
          <w:szCs w:val="24"/>
          <w:lang w:val="es-ES" w:eastAsia="es-ES"/>
        </w:rPr>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72E723EA" w14:textId="77777777" w:rsidR="005B07E0" w:rsidRPr="005B07E0" w:rsidRDefault="005B07E0" w:rsidP="005B07E0">
      <w:pPr>
        <w:shd w:val="clear" w:color="auto" w:fill="FFFFFF"/>
        <w:spacing w:after="0" w:line="360" w:lineRule="auto"/>
        <w:ind w:right="5" w:firstLine="708"/>
        <w:jc w:val="both"/>
        <w:rPr>
          <w:rFonts w:ascii="Arial" w:eastAsia="Times New Roman" w:hAnsi="Arial"/>
          <w:sz w:val="24"/>
          <w:szCs w:val="24"/>
          <w:lang w:val="es-ES" w:eastAsia="es-ES"/>
        </w:rPr>
      </w:pPr>
    </w:p>
    <w:p w14:paraId="2859CE95" w14:textId="77777777" w:rsidR="005B07E0" w:rsidRPr="005B07E0" w:rsidRDefault="005B07E0" w:rsidP="005B07E0">
      <w:pPr>
        <w:shd w:val="clear" w:color="auto" w:fill="FFFFFF"/>
        <w:spacing w:after="0" w:line="360" w:lineRule="auto"/>
        <w:ind w:right="5"/>
        <w:jc w:val="both"/>
        <w:rPr>
          <w:rFonts w:ascii="Arial" w:eastAsia="Times New Roman" w:hAnsi="Arial"/>
          <w:sz w:val="24"/>
          <w:szCs w:val="24"/>
          <w:lang w:val="es-ES" w:eastAsia="es-ES"/>
        </w:rPr>
      </w:pPr>
      <w:r w:rsidRPr="005B07E0">
        <w:rPr>
          <w:rFonts w:ascii="Arial" w:eastAsia="Times New Roman" w:hAnsi="Arial"/>
          <w:sz w:val="24"/>
          <w:szCs w:val="24"/>
          <w:lang w:val="es-ES" w:eastAsia="es-ES"/>
        </w:rPr>
        <w:tab/>
        <w:t xml:space="preserve">Por lo que, de acuerdo con lo esgrimido en estos argumentos, si bien es cierto que los municipios cuentan con competencia constitucional para gravar el uso de la </w:t>
      </w:r>
      <w:r w:rsidRPr="005B07E0">
        <w:rPr>
          <w:rFonts w:ascii="Arial" w:eastAsia="Times New Roman" w:hAnsi="Arial"/>
          <w:sz w:val="24"/>
          <w:szCs w:val="24"/>
          <w:lang w:val="es-ES" w:eastAsia="es-ES"/>
        </w:rPr>
        <w:lastRenderedPageBreak/>
        <w:t>tierra y la propiedad inmobiliaria, el hecho de establecer un cobro relacionado con 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1856E64D" w14:textId="77777777" w:rsidR="005B07E0" w:rsidRPr="005B07E0" w:rsidRDefault="005B07E0" w:rsidP="005B07E0">
      <w:pPr>
        <w:spacing w:after="0" w:line="360" w:lineRule="auto"/>
        <w:ind w:firstLine="504"/>
        <w:jc w:val="both"/>
        <w:rPr>
          <w:rFonts w:ascii="Arial" w:eastAsia="Times New Roman" w:hAnsi="Arial"/>
          <w:sz w:val="24"/>
          <w:szCs w:val="24"/>
          <w:lang w:val="es-ES" w:eastAsia="es-ES"/>
        </w:rPr>
      </w:pPr>
    </w:p>
    <w:p w14:paraId="58CDC5FA" w14:textId="77777777" w:rsidR="005B07E0" w:rsidRPr="005B07E0" w:rsidRDefault="005B07E0" w:rsidP="005B07E0">
      <w:pPr>
        <w:spacing w:after="0" w:line="360" w:lineRule="auto"/>
        <w:ind w:firstLine="504"/>
        <w:jc w:val="both"/>
        <w:rPr>
          <w:rFonts w:ascii="Arial" w:eastAsia="Times New Roman" w:hAnsi="Arial"/>
          <w:sz w:val="24"/>
          <w:szCs w:val="24"/>
          <w:lang w:val="es-ES" w:eastAsia="es-ES"/>
        </w:rPr>
      </w:pPr>
      <w:r w:rsidRPr="005B07E0">
        <w:rPr>
          <w:rFonts w:ascii="Arial" w:eastAsia="Times New Roman" w:hAnsi="Arial"/>
          <w:sz w:val="24"/>
          <w:szCs w:val="24"/>
          <w:lang w:val="es-ES" w:eastAsia="es-ES"/>
        </w:rPr>
        <w:t xml:space="preserve">En tal tesitura, como bien se ha mencionado, por mandato constitucional corresponde exclusivamente al Congreso de la Unión legislar en estas materias. Y si bien es cierto que los municipios en sus leyes de ingresos propuestas no establecen cobros por otorgamiento de concesiones, sí prevén pago por licencias de construcción, instalación de estructuras aéreas o subterráneas, uso de suelo, u otras relacionadas con las telecomunicaciones y materia eléctrica, circunstancia que implicaría que a la hacienda municipal se enterarán montos con motivo de la expedición de estas por cualquiera de los supuestos antes descritos.  </w:t>
      </w:r>
    </w:p>
    <w:p w14:paraId="6930F5E3" w14:textId="77777777" w:rsidR="005B07E0" w:rsidRPr="005B07E0" w:rsidRDefault="005B07E0" w:rsidP="005B07E0">
      <w:pPr>
        <w:spacing w:after="0" w:line="360" w:lineRule="auto"/>
        <w:ind w:firstLine="504"/>
        <w:jc w:val="both"/>
        <w:rPr>
          <w:rFonts w:ascii="Arial" w:eastAsia="Times New Roman" w:hAnsi="Arial"/>
          <w:sz w:val="24"/>
          <w:szCs w:val="24"/>
          <w:highlight w:val="yellow"/>
          <w:lang w:val="es-ES" w:eastAsia="es-ES"/>
        </w:rPr>
      </w:pPr>
    </w:p>
    <w:p w14:paraId="1655FF27" w14:textId="77777777" w:rsidR="005B07E0" w:rsidRPr="005B07E0" w:rsidRDefault="005B07E0" w:rsidP="005B07E0">
      <w:pPr>
        <w:spacing w:after="0" w:line="360" w:lineRule="auto"/>
        <w:ind w:firstLine="504"/>
        <w:jc w:val="both"/>
        <w:rPr>
          <w:rFonts w:ascii="Arial" w:eastAsia="Times New Roman" w:hAnsi="Arial"/>
          <w:sz w:val="24"/>
          <w:szCs w:val="24"/>
          <w:lang w:val="es-ES" w:eastAsia="es-ES"/>
        </w:rPr>
      </w:pPr>
      <w:r w:rsidRPr="005B07E0">
        <w:rPr>
          <w:rFonts w:ascii="Arial" w:eastAsia="Times New Roman" w:hAnsi="Arial"/>
          <w:sz w:val="24"/>
          <w:szCs w:val="24"/>
          <w:lang w:val="es-ES" w:eastAsia="es-ES"/>
        </w:rPr>
        <w:t xml:space="preserve">Es así </w:t>
      </w:r>
      <w:proofErr w:type="gramStart"/>
      <w:r w:rsidRPr="005B07E0">
        <w:rPr>
          <w:rFonts w:ascii="Arial" w:eastAsia="Times New Roman" w:hAnsi="Arial"/>
          <w:sz w:val="24"/>
          <w:szCs w:val="24"/>
          <w:lang w:val="es-ES" w:eastAsia="es-ES"/>
        </w:rPr>
        <w:t>que</w:t>
      </w:r>
      <w:proofErr w:type="gramEnd"/>
      <w:r w:rsidRPr="005B07E0">
        <w:rPr>
          <w:rFonts w:ascii="Arial" w:eastAsia="Times New Roman" w:hAnsi="Arial"/>
          <w:sz w:val="24"/>
          <w:szCs w:val="24"/>
          <w:lang w:val="es-ES" w:eastAsia="es-ES"/>
        </w:rPr>
        <w:t>, de mantener estos cobros en las leyes de ingresos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7C2A2E0A" w14:textId="77777777" w:rsidR="005B07E0" w:rsidRPr="005B07E0" w:rsidRDefault="005B07E0" w:rsidP="005B07E0">
      <w:pPr>
        <w:spacing w:after="0" w:line="360" w:lineRule="auto"/>
        <w:ind w:firstLine="504"/>
        <w:jc w:val="both"/>
        <w:rPr>
          <w:rFonts w:ascii="Arial" w:eastAsia="Times New Roman" w:hAnsi="Arial"/>
          <w:sz w:val="24"/>
          <w:szCs w:val="24"/>
          <w:lang w:val="es-ES" w:eastAsia="es-ES"/>
        </w:rPr>
      </w:pPr>
    </w:p>
    <w:p w14:paraId="793542A5" w14:textId="77777777" w:rsidR="005B07E0" w:rsidRPr="005B07E0" w:rsidRDefault="005B07E0" w:rsidP="005B07E0">
      <w:pPr>
        <w:spacing w:after="0" w:line="360" w:lineRule="auto"/>
        <w:jc w:val="both"/>
        <w:rPr>
          <w:rFonts w:ascii="Arial" w:eastAsia="Times New Roman" w:hAnsi="Arial"/>
          <w:sz w:val="24"/>
          <w:szCs w:val="24"/>
          <w:lang w:val="es-ES" w:eastAsia="es-ES"/>
        </w:rPr>
      </w:pPr>
      <w:r w:rsidRPr="005B07E0">
        <w:rPr>
          <w:rFonts w:ascii="Arial" w:eastAsia="Times New Roman" w:hAnsi="Arial"/>
          <w:b/>
          <w:bCs/>
          <w:sz w:val="24"/>
          <w:szCs w:val="24"/>
          <w:lang w:val="es-ES" w:eastAsia="es-ES"/>
        </w:rPr>
        <w:t xml:space="preserve">NOVENA. </w:t>
      </w:r>
      <w:r w:rsidRPr="005B07E0">
        <w:rPr>
          <w:rFonts w:ascii="Arial" w:eastAsia="Times New Roman" w:hAnsi="Arial"/>
          <w:sz w:val="24"/>
          <w:szCs w:val="24"/>
          <w:lang w:val="es-ES" w:eastAsia="es-ES"/>
        </w:rPr>
        <w:t xml:space="preserve">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w:t>
      </w:r>
      <w:r w:rsidRPr="005B07E0">
        <w:rPr>
          <w:rFonts w:ascii="Arial" w:eastAsia="Times New Roman" w:hAnsi="Arial"/>
          <w:sz w:val="24"/>
          <w:szCs w:val="24"/>
          <w:lang w:val="es-ES" w:eastAsia="es-ES"/>
        </w:rPr>
        <w:lastRenderedPageBreak/>
        <w:t>Hacienda y Crédito Público y el Gobierno del Estado de Yucatán, en fecha 28 de diciembre de 1979, y la Declaratoria de coordinación en materia federal de Derechos entre la Federación y el Estado de Yucatán, publicado el 30 de marzo del año 1983 en el Diario Oficial de la Federación.</w:t>
      </w:r>
    </w:p>
    <w:p w14:paraId="0B4AAE74" w14:textId="77777777" w:rsidR="005B07E0" w:rsidRPr="005B07E0" w:rsidRDefault="005B07E0" w:rsidP="005B07E0">
      <w:pPr>
        <w:spacing w:after="0" w:line="360" w:lineRule="auto"/>
        <w:ind w:firstLine="504"/>
        <w:jc w:val="both"/>
        <w:rPr>
          <w:rFonts w:ascii="Arial" w:eastAsia="Times New Roman" w:hAnsi="Arial"/>
          <w:sz w:val="24"/>
          <w:szCs w:val="24"/>
          <w:lang w:val="es-ES" w:eastAsia="es-ES"/>
        </w:rPr>
      </w:pPr>
    </w:p>
    <w:p w14:paraId="4B134B04" w14:textId="77777777" w:rsidR="005B07E0" w:rsidRPr="005B07E0" w:rsidRDefault="005B07E0" w:rsidP="005B07E0">
      <w:pPr>
        <w:spacing w:after="0" w:line="360" w:lineRule="auto"/>
        <w:ind w:firstLine="504"/>
        <w:jc w:val="both"/>
        <w:rPr>
          <w:rFonts w:ascii="Arial" w:eastAsia="Times New Roman" w:hAnsi="Arial"/>
          <w:sz w:val="24"/>
          <w:szCs w:val="24"/>
          <w:lang w:val="es-ES" w:eastAsia="es-ES"/>
        </w:rPr>
      </w:pPr>
      <w:r w:rsidRPr="005B07E0">
        <w:rPr>
          <w:rFonts w:ascii="Arial" w:eastAsia="Times New Roman" w:hAnsi="Arial"/>
          <w:sz w:val="24"/>
          <w:szCs w:val="24"/>
          <w:lang w:val="es-ES" w:eastAsia="es-ES"/>
        </w:rPr>
        <w:t xml:space="preserve">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w:t>
      </w:r>
      <w:proofErr w:type="gramStart"/>
      <w:r w:rsidRPr="005B07E0">
        <w:rPr>
          <w:rFonts w:ascii="Arial" w:eastAsia="Times New Roman" w:hAnsi="Arial"/>
          <w:sz w:val="24"/>
          <w:szCs w:val="24"/>
          <w:lang w:val="es-ES" w:eastAsia="es-ES"/>
        </w:rPr>
        <w:t>del mismo</w:t>
      </w:r>
      <w:proofErr w:type="gramEnd"/>
      <w:r w:rsidRPr="005B07E0">
        <w:rPr>
          <w:rFonts w:ascii="Arial" w:eastAsia="Times New Roman" w:hAnsi="Arial"/>
          <w:sz w:val="24"/>
          <w:szCs w:val="24"/>
          <w:lang w:val="es-ES" w:eastAsia="es-ES"/>
        </w:rPr>
        <w:t>, establece expresamente la prohibición de cobrar derechos por cualquier concepto relacionado con actividades o servicios en materia eléctrica, de hidrocarburos o de telecomunicaciones.</w:t>
      </w:r>
    </w:p>
    <w:p w14:paraId="3E31BF1B" w14:textId="77777777" w:rsidR="005B07E0" w:rsidRPr="005B07E0" w:rsidRDefault="005B07E0" w:rsidP="005B07E0">
      <w:pPr>
        <w:spacing w:after="0" w:line="360" w:lineRule="auto"/>
        <w:ind w:firstLine="504"/>
        <w:jc w:val="both"/>
        <w:rPr>
          <w:rFonts w:ascii="Arial" w:eastAsia="Times New Roman" w:hAnsi="Arial"/>
          <w:sz w:val="24"/>
          <w:szCs w:val="24"/>
          <w:lang w:val="es-ES" w:eastAsia="es-ES"/>
        </w:rPr>
      </w:pPr>
    </w:p>
    <w:p w14:paraId="157D42CE" w14:textId="77777777" w:rsidR="005B07E0" w:rsidRPr="005B07E0" w:rsidRDefault="005B07E0" w:rsidP="005B07E0">
      <w:pPr>
        <w:spacing w:after="0" w:line="360" w:lineRule="auto"/>
        <w:ind w:firstLine="504"/>
        <w:jc w:val="both"/>
        <w:rPr>
          <w:rFonts w:ascii="Arial" w:eastAsia="Times New Roman" w:hAnsi="Arial"/>
          <w:sz w:val="24"/>
          <w:szCs w:val="24"/>
          <w:lang w:val="es-ES" w:eastAsia="es-ES"/>
        </w:rPr>
      </w:pPr>
      <w:r w:rsidRPr="005B07E0">
        <w:rPr>
          <w:rFonts w:ascii="Arial" w:eastAsia="Times New Roman" w:hAnsi="Arial"/>
          <w:sz w:val="24"/>
          <w:szCs w:val="24"/>
          <w:lang w:val="es-ES" w:eastAsia="es-ES"/>
        </w:rPr>
        <w:t>Lo anterior, encuentra sustento en los siguientes precedentes de la Suprema Corte de Justicia de la Nación:</w:t>
      </w:r>
    </w:p>
    <w:p w14:paraId="0178A411" w14:textId="77777777" w:rsidR="005B07E0" w:rsidRPr="005B07E0" w:rsidRDefault="005B07E0" w:rsidP="005B07E0">
      <w:pPr>
        <w:spacing w:after="0" w:line="360" w:lineRule="auto"/>
        <w:ind w:firstLine="504"/>
        <w:jc w:val="both"/>
        <w:rPr>
          <w:rFonts w:ascii="Arial" w:eastAsia="Times New Roman" w:hAnsi="Arial"/>
          <w:sz w:val="24"/>
          <w:szCs w:val="24"/>
          <w:lang w:val="es-ES" w:eastAsia="es-ES"/>
        </w:rPr>
      </w:pPr>
    </w:p>
    <w:p w14:paraId="0C3AE1BE" w14:textId="77777777" w:rsidR="005B07E0" w:rsidRPr="005B07E0" w:rsidRDefault="005B07E0" w:rsidP="005B07E0">
      <w:pPr>
        <w:spacing w:after="0" w:line="360" w:lineRule="auto"/>
        <w:ind w:firstLine="504"/>
        <w:jc w:val="both"/>
        <w:rPr>
          <w:rFonts w:ascii="Arial" w:eastAsia="Times New Roman" w:hAnsi="Arial"/>
          <w:sz w:val="24"/>
          <w:szCs w:val="24"/>
          <w:lang w:val="es-ES" w:eastAsia="es-ES"/>
        </w:rPr>
      </w:pPr>
      <w:r w:rsidRPr="005B07E0">
        <w:rPr>
          <w:rFonts w:ascii="Arial" w:eastAsia="Times New Roman" w:hAnsi="Arial"/>
          <w:sz w:val="24"/>
          <w:szCs w:val="24"/>
          <w:lang w:val="es-ES" w:eastAsia="es-ES"/>
        </w:rPr>
        <w:t>•</w:t>
      </w:r>
      <w:r w:rsidRPr="005B07E0">
        <w:rPr>
          <w:rFonts w:ascii="Arial" w:eastAsia="Times New Roman" w:hAnsi="Arial"/>
          <w:sz w:val="24"/>
          <w:szCs w:val="24"/>
          <w:lang w:val="es-ES" w:eastAsia="es-ES"/>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5B07E0">
        <w:rPr>
          <w:rFonts w:ascii="Times New Roman" w:eastAsia="Times New Roman" w:hAnsi="Times New Roman" w:cs="Times New Roman"/>
          <w:sz w:val="24"/>
          <w:szCs w:val="24"/>
          <w:vertAlign w:val="superscript"/>
          <w:lang w:val="es-ES" w:eastAsia="es-ES"/>
        </w:rPr>
        <w:t xml:space="preserve"> </w:t>
      </w:r>
      <w:r w:rsidRPr="005B07E0">
        <w:rPr>
          <w:rFonts w:ascii="Times New Roman" w:eastAsia="Times New Roman" w:hAnsi="Times New Roman" w:cs="Times New Roman"/>
          <w:sz w:val="24"/>
          <w:szCs w:val="24"/>
          <w:vertAlign w:val="superscript"/>
          <w:lang w:val="es-ES" w:eastAsia="es-ES"/>
        </w:rPr>
        <w:footnoteReference w:id="7"/>
      </w:r>
    </w:p>
    <w:p w14:paraId="49F2E707" w14:textId="77777777" w:rsidR="005B07E0" w:rsidRPr="005B07E0" w:rsidRDefault="005B07E0" w:rsidP="005B07E0">
      <w:pPr>
        <w:spacing w:after="0" w:line="360" w:lineRule="auto"/>
        <w:ind w:firstLine="504"/>
        <w:jc w:val="both"/>
        <w:rPr>
          <w:rFonts w:ascii="Arial" w:eastAsia="Times New Roman" w:hAnsi="Arial"/>
          <w:sz w:val="24"/>
          <w:szCs w:val="24"/>
          <w:lang w:val="es-ES" w:eastAsia="es-ES"/>
        </w:rPr>
      </w:pPr>
    </w:p>
    <w:p w14:paraId="0695D4F2" w14:textId="77777777" w:rsidR="005B07E0" w:rsidRPr="005B07E0" w:rsidRDefault="005B07E0" w:rsidP="005B07E0">
      <w:pPr>
        <w:spacing w:after="0" w:line="360" w:lineRule="auto"/>
        <w:ind w:firstLine="504"/>
        <w:jc w:val="both"/>
        <w:rPr>
          <w:rFonts w:ascii="Arial" w:eastAsia="Times New Roman" w:hAnsi="Arial"/>
          <w:sz w:val="24"/>
          <w:szCs w:val="24"/>
          <w:lang w:val="es-ES" w:eastAsia="es-ES"/>
        </w:rPr>
      </w:pPr>
      <w:r w:rsidRPr="005B07E0">
        <w:rPr>
          <w:rFonts w:ascii="Arial" w:eastAsia="Times New Roman" w:hAnsi="Arial"/>
          <w:sz w:val="24"/>
          <w:szCs w:val="24"/>
          <w:lang w:val="es-ES" w:eastAsia="es-ES"/>
        </w:rPr>
        <w:t>•</w:t>
      </w:r>
      <w:r w:rsidRPr="005B07E0">
        <w:rPr>
          <w:rFonts w:ascii="Arial" w:eastAsia="Times New Roman" w:hAnsi="Arial"/>
          <w:sz w:val="24"/>
          <w:szCs w:val="24"/>
          <w:lang w:val="es-ES" w:eastAsia="es-ES"/>
        </w:rPr>
        <w:tab/>
        <w:t>JUICIO SOBRE EL CUMPLIMIENTO DE LOS CONVENIOS DE COORDINACIÓN FISCAL 1/2022. Demanda interpuesta por el Poder Ejecutivo del Estado de Morelos contra la Secretaría de Hacienda y Crédito Público.</w:t>
      </w:r>
    </w:p>
    <w:p w14:paraId="3D16F82B" w14:textId="77777777" w:rsidR="005B07E0" w:rsidRPr="005B07E0" w:rsidRDefault="005B07E0" w:rsidP="005B07E0">
      <w:pPr>
        <w:spacing w:after="0" w:line="360" w:lineRule="auto"/>
        <w:ind w:firstLine="504"/>
        <w:jc w:val="both"/>
        <w:rPr>
          <w:rFonts w:ascii="Arial" w:eastAsia="Times New Roman" w:hAnsi="Arial"/>
          <w:sz w:val="24"/>
          <w:szCs w:val="24"/>
          <w:lang w:val="es-ES" w:eastAsia="es-ES"/>
        </w:rPr>
      </w:pPr>
    </w:p>
    <w:p w14:paraId="353B6290" w14:textId="77777777" w:rsidR="005B07E0" w:rsidRPr="005B07E0" w:rsidRDefault="005B07E0" w:rsidP="005B07E0">
      <w:pPr>
        <w:spacing w:after="0" w:line="360" w:lineRule="auto"/>
        <w:ind w:firstLine="504"/>
        <w:jc w:val="both"/>
        <w:rPr>
          <w:rFonts w:ascii="Arial" w:eastAsia="Times New Roman" w:hAnsi="Arial"/>
          <w:sz w:val="24"/>
          <w:szCs w:val="24"/>
          <w:lang w:val="es-ES" w:eastAsia="es-ES"/>
        </w:rPr>
      </w:pPr>
      <w:r w:rsidRPr="005B07E0">
        <w:rPr>
          <w:rFonts w:ascii="Arial" w:eastAsia="Times New Roman" w:hAnsi="Arial"/>
          <w:sz w:val="24"/>
          <w:szCs w:val="24"/>
          <w:lang w:val="es-ES" w:eastAsia="es-ES"/>
        </w:rPr>
        <w:t>•</w:t>
      </w:r>
      <w:r w:rsidRPr="005B07E0">
        <w:rPr>
          <w:rFonts w:ascii="Arial" w:eastAsia="Times New Roman" w:hAnsi="Arial"/>
          <w:sz w:val="24"/>
          <w:szCs w:val="24"/>
          <w:lang w:val="es-ES" w:eastAsia="es-ES"/>
        </w:rPr>
        <w:tab/>
        <w:t>CONTRADICCIÓN DE TESIS 270/2012.</w:t>
      </w:r>
    </w:p>
    <w:p w14:paraId="4240F917" w14:textId="77777777" w:rsidR="005B07E0" w:rsidRPr="005B07E0" w:rsidRDefault="005B07E0" w:rsidP="005B07E0">
      <w:pPr>
        <w:spacing w:after="0" w:line="360" w:lineRule="auto"/>
        <w:jc w:val="both"/>
        <w:rPr>
          <w:rFonts w:ascii="Arial" w:eastAsia="Times New Roman" w:hAnsi="Arial"/>
          <w:sz w:val="24"/>
          <w:szCs w:val="24"/>
          <w:lang w:val="es-ES" w:eastAsia="es-ES"/>
        </w:rPr>
      </w:pPr>
    </w:p>
    <w:p w14:paraId="51A0CBD5" w14:textId="77777777" w:rsidR="005B07E0" w:rsidRPr="005B07E0" w:rsidRDefault="005B07E0" w:rsidP="005B07E0">
      <w:pPr>
        <w:spacing w:after="0" w:line="360" w:lineRule="auto"/>
        <w:ind w:firstLine="504"/>
        <w:jc w:val="both"/>
        <w:rPr>
          <w:rFonts w:ascii="Arial" w:eastAsia="Times New Roman" w:hAnsi="Arial"/>
          <w:sz w:val="24"/>
          <w:szCs w:val="24"/>
          <w:lang w:val="es-ES" w:eastAsia="es-ES"/>
        </w:rPr>
      </w:pPr>
      <w:r w:rsidRPr="005B07E0">
        <w:rPr>
          <w:rFonts w:ascii="Arial" w:eastAsia="Times New Roman" w:hAnsi="Arial"/>
          <w:sz w:val="24"/>
          <w:szCs w:val="24"/>
          <w:lang w:val="es-ES" w:eastAsia="es-ES"/>
        </w:rPr>
        <w:t>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20B89A79" w14:textId="77777777" w:rsidR="005B07E0" w:rsidRPr="005B07E0" w:rsidRDefault="005B07E0" w:rsidP="005B07E0">
      <w:pPr>
        <w:spacing w:after="0" w:line="360" w:lineRule="auto"/>
        <w:ind w:firstLine="504"/>
        <w:jc w:val="both"/>
        <w:rPr>
          <w:rFonts w:ascii="Arial" w:eastAsia="Times New Roman" w:hAnsi="Arial"/>
          <w:sz w:val="24"/>
          <w:szCs w:val="24"/>
          <w:lang w:val="es-ES" w:eastAsia="es-ES"/>
        </w:rPr>
      </w:pPr>
    </w:p>
    <w:p w14:paraId="650AE39B" w14:textId="77777777" w:rsidR="005B07E0" w:rsidRPr="005B07E0" w:rsidRDefault="005B07E0" w:rsidP="005B07E0">
      <w:pPr>
        <w:spacing w:after="0" w:line="360" w:lineRule="auto"/>
        <w:ind w:firstLine="504"/>
        <w:jc w:val="both"/>
        <w:rPr>
          <w:rFonts w:ascii="Arial" w:eastAsia="Times New Roman" w:hAnsi="Arial"/>
          <w:sz w:val="24"/>
          <w:szCs w:val="24"/>
          <w:lang w:val="es-ES" w:eastAsia="es-ES"/>
        </w:rPr>
      </w:pPr>
      <w:r w:rsidRPr="005B07E0">
        <w:rPr>
          <w:rFonts w:ascii="Arial" w:eastAsia="Times New Roman" w:hAnsi="Arial"/>
          <w:sz w:val="24"/>
          <w:szCs w:val="24"/>
          <w:lang w:val="es-ES" w:eastAsia="es-ES"/>
        </w:rPr>
        <w:t xml:space="preserve">Es así </w:t>
      </w:r>
      <w:proofErr w:type="gramStart"/>
      <w:r w:rsidRPr="005B07E0">
        <w:rPr>
          <w:rFonts w:ascii="Arial" w:eastAsia="Times New Roman" w:hAnsi="Arial"/>
          <w:sz w:val="24"/>
          <w:szCs w:val="24"/>
          <w:lang w:val="es-ES" w:eastAsia="es-ES"/>
        </w:rPr>
        <w:t>que</w:t>
      </w:r>
      <w:proofErr w:type="gramEnd"/>
      <w:r w:rsidRPr="005B07E0">
        <w:rPr>
          <w:rFonts w:ascii="Arial" w:eastAsia="Times New Roman" w:hAnsi="Arial"/>
          <w:sz w:val="24"/>
          <w:szCs w:val="24"/>
          <w:lang w:val="es-ES" w:eastAsia="es-ES"/>
        </w:rPr>
        <w:t>, de conformidad con lo señalado en el artículo 10</w:t>
      </w:r>
      <w:r w:rsidRPr="005B07E0">
        <w:rPr>
          <w:rFonts w:ascii="Arial" w:eastAsia="Times New Roman" w:hAnsi="Arial"/>
          <w:sz w:val="24"/>
          <w:szCs w:val="24"/>
          <w:vertAlign w:val="superscript"/>
          <w:lang w:val="es-ES" w:eastAsia="es-ES"/>
        </w:rPr>
        <w:footnoteReference w:id="8"/>
      </w:r>
      <w:r w:rsidRPr="005B07E0">
        <w:rPr>
          <w:rFonts w:ascii="Arial" w:eastAsia="Times New Roman" w:hAnsi="Arial"/>
          <w:sz w:val="24"/>
          <w:szCs w:val="24"/>
          <w:lang w:val="es-ES" w:eastAsia="es-ES"/>
        </w:rPr>
        <w:t xml:space="preserve"> de la Ley de Coordinación Fiscal, cada entidad federativa establece directamente mediante un </w:t>
      </w:r>
      <w:r w:rsidRPr="005B07E0">
        <w:rPr>
          <w:rFonts w:ascii="Arial" w:eastAsia="Times New Roman" w:hAnsi="Arial"/>
          <w:sz w:val="24"/>
          <w:szCs w:val="24"/>
          <w:lang w:val="es-ES" w:eastAsia="es-ES"/>
        </w:rPr>
        <w:lastRenderedPageBreak/>
        <w:t>convenio de adhesión al Sistema Nacional Coordinación Fiscal cuáles son las 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6DCA8E5E" w14:textId="77777777" w:rsidR="005B07E0" w:rsidRPr="005B07E0" w:rsidRDefault="005B07E0" w:rsidP="005B07E0">
      <w:pPr>
        <w:spacing w:after="0" w:line="360" w:lineRule="auto"/>
        <w:ind w:firstLine="504"/>
        <w:jc w:val="both"/>
        <w:rPr>
          <w:rFonts w:ascii="Arial" w:eastAsia="Times New Roman" w:hAnsi="Arial"/>
          <w:sz w:val="24"/>
          <w:szCs w:val="24"/>
          <w:lang w:val="es-ES" w:eastAsia="es-ES"/>
        </w:rPr>
      </w:pPr>
    </w:p>
    <w:p w14:paraId="0EC49CEB" w14:textId="77777777" w:rsidR="005B07E0" w:rsidRPr="005B07E0" w:rsidRDefault="005B07E0" w:rsidP="005B07E0">
      <w:pPr>
        <w:spacing w:after="0" w:line="360" w:lineRule="auto"/>
        <w:ind w:firstLine="504"/>
        <w:jc w:val="both"/>
        <w:rPr>
          <w:rFonts w:ascii="Arial" w:eastAsia="Times New Roman" w:hAnsi="Arial"/>
          <w:sz w:val="24"/>
          <w:szCs w:val="24"/>
          <w:lang w:val="es-ES" w:eastAsia="es-ES"/>
        </w:rPr>
      </w:pPr>
      <w:r w:rsidRPr="005B07E0">
        <w:rPr>
          <w:rFonts w:ascii="Arial" w:eastAsia="Times New Roman" w:hAnsi="Arial"/>
          <w:sz w:val="24"/>
          <w:szCs w:val="24"/>
          <w:lang w:val="es-ES" w:eastAsia="es-ES"/>
        </w:rPr>
        <w:t>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Coordinación Fiscal el fundamento específico de la potestad para coordinarse en materia de derechos.</w:t>
      </w:r>
      <w:r w:rsidRPr="005B07E0">
        <w:rPr>
          <w:rFonts w:ascii="Arial" w:eastAsia="Times New Roman" w:hAnsi="Arial"/>
          <w:sz w:val="24"/>
          <w:szCs w:val="24"/>
          <w:vertAlign w:val="superscript"/>
          <w:lang w:val="es-ES" w:eastAsia="es-ES"/>
        </w:rPr>
        <w:footnoteReference w:id="9"/>
      </w:r>
    </w:p>
    <w:p w14:paraId="27C4A516" w14:textId="77777777" w:rsidR="005B07E0" w:rsidRPr="005B07E0" w:rsidRDefault="005B07E0" w:rsidP="005B07E0">
      <w:pPr>
        <w:spacing w:after="0" w:line="360" w:lineRule="auto"/>
        <w:ind w:firstLine="504"/>
        <w:jc w:val="both"/>
        <w:rPr>
          <w:rFonts w:ascii="Arial" w:eastAsia="Times New Roman" w:hAnsi="Arial"/>
          <w:sz w:val="24"/>
          <w:szCs w:val="24"/>
          <w:lang w:val="es-ES" w:eastAsia="es-ES"/>
        </w:rPr>
      </w:pPr>
      <w:r w:rsidRPr="005B07E0">
        <w:rPr>
          <w:rFonts w:ascii="Arial" w:eastAsia="Times New Roman" w:hAnsi="Arial"/>
          <w:sz w:val="24"/>
          <w:szCs w:val="24"/>
          <w:lang w:val="es-ES" w:eastAsia="es-ES"/>
        </w:rPr>
        <w:tab/>
      </w:r>
    </w:p>
    <w:p w14:paraId="3DFDFBEF" w14:textId="77777777" w:rsidR="005B07E0" w:rsidRPr="005B07E0" w:rsidRDefault="005B07E0" w:rsidP="005B07E0">
      <w:pPr>
        <w:spacing w:after="0" w:line="360" w:lineRule="auto"/>
        <w:ind w:firstLine="504"/>
        <w:jc w:val="both"/>
        <w:rPr>
          <w:rFonts w:ascii="Arial" w:eastAsia="Times New Roman" w:hAnsi="Arial"/>
          <w:sz w:val="24"/>
          <w:szCs w:val="24"/>
          <w:lang w:val="es-ES" w:eastAsia="es-ES"/>
        </w:rPr>
      </w:pPr>
      <w:r w:rsidRPr="005B07E0">
        <w:rPr>
          <w:rFonts w:ascii="Arial" w:eastAsia="Times New Roman" w:hAnsi="Arial"/>
          <w:sz w:val="24"/>
          <w:szCs w:val="24"/>
          <w:lang w:val="es-ES" w:eastAsia="es-ES"/>
        </w:rPr>
        <w:t xml:space="preserve">De acuerdo con ese precepto, las entidades que voluntariamente opten por celebrar un convenio de coordinación en materia de derechos no mantendrán en vigor </w:t>
      </w:r>
      <w:r w:rsidRPr="005B07E0">
        <w:rPr>
          <w:rFonts w:ascii="Arial" w:eastAsia="Times New Roman" w:hAnsi="Arial"/>
          <w:sz w:val="24"/>
          <w:szCs w:val="24"/>
          <w:lang w:val="es-ES" w:eastAsia="es-ES"/>
        </w:rPr>
        <w:lastRenderedPageBreak/>
        <w:t>ciertos derechos estatales o municipales, entre los que se encuentran el cobro de derechos en relación con las actividades o servicios que realicen o presten las personas respecto del uso, goce, explotación o aprovechamiento de bienes de dominio público en materia eléctrica, de hidrocarburos o de telecomunicaciones.</w:t>
      </w:r>
    </w:p>
    <w:p w14:paraId="53B6C97A" w14:textId="77777777" w:rsidR="005B07E0" w:rsidRPr="005B07E0" w:rsidRDefault="005B07E0" w:rsidP="005B07E0">
      <w:pPr>
        <w:spacing w:after="0" w:line="360" w:lineRule="auto"/>
        <w:ind w:firstLine="504"/>
        <w:jc w:val="both"/>
        <w:rPr>
          <w:rFonts w:ascii="Arial" w:eastAsia="Times New Roman" w:hAnsi="Arial"/>
          <w:sz w:val="24"/>
          <w:szCs w:val="24"/>
          <w:lang w:val="es-ES" w:eastAsia="es-ES"/>
        </w:rPr>
      </w:pPr>
    </w:p>
    <w:p w14:paraId="265C3C5E" w14:textId="77777777" w:rsidR="005B07E0" w:rsidRPr="005B07E0" w:rsidRDefault="005B07E0" w:rsidP="005B07E0">
      <w:pPr>
        <w:spacing w:after="0" w:line="360" w:lineRule="auto"/>
        <w:ind w:firstLine="504"/>
        <w:jc w:val="both"/>
        <w:rPr>
          <w:rFonts w:ascii="Arial" w:eastAsia="Times New Roman" w:hAnsi="Arial"/>
          <w:sz w:val="24"/>
          <w:szCs w:val="24"/>
          <w:lang w:val="es-ES" w:eastAsia="es-ES"/>
        </w:rPr>
      </w:pPr>
      <w:r w:rsidRPr="005B07E0">
        <w:rPr>
          <w:rFonts w:ascii="Arial" w:eastAsia="Times New Roman" w:hAnsi="Arial"/>
          <w:sz w:val="24"/>
          <w:szCs w:val="24"/>
          <w:lang w:val="es-ES" w:eastAsia="es-ES"/>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3B849CF8" w14:textId="77777777" w:rsidR="005B07E0" w:rsidRPr="005B07E0" w:rsidRDefault="005B07E0" w:rsidP="005B07E0">
      <w:pPr>
        <w:spacing w:after="0" w:line="360" w:lineRule="auto"/>
        <w:ind w:firstLine="504"/>
        <w:jc w:val="both"/>
        <w:rPr>
          <w:rFonts w:ascii="Arial" w:eastAsia="Times New Roman" w:hAnsi="Arial"/>
          <w:sz w:val="24"/>
          <w:szCs w:val="24"/>
          <w:lang w:val="es-ES" w:eastAsia="es-ES"/>
        </w:rPr>
      </w:pPr>
    </w:p>
    <w:p w14:paraId="6986A01F" w14:textId="77777777" w:rsidR="005B07E0" w:rsidRPr="005B07E0" w:rsidRDefault="005B07E0" w:rsidP="005B07E0">
      <w:pPr>
        <w:spacing w:after="0" w:line="360" w:lineRule="auto"/>
        <w:ind w:firstLine="504"/>
        <w:jc w:val="both"/>
        <w:rPr>
          <w:rFonts w:ascii="Arial" w:eastAsia="Times New Roman" w:hAnsi="Arial"/>
          <w:sz w:val="24"/>
          <w:szCs w:val="24"/>
          <w:lang w:val="es-ES" w:eastAsia="es-ES"/>
        </w:rPr>
      </w:pPr>
      <w:r w:rsidRPr="005B07E0">
        <w:rPr>
          <w:rFonts w:ascii="Arial" w:eastAsia="Times New Roman" w:hAnsi="Arial"/>
          <w:sz w:val="24"/>
          <w:szCs w:val="24"/>
          <w:lang w:val="es-ES" w:eastAsia="es-ES"/>
        </w:rPr>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6CB9B0C8" w14:textId="77777777" w:rsidR="005B07E0" w:rsidRPr="005B07E0" w:rsidRDefault="005B07E0" w:rsidP="005B07E0">
      <w:pPr>
        <w:spacing w:after="0" w:line="360" w:lineRule="auto"/>
        <w:ind w:firstLine="504"/>
        <w:jc w:val="both"/>
        <w:rPr>
          <w:rFonts w:ascii="Arial" w:eastAsia="Times New Roman" w:hAnsi="Arial"/>
          <w:sz w:val="24"/>
          <w:szCs w:val="24"/>
          <w:lang w:val="es-ES" w:eastAsia="es-ES"/>
        </w:rPr>
      </w:pPr>
    </w:p>
    <w:p w14:paraId="2ABFDB99" w14:textId="77777777" w:rsidR="005B07E0" w:rsidRPr="005B07E0" w:rsidRDefault="005B07E0" w:rsidP="005B07E0">
      <w:pPr>
        <w:spacing w:after="0" w:line="360" w:lineRule="auto"/>
        <w:ind w:firstLine="504"/>
        <w:jc w:val="both"/>
        <w:rPr>
          <w:rFonts w:ascii="Arial" w:eastAsia="Times New Roman" w:hAnsi="Arial"/>
          <w:sz w:val="24"/>
          <w:szCs w:val="24"/>
          <w:lang w:val="es-ES" w:eastAsia="es-ES"/>
        </w:rPr>
      </w:pPr>
      <w:r w:rsidRPr="005B07E0">
        <w:rPr>
          <w:rFonts w:ascii="Arial" w:eastAsia="Times New Roman" w:hAnsi="Arial"/>
          <w:sz w:val="24"/>
          <w:szCs w:val="24"/>
          <w:lang w:val="es-ES" w:eastAsia="es-ES"/>
        </w:rPr>
        <w:t xml:space="preserve">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w:t>
      </w:r>
      <w:r w:rsidRPr="005B07E0">
        <w:rPr>
          <w:rFonts w:ascii="Arial" w:eastAsia="Times New Roman" w:hAnsi="Arial"/>
          <w:sz w:val="24"/>
          <w:szCs w:val="24"/>
          <w:lang w:val="es-ES" w:eastAsia="es-ES"/>
        </w:rPr>
        <w:lastRenderedPageBreak/>
        <w:t>instalación, pues de aceptarse lo contrario, se estaría permitiendo, en última instancia, el cobro de derechos que condicionan el ejercicio de la prestación un servicio público concesionado como es el de las señaladas en esta disposición normativa.</w:t>
      </w:r>
    </w:p>
    <w:p w14:paraId="1D5848A3" w14:textId="77777777" w:rsidR="005B07E0" w:rsidRPr="005B07E0" w:rsidRDefault="005B07E0" w:rsidP="005B07E0">
      <w:pPr>
        <w:spacing w:after="0" w:line="360" w:lineRule="auto"/>
        <w:ind w:firstLine="504"/>
        <w:jc w:val="both"/>
        <w:rPr>
          <w:rFonts w:ascii="Arial" w:eastAsia="Times New Roman" w:hAnsi="Arial"/>
          <w:sz w:val="24"/>
          <w:szCs w:val="24"/>
          <w:lang w:val="es-ES" w:eastAsia="es-ES"/>
        </w:rPr>
      </w:pPr>
    </w:p>
    <w:p w14:paraId="5EE756B3" w14:textId="77777777" w:rsidR="005B07E0" w:rsidRPr="005B07E0" w:rsidRDefault="005B07E0" w:rsidP="005B07E0">
      <w:pPr>
        <w:spacing w:after="0" w:line="360" w:lineRule="auto"/>
        <w:ind w:firstLine="504"/>
        <w:jc w:val="both"/>
        <w:rPr>
          <w:rFonts w:ascii="Arial" w:eastAsia="Times New Roman" w:hAnsi="Arial"/>
          <w:sz w:val="24"/>
          <w:szCs w:val="24"/>
          <w:lang w:val="es-ES" w:eastAsia="es-ES"/>
        </w:rPr>
      </w:pPr>
      <w:r w:rsidRPr="005B07E0">
        <w:rPr>
          <w:rFonts w:ascii="Arial" w:eastAsia="Times New Roman" w:hAnsi="Arial"/>
          <w:sz w:val="24"/>
          <w:szCs w:val="24"/>
          <w:lang w:val="es-ES" w:eastAsia="es-ES"/>
        </w:rPr>
        <w:t>En consecuencia, el estado de Yucatán y sus municipios, al estar adherido al Sistema Nacional de Coordinación Fiscal, se encuentra impedido para cobrar los derechos por permisos y licencias que permitan realizar las obras necesarias para la prestación de servicios, así como el derecho por el uso de las vías públicas, tanto en materia eléctrica como de telecomunicaciones.</w:t>
      </w:r>
    </w:p>
    <w:p w14:paraId="6BF607C9" w14:textId="77777777" w:rsidR="005B07E0" w:rsidRPr="005B07E0" w:rsidRDefault="005B07E0" w:rsidP="005B07E0">
      <w:pPr>
        <w:spacing w:after="0" w:line="360" w:lineRule="auto"/>
        <w:ind w:firstLine="504"/>
        <w:jc w:val="both"/>
        <w:rPr>
          <w:rFonts w:ascii="Arial" w:eastAsia="Times New Roman" w:hAnsi="Arial"/>
          <w:sz w:val="24"/>
          <w:szCs w:val="24"/>
          <w:lang w:val="es-ES" w:eastAsia="es-ES"/>
        </w:rPr>
      </w:pPr>
    </w:p>
    <w:p w14:paraId="5895A666" w14:textId="77777777" w:rsidR="005B07E0" w:rsidRPr="005B07E0" w:rsidRDefault="005B07E0" w:rsidP="005B07E0">
      <w:pPr>
        <w:shd w:val="clear" w:color="auto" w:fill="FFFFFF"/>
        <w:spacing w:after="0" w:line="360" w:lineRule="auto"/>
        <w:ind w:right="5"/>
        <w:jc w:val="both"/>
        <w:rPr>
          <w:rFonts w:ascii="Arial" w:eastAsia="Times New Roman" w:hAnsi="Arial"/>
          <w:sz w:val="24"/>
          <w:szCs w:val="24"/>
          <w:lang w:val="es-ES" w:eastAsia="es-ES"/>
        </w:rPr>
      </w:pPr>
      <w:r w:rsidRPr="005B07E0">
        <w:rPr>
          <w:rFonts w:ascii="Arial" w:eastAsia="Times New Roman" w:hAnsi="Arial"/>
          <w:b/>
          <w:sz w:val="24"/>
          <w:szCs w:val="24"/>
          <w:lang w:val="es-ES" w:eastAsia="es-ES"/>
        </w:rPr>
        <w:t xml:space="preserve">DÉCIMA. </w:t>
      </w:r>
      <w:r w:rsidRPr="005B07E0">
        <w:rPr>
          <w:rFonts w:ascii="Arial" w:eastAsia="Times New Roman" w:hAnsi="Arial"/>
          <w:bCs/>
          <w:sz w:val="24"/>
          <w:szCs w:val="24"/>
          <w:lang w:val="es-ES" w:eastAsia="es-ES"/>
        </w:rPr>
        <w:t>En otra vertiente</w:t>
      </w:r>
      <w:r w:rsidRPr="005B07E0">
        <w:rPr>
          <w:rFonts w:ascii="Arial" w:eastAsia="Times New Roman" w:hAnsi="Arial"/>
          <w:sz w:val="24"/>
          <w:szCs w:val="24"/>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001D84FB" w14:textId="77777777" w:rsidR="005B07E0" w:rsidRPr="005B07E0" w:rsidRDefault="005B07E0" w:rsidP="005B07E0">
      <w:pPr>
        <w:spacing w:after="0" w:line="360" w:lineRule="auto"/>
        <w:ind w:firstLine="708"/>
        <w:jc w:val="both"/>
        <w:rPr>
          <w:rFonts w:ascii="Arial" w:eastAsia="Times New Roman" w:hAnsi="Arial"/>
          <w:sz w:val="24"/>
          <w:szCs w:val="24"/>
          <w:lang w:val="es-ES" w:eastAsia="es-ES"/>
        </w:rPr>
      </w:pPr>
    </w:p>
    <w:p w14:paraId="07833035" w14:textId="77777777" w:rsidR="005B07E0" w:rsidRPr="005B07E0" w:rsidRDefault="005B07E0" w:rsidP="005B07E0">
      <w:pPr>
        <w:spacing w:after="0" w:line="360" w:lineRule="auto"/>
        <w:ind w:firstLine="708"/>
        <w:jc w:val="both"/>
        <w:rPr>
          <w:rFonts w:ascii="Arial" w:eastAsia="Times New Roman" w:hAnsi="Arial"/>
          <w:sz w:val="24"/>
          <w:szCs w:val="24"/>
          <w:lang w:val="es-ES_tradnl" w:eastAsia="es-ES"/>
        </w:rPr>
      </w:pPr>
      <w:r w:rsidRPr="005B07E0">
        <w:rPr>
          <w:rFonts w:ascii="Arial" w:eastAsia="Times New Roman" w:hAnsi="Arial"/>
          <w:sz w:val="24"/>
          <w:szCs w:val="24"/>
          <w:lang w:val="es-ES" w:eastAsia="es-ES"/>
        </w:rPr>
        <w:t xml:space="preserve">Asimismo, conviene destacar la aplicación del criterio que versa en materia de derechos por acceso a la información pública, toda vez que determinadas </w:t>
      </w:r>
      <w:r w:rsidRPr="005B07E0">
        <w:rPr>
          <w:rFonts w:ascii="Arial" w:eastAsia="Times New Roman" w:hAnsi="Arial"/>
          <w:sz w:val="24"/>
          <w:szCs w:val="24"/>
          <w:lang w:val="es-ES_tradnl" w:eastAsia="es-ES"/>
        </w:rPr>
        <w:t xml:space="preserve">leyes de ingresos municipales se homologaron al criterio en el que se establece el costo máximo para la información en copias simples, certificadas y en disco compacto, de tal forma que, acorde con la Ley General de Transparencia y Acceso a la Información </w:t>
      </w:r>
      <w:r w:rsidRPr="005B07E0">
        <w:rPr>
          <w:rFonts w:ascii="Arial" w:eastAsia="Times New Roman" w:hAnsi="Arial"/>
          <w:sz w:val="24"/>
          <w:szCs w:val="24"/>
          <w:lang w:val="es-ES_tradnl" w:eastAsia="es-ES"/>
        </w:rPr>
        <w:lastRenderedPageBreak/>
        <w:t xml:space="preserve">Pública, sólo se debe requerir el cobro de la reproducción y del envío de la información, pero no de su búsqueda, y que, si bien el legislador local consideró que solamente se cobrara lo relativo a los materiales para reproducir la información, lo cierto es que no hicieron explícitos los costos y la metodología que le permitió arribar a los mismos. </w:t>
      </w:r>
    </w:p>
    <w:p w14:paraId="4EDD1C60" w14:textId="77777777" w:rsidR="005B07E0" w:rsidRPr="005B07E0" w:rsidRDefault="005B07E0" w:rsidP="005B07E0">
      <w:pPr>
        <w:spacing w:after="0" w:line="240" w:lineRule="auto"/>
        <w:ind w:firstLine="708"/>
        <w:jc w:val="both"/>
        <w:rPr>
          <w:rFonts w:ascii="Arial" w:eastAsia="Times New Roman" w:hAnsi="Arial"/>
          <w:sz w:val="24"/>
          <w:szCs w:val="24"/>
          <w:lang w:val="es-ES" w:eastAsia="es-ES"/>
        </w:rPr>
      </w:pPr>
    </w:p>
    <w:p w14:paraId="13965CCB" w14:textId="77777777" w:rsidR="005B07E0" w:rsidRPr="005B07E0" w:rsidRDefault="005B07E0" w:rsidP="005B07E0">
      <w:pPr>
        <w:spacing w:after="0" w:line="360" w:lineRule="auto"/>
        <w:ind w:firstLine="708"/>
        <w:jc w:val="both"/>
        <w:rPr>
          <w:rFonts w:ascii="Arial" w:eastAsia="Times New Roman" w:hAnsi="Arial"/>
          <w:sz w:val="24"/>
          <w:szCs w:val="24"/>
          <w:lang w:val="es-ES_tradnl" w:eastAsia="es-ES"/>
        </w:rPr>
      </w:pPr>
      <w:r w:rsidRPr="005B07E0">
        <w:rPr>
          <w:rFonts w:ascii="Arial" w:eastAsia="Times New Roman" w:hAnsi="Arial"/>
          <w:sz w:val="24"/>
          <w:szCs w:val="24"/>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5B07E0">
        <w:rPr>
          <w:rFonts w:ascii="Arial" w:eastAsia="Times New Roman" w:hAnsi="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0A729EB5" w14:textId="77777777" w:rsidR="005B07E0" w:rsidRPr="005B07E0" w:rsidRDefault="005B07E0" w:rsidP="005B07E0">
      <w:pPr>
        <w:spacing w:after="0" w:line="240" w:lineRule="auto"/>
        <w:ind w:firstLine="708"/>
        <w:jc w:val="both"/>
        <w:rPr>
          <w:rFonts w:ascii="Arial" w:eastAsia="Times New Roman" w:hAnsi="Arial"/>
          <w:sz w:val="24"/>
          <w:szCs w:val="24"/>
          <w:lang w:val="es-ES_tradnl" w:eastAsia="es-ES"/>
        </w:rPr>
      </w:pPr>
    </w:p>
    <w:p w14:paraId="6A3F39C0" w14:textId="77777777" w:rsidR="005B07E0" w:rsidRPr="005B07E0" w:rsidRDefault="005B07E0" w:rsidP="005B07E0">
      <w:pPr>
        <w:spacing w:after="0" w:line="360" w:lineRule="auto"/>
        <w:ind w:firstLine="708"/>
        <w:jc w:val="both"/>
        <w:rPr>
          <w:rFonts w:ascii="Arial" w:eastAsia="Times New Roman" w:hAnsi="Arial"/>
          <w:sz w:val="24"/>
          <w:szCs w:val="24"/>
          <w:lang w:val="es-ES" w:eastAsia="es-ES"/>
        </w:rPr>
      </w:pPr>
      <w:r w:rsidRPr="005B07E0">
        <w:rPr>
          <w:rFonts w:ascii="Arial" w:eastAsia="Times New Roman" w:hAnsi="Arial"/>
          <w:sz w:val="24"/>
          <w:szCs w:val="24"/>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16977D34" w14:textId="77777777" w:rsidR="005B07E0" w:rsidRPr="005B07E0" w:rsidRDefault="005B07E0" w:rsidP="005B07E0">
      <w:pPr>
        <w:spacing w:after="0" w:line="240" w:lineRule="auto"/>
        <w:jc w:val="both"/>
        <w:rPr>
          <w:rFonts w:ascii="Arial" w:eastAsia="Times New Roman" w:hAnsi="Arial"/>
          <w:sz w:val="24"/>
          <w:szCs w:val="24"/>
          <w:lang w:val="es-ES" w:eastAsia="es-ES"/>
        </w:rPr>
      </w:pPr>
    </w:p>
    <w:p w14:paraId="4CAAF06F" w14:textId="77777777" w:rsidR="005B07E0" w:rsidRPr="005B07E0" w:rsidRDefault="005B07E0" w:rsidP="005B07E0">
      <w:pPr>
        <w:spacing w:after="0" w:line="360" w:lineRule="auto"/>
        <w:ind w:firstLine="708"/>
        <w:jc w:val="both"/>
        <w:rPr>
          <w:rFonts w:ascii="Arial" w:eastAsia="Times New Roman" w:hAnsi="Arial"/>
          <w:sz w:val="24"/>
          <w:szCs w:val="24"/>
          <w:lang w:val="es-ES" w:eastAsia="es-ES"/>
        </w:rPr>
      </w:pPr>
      <w:r w:rsidRPr="005B07E0">
        <w:rPr>
          <w:rFonts w:ascii="Arial" w:eastAsia="Times New Roman" w:hAnsi="Arial"/>
          <w:sz w:val="24"/>
          <w:szCs w:val="24"/>
          <w:lang w:val="es-ES_tradnl" w:eastAsia="es-ES"/>
        </w:rPr>
        <w:t xml:space="preserve">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w:t>
      </w:r>
      <w:r w:rsidRPr="005B07E0">
        <w:rPr>
          <w:rFonts w:ascii="Arial" w:eastAsia="Times New Roman" w:hAnsi="Arial"/>
          <w:sz w:val="24"/>
          <w:szCs w:val="24"/>
          <w:lang w:val="es-ES_tradnl" w:eastAsia="es-ES"/>
        </w:rPr>
        <w:lastRenderedPageBreak/>
        <w:t>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5B07E0">
        <w:rPr>
          <w:rFonts w:ascii="Arial" w:eastAsia="Times New Roman" w:hAnsi="Arial"/>
          <w:sz w:val="24"/>
          <w:szCs w:val="24"/>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5B07E0">
        <w:rPr>
          <w:rFonts w:ascii="Arial" w:eastAsia="Times New Roman" w:hAnsi="Arial"/>
          <w:i/>
          <w:sz w:val="24"/>
          <w:szCs w:val="24"/>
          <w:lang w:val="es-ES" w:eastAsia="es-ES"/>
        </w:rPr>
        <w:t>“el ejercicio del derecho de acceso a la información es gratuito y sólo podrá requerirse el cobro correspondiente a la modalidad de reproducción y entrega solicitada.”</w:t>
      </w:r>
    </w:p>
    <w:p w14:paraId="54D6A32C" w14:textId="77777777" w:rsidR="005B07E0" w:rsidRPr="005B07E0" w:rsidRDefault="005B07E0" w:rsidP="005B07E0">
      <w:pPr>
        <w:spacing w:after="0" w:line="240" w:lineRule="auto"/>
        <w:jc w:val="both"/>
        <w:rPr>
          <w:rFonts w:ascii="Arial" w:eastAsia="Times New Roman" w:hAnsi="Arial"/>
          <w:sz w:val="24"/>
          <w:szCs w:val="24"/>
          <w:lang w:val="es-ES" w:eastAsia="es-ES"/>
        </w:rPr>
      </w:pPr>
    </w:p>
    <w:p w14:paraId="493EA873" w14:textId="77777777" w:rsidR="005B07E0" w:rsidRPr="005B07E0" w:rsidRDefault="005B07E0" w:rsidP="005B07E0">
      <w:pPr>
        <w:spacing w:after="0" w:line="360" w:lineRule="auto"/>
        <w:jc w:val="both"/>
        <w:rPr>
          <w:rFonts w:ascii="Arial" w:hAnsi="Arial"/>
          <w:sz w:val="24"/>
          <w:szCs w:val="24"/>
          <w:lang w:val="es-AR" w:eastAsia="es-ES"/>
        </w:rPr>
      </w:pPr>
      <w:r w:rsidRPr="005B07E0">
        <w:rPr>
          <w:rFonts w:ascii="Arial" w:eastAsia="Times New Roman" w:hAnsi="Arial"/>
          <w:b/>
          <w:sz w:val="24"/>
          <w:szCs w:val="24"/>
          <w:lang w:val="es-ES" w:eastAsia="es-ES"/>
        </w:rPr>
        <w:t xml:space="preserve">DÉCIMO PRIMERA. </w:t>
      </w:r>
      <w:r w:rsidRPr="005B07E0">
        <w:rPr>
          <w:rFonts w:ascii="Arial" w:eastAsia="Times New Roman" w:hAnsi="Arial"/>
          <w:sz w:val="24"/>
          <w:szCs w:val="24"/>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5B07E0">
        <w:rPr>
          <w:rFonts w:ascii="Arial" w:hAnsi="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03D118FA" w14:textId="77777777" w:rsidR="005B07E0" w:rsidRPr="005B07E0" w:rsidRDefault="005B07E0" w:rsidP="005B07E0">
      <w:pPr>
        <w:spacing w:after="0" w:line="240" w:lineRule="auto"/>
        <w:jc w:val="both"/>
        <w:rPr>
          <w:rFonts w:ascii="Arial" w:hAnsi="Arial"/>
          <w:sz w:val="24"/>
          <w:szCs w:val="24"/>
          <w:lang w:val="es-AR" w:eastAsia="es-ES"/>
        </w:rPr>
      </w:pPr>
    </w:p>
    <w:p w14:paraId="07B7D018" w14:textId="77777777" w:rsidR="005B07E0" w:rsidRPr="005B07E0" w:rsidRDefault="005B07E0" w:rsidP="005B07E0">
      <w:pPr>
        <w:spacing w:after="0" w:line="360" w:lineRule="auto"/>
        <w:ind w:firstLine="708"/>
        <w:jc w:val="both"/>
        <w:rPr>
          <w:rFonts w:ascii="Arial" w:eastAsia="Arial" w:hAnsi="Arial"/>
          <w:sz w:val="24"/>
          <w:szCs w:val="24"/>
          <w:lang w:val="es-ES" w:eastAsia="es-ES"/>
        </w:rPr>
      </w:pPr>
      <w:r w:rsidRPr="005B07E0">
        <w:rPr>
          <w:rFonts w:ascii="Arial" w:hAnsi="Arial"/>
          <w:sz w:val="24"/>
          <w:szCs w:val="24"/>
          <w:lang w:val="es-AR" w:eastAsia="es-ES"/>
        </w:rPr>
        <w:t xml:space="preserve">Sobre este tema en particular, hemos de manifestar, que tales adiciones que pretenden </w:t>
      </w:r>
      <w:r w:rsidRPr="005B07E0">
        <w:rPr>
          <w:rFonts w:ascii="Arial" w:eastAsia="Arial" w:hAnsi="Arial"/>
          <w:sz w:val="24"/>
          <w:szCs w:val="24"/>
          <w:lang w:val="es-ES" w:eastAsia="es-ES"/>
        </w:rPr>
        <w:t xml:space="preserve">incorporar dentro de sus leyes de ingresos, carecen de criterios de razonabilidad, toda vez que, dichas adiciones no justifican la individualidad del costo del servicio; es decir, </w:t>
      </w:r>
      <w:r w:rsidRPr="005B07E0">
        <w:rPr>
          <w:rFonts w:ascii="Arial" w:eastAsia="Times New Roman" w:hAnsi="Arial"/>
          <w:sz w:val="24"/>
          <w:szCs w:val="24"/>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31B6CEB5" w14:textId="77777777" w:rsidR="005B07E0" w:rsidRPr="005B07E0" w:rsidRDefault="005B07E0" w:rsidP="005B07E0">
      <w:pPr>
        <w:spacing w:after="0" w:line="240" w:lineRule="auto"/>
        <w:jc w:val="both"/>
        <w:rPr>
          <w:rFonts w:ascii="Arial" w:eastAsia="Arial" w:hAnsi="Arial"/>
          <w:sz w:val="24"/>
          <w:szCs w:val="24"/>
          <w:lang w:val="es-ES" w:eastAsia="es-ES"/>
        </w:rPr>
      </w:pPr>
    </w:p>
    <w:p w14:paraId="4D24D31D" w14:textId="77777777" w:rsidR="005B07E0" w:rsidRPr="005B07E0" w:rsidRDefault="005B07E0" w:rsidP="005B07E0">
      <w:pPr>
        <w:spacing w:after="0" w:line="360" w:lineRule="auto"/>
        <w:ind w:firstLine="708"/>
        <w:jc w:val="both"/>
        <w:rPr>
          <w:rFonts w:ascii="Arial" w:eastAsia="Arial" w:hAnsi="Arial"/>
          <w:sz w:val="24"/>
          <w:szCs w:val="24"/>
          <w:lang w:val="es-ES" w:eastAsia="es-ES"/>
        </w:rPr>
      </w:pPr>
      <w:r w:rsidRPr="005B07E0">
        <w:rPr>
          <w:rFonts w:ascii="Arial" w:eastAsia="Arial" w:hAnsi="Arial"/>
          <w:sz w:val="24"/>
          <w:szCs w:val="24"/>
          <w:lang w:val="es-ES" w:eastAsia="es-ES"/>
        </w:rPr>
        <w:t xml:space="preserve">Lo antepuesto, se infiere ya que, dentro de las exposiciones de motivos; no se observa detalle o explicación acerca del tipo de actividades administrativas o técnicas </w:t>
      </w:r>
      <w:r w:rsidRPr="005B07E0">
        <w:rPr>
          <w:rFonts w:ascii="Arial" w:eastAsia="Arial" w:hAnsi="Arial"/>
          <w:sz w:val="24"/>
          <w:szCs w:val="24"/>
          <w:lang w:val="es-ES" w:eastAsia="es-ES"/>
        </w:rPr>
        <w:lastRenderedPageBreak/>
        <w:t>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18C3E5D1" w14:textId="77777777" w:rsidR="005B07E0" w:rsidRPr="005B07E0" w:rsidRDefault="005B07E0" w:rsidP="005B07E0">
      <w:pPr>
        <w:spacing w:after="0" w:line="360" w:lineRule="auto"/>
        <w:jc w:val="both"/>
        <w:rPr>
          <w:rFonts w:ascii="Arial" w:eastAsia="Arial" w:hAnsi="Arial"/>
          <w:sz w:val="24"/>
          <w:szCs w:val="24"/>
          <w:lang w:val="es-ES" w:eastAsia="es-ES"/>
        </w:rPr>
      </w:pPr>
    </w:p>
    <w:p w14:paraId="2E543415" w14:textId="77777777" w:rsidR="005B07E0" w:rsidRPr="005B07E0" w:rsidRDefault="005B07E0" w:rsidP="005B07E0">
      <w:pPr>
        <w:spacing w:after="0" w:line="360" w:lineRule="auto"/>
        <w:jc w:val="both"/>
        <w:rPr>
          <w:rFonts w:ascii="Arial" w:eastAsia="Arial" w:hAnsi="Arial"/>
          <w:sz w:val="24"/>
          <w:szCs w:val="24"/>
          <w:lang w:val="es-ES" w:eastAsia="es-ES"/>
        </w:rPr>
      </w:pPr>
      <w:r w:rsidRPr="005B07E0">
        <w:rPr>
          <w:rFonts w:ascii="Arial" w:eastAsia="Arial" w:hAnsi="Arial"/>
          <w:sz w:val="24"/>
          <w:szCs w:val="24"/>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6F5EC319" w14:textId="77777777" w:rsidR="005B07E0" w:rsidRPr="005B07E0" w:rsidRDefault="005B07E0" w:rsidP="005B07E0">
      <w:pPr>
        <w:spacing w:after="0" w:line="240" w:lineRule="auto"/>
        <w:jc w:val="both"/>
        <w:rPr>
          <w:rFonts w:ascii="Arial" w:eastAsia="Arial" w:hAnsi="Arial"/>
          <w:sz w:val="24"/>
          <w:szCs w:val="24"/>
          <w:lang w:val="es-ES" w:eastAsia="es-ES"/>
        </w:rPr>
      </w:pPr>
    </w:p>
    <w:p w14:paraId="216F7C23" w14:textId="77777777" w:rsidR="005B07E0" w:rsidRPr="005B07E0" w:rsidRDefault="005B07E0" w:rsidP="005B07E0">
      <w:pPr>
        <w:spacing w:after="0" w:line="360" w:lineRule="auto"/>
        <w:jc w:val="both"/>
        <w:rPr>
          <w:rFonts w:ascii="Arial" w:eastAsia="Arial" w:hAnsi="Arial"/>
          <w:sz w:val="24"/>
          <w:szCs w:val="24"/>
          <w:lang w:val="es-ES" w:eastAsia="es-ES"/>
        </w:rPr>
      </w:pPr>
      <w:r w:rsidRPr="005B07E0">
        <w:rPr>
          <w:rFonts w:ascii="Arial" w:eastAsia="Arial" w:hAnsi="Arial"/>
          <w:sz w:val="24"/>
          <w:szCs w:val="24"/>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5B07E0">
        <w:rPr>
          <w:rFonts w:ascii="Arial" w:eastAsia="Arial" w:hAnsi="Arial"/>
          <w:spacing w:val="-1"/>
          <w:sz w:val="24"/>
          <w:szCs w:val="24"/>
          <w:lang w:val="es-ES" w:eastAsia="es-ES"/>
        </w:rPr>
        <w:t xml:space="preserve">derechos por publicidad, propaganda </w:t>
      </w:r>
      <w:r w:rsidRPr="005B07E0">
        <w:rPr>
          <w:rFonts w:ascii="Arial" w:eastAsia="Arial" w:hAnsi="Arial"/>
          <w:sz w:val="24"/>
          <w:szCs w:val="24"/>
          <w:lang w:val="es-ES" w:eastAsia="es-ES"/>
        </w:rPr>
        <w:t>o anuncios.</w:t>
      </w:r>
    </w:p>
    <w:p w14:paraId="4CFA0D7A" w14:textId="77777777" w:rsidR="005B07E0" w:rsidRPr="005B07E0" w:rsidRDefault="005B07E0" w:rsidP="005B07E0">
      <w:pPr>
        <w:spacing w:after="0" w:line="360" w:lineRule="auto"/>
        <w:jc w:val="both"/>
        <w:rPr>
          <w:rFonts w:ascii="Arial" w:eastAsia="Arial" w:hAnsi="Arial"/>
          <w:sz w:val="24"/>
          <w:szCs w:val="24"/>
          <w:lang w:val="es-ES" w:eastAsia="es-ES"/>
        </w:rPr>
      </w:pPr>
    </w:p>
    <w:p w14:paraId="2FE3D517" w14:textId="77777777" w:rsidR="005B07E0" w:rsidRPr="005B07E0" w:rsidRDefault="005B07E0" w:rsidP="005B07E0">
      <w:pPr>
        <w:spacing w:after="0" w:line="360" w:lineRule="auto"/>
        <w:jc w:val="both"/>
        <w:rPr>
          <w:rFonts w:ascii="Arial" w:eastAsia="Arial" w:hAnsi="Arial"/>
          <w:sz w:val="24"/>
          <w:szCs w:val="24"/>
          <w:lang w:val="es-ES" w:eastAsia="es-ES"/>
        </w:rPr>
      </w:pPr>
      <w:r w:rsidRPr="005B07E0">
        <w:rPr>
          <w:rFonts w:ascii="Arial" w:eastAsia="Arial" w:hAnsi="Arial"/>
          <w:sz w:val="24"/>
          <w:szCs w:val="24"/>
          <w:lang w:val="es-ES" w:eastAsia="es-ES"/>
        </w:rPr>
        <w:tab/>
        <w:t xml:space="preserve">Lo anterior, se robustece con los razonamientos que conforman el contenido </w:t>
      </w:r>
      <w:r w:rsidRPr="005B07E0">
        <w:rPr>
          <w:rFonts w:ascii="Arial" w:eastAsia="Arial" w:hAnsi="Arial"/>
          <w:i/>
          <w:iCs/>
          <w:sz w:val="24"/>
          <w:szCs w:val="24"/>
          <w:lang w:val="es-ES" w:eastAsia="es-ES"/>
        </w:rPr>
        <w:t xml:space="preserve">contrario sensu </w:t>
      </w:r>
      <w:r w:rsidRPr="005B07E0">
        <w:rPr>
          <w:rFonts w:ascii="Arial" w:eastAsia="Arial" w:hAnsi="Arial"/>
          <w:sz w:val="24"/>
          <w:szCs w:val="24"/>
          <w:lang w:val="es-ES" w:eastAsia="es-ES"/>
        </w:rPr>
        <w:t>de las tesis jurisprudenciales denominadas: “</w:t>
      </w:r>
      <w:r w:rsidRPr="005B07E0">
        <w:rPr>
          <w:rFonts w:ascii="Arial" w:eastAsia="Times New Roman" w:hAnsi="Arial"/>
          <w:bCs/>
          <w:sz w:val="24"/>
          <w:szCs w:val="24"/>
          <w:shd w:val="clear" w:color="auto" w:fill="FFFFFF"/>
          <w:lang w:val="es-ES" w:eastAsia="es-ES"/>
        </w:rPr>
        <w:t xml:space="preserve">DERECHOS POR LA </w:t>
      </w:r>
      <w:r w:rsidRPr="005B07E0">
        <w:rPr>
          <w:rFonts w:ascii="Arial" w:eastAsia="Times New Roman" w:hAnsi="Arial"/>
          <w:bCs/>
          <w:sz w:val="24"/>
          <w:szCs w:val="24"/>
          <w:shd w:val="clear" w:color="auto" w:fill="FFFFFF"/>
          <w:lang w:val="es-ES" w:eastAsia="es-ES"/>
        </w:rPr>
        <w:lastRenderedPageBreak/>
        <w:t>EXPEDICIÓN DE LICENCIA O PERMISO DE EDIFICACIÓN O AMPLIACIÓN. EL ARTÍCULO </w:t>
      </w:r>
      <w:hyperlink r:id="rId15" w:history="1">
        <w:r w:rsidRPr="005B07E0">
          <w:rPr>
            <w:rFonts w:ascii="Arial" w:eastAsia="Times New Roman" w:hAnsi="Arial"/>
            <w:bCs/>
            <w:sz w:val="24"/>
            <w:szCs w:val="24"/>
            <w:shd w:val="clear" w:color="auto" w:fill="FFFFFF"/>
            <w:lang w:val="es-ES" w:eastAsia="es-ES"/>
          </w:rPr>
          <w:t>57, FRACCIÓN I, INCISO A), DE LA LEY DE INGRESOS DEL MUNICIPIO DE ZAPOPAN, JALISCO, PARA EL EJERCICIO FISCAL DEL AÑO 2012</w:t>
        </w:r>
      </w:hyperlink>
      <w:r w:rsidRPr="005B07E0">
        <w:rPr>
          <w:rFonts w:ascii="Arial" w:eastAsia="Times New Roman" w:hAnsi="Arial"/>
          <w:bCs/>
          <w:sz w:val="24"/>
          <w:szCs w:val="24"/>
          <w:shd w:val="clear" w:color="auto" w:fill="FFFFFF"/>
          <w:lang w:val="es-ES" w:eastAsia="es-ES"/>
        </w:rPr>
        <w:t>, AL ESTABLECER TARIFAS DIFERENCIADAS PARA SU PAGO, NO TRANSGREDE LOS PRINCIPIOS TRIBUTARIOS DE EQUIDAD Y PROPORCIONALIDAD.”</w:t>
      </w:r>
      <w:r w:rsidRPr="005B07E0">
        <w:rPr>
          <w:rFonts w:ascii="Arial" w:eastAsia="Times New Roman" w:hAnsi="Arial"/>
          <w:bCs/>
          <w:sz w:val="24"/>
          <w:szCs w:val="24"/>
          <w:shd w:val="clear" w:color="auto" w:fill="FFFFFF"/>
          <w:vertAlign w:val="superscript"/>
          <w:lang w:val="es-ES" w:eastAsia="es-ES"/>
        </w:rPr>
        <w:footnoteReference w:id="10"/>
      </w:r>
      <w:r w:rsidRPr="005B07E0">
        <w:rPr>
          <w:rFonts w:ascii="Arial" w:eastAsia="Times New Roman" w:hAnsi="Arial"/>
          <w:bCs/>
          <w:sz w:val="24"/>
          <w:szCs w:val="24"/>
          <w:shd w:val="clear" w:color="auto" w:fill="FFFFFF"/>
          <w:lang w:val="es-ES" w:eastAsia="es-ES"/>
        </w:rPr>
        <w:t>; DERECHOS POR SERVICIOS. EL ARTÍCULO </w:t>
      </w:r>
      <w:hyperlink r:id="rId16" w:history="1">
        <w:r w:rsidRPr="005B07E0">
          <w:rPr>
            <w:rFonts w:ascii="Arial" w:eastAsia="Times New Roman" w:hAnsi="Arial"/>
            <w:bCs/>
            <w:sz w:val="24"/>
            <w:szCs w:val="24"/>
            <w:shd w:val="clear" w:color="auto" w:fill="FFFFFF"/>
            <w:lang w:val="es-ES" w:eastAsia="es-ES"/>
          </w:rPr>
          <w:t>19-E, FRACCIÓN II, INCISO B)</w:t>
        </w:r>
      </w:hyperlink>
      <w:r w:rsidRPr="005B07E0">
        <w:rPr>
          <w:rFonts w:ascii="Arial" w:eastAsia="Times New Roman" w:hAnsi="Arial"/>
          <w:bCs/>
          <w:sz w:val="24"/>
          <w:szCs w:val="24"/>
          <w:shd w:val="clear" w:color="auto" w:fill="FFFFFF"/>
          <w:lang w:val="es-ES" w:eastAsia="es-ES"/>
        </w:rPr>
        <w:t>, DE LA LEY FEDERAL RELATIVA, NO TRANSGREDE EL PRINCIPIO DE PROPORCIONALIDAD TRIBUTARIA (LEGISLACIÓN VIGENTE EN 2009)”</w:t>
      </w:r>
      <w:r w:rsidRPr="005B07E0">
        <w:rPr>
          <w:rFonts w:ascii="Arial" w:eastAsia="Times New Roman" w:hAnsi="Arial"/>
          <w:bCs/>
          <w:sz w:val="24"/>
          <w:szCs w:val="24"/>
          <w:shd w:val="clear" w:color="auto" w:fill="FFFFFF"/>
          <w:vertAlign w:val="superscript"/>
          <w:lang w:val="es-ES" w:eastAsia="es-ES"/>
        </w:rPr>
        <w:footnoteReference w:id="11"/>
      </w:r>
      <w:r w:rsidRPr="005B07E0">
        <w:rPr>
          <w:rFonts w:ascii="Arial" w:eastAsia="Times New Roman" w:hAnsi="Arial"/>
          <w:bCs/>
          <w:sz w:val="24"/>
          <w:szCs w:val="24"/>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5B07E0">
        <w:rPr>
          <w:rFonts w:ascii="Arial" w:eastAsia="Times New Roman" w:hAnsi="Arial"/>
          <w:bCs/>
          <w:sz w:val="24"/>
          <w:szCs w:val="24"/>
          <w:shd w:val="clear" w:color="auto" w:fill="FFFFFF"/>
          <w:vertAlign w:val="superscript"/>
          <w:lang w:val="es-ES" w:eastAsia="es-ES"/>
        </w:rPr>
        <w:footnoteReference w:id="12"/>
      </w:r>
      <w:r w:rsidRPr="005B07E0">
        <w:rPr>
          <w:rFonts w:ascii="Arial" w:eastAsia="Times New Roman" w:hAnsi="Arial"/>
          <w:bCs/>
          <w:sz w:val="24"/>
          <w:szCs w:val="24"/>
          <w:shd w:val="clear" w:color="auto" w:fill="FFFFFF"/>
          <w:lang w:val="es-ES" w:eastAsia="es-ES"/>
        </w:rPr>
        <w:t>.</w:t>
      </w:r>
      <w:r w:rsidRPr="005B07E0">
        <w:rPr>
          <w:rFonts w:ascii="Arial" w:eastAsia="Arial" w:hAnsi="Arial"/>
          <w:sz w:val="24"/>
          <w:szCs w:val="24"/>
          <w:lang w:val="es-ES" w:eastAsia="es-ES"/>
        </w:rPr>
        <w:t xml:space="preserve"> </w:t>
      </w:r>
    </w:p>
    <w:p w14:paraId="5272B00A" w14:textId="77777777" w:rsidR="005B07E0" w:rsidRPr="005B07E0" w:rsidRDefault="005B07E0" w:rsidP="005B07E0">
      <w:pPr>
        <w:spacing w:after="0" w:line="240" w:lineRule="auto"/>
        <w:jc w:val="both"/>
        <w:rPr>
          <w:rFonts w:ascii="Arial" w:eastAsia="Arial" w:hAnsi="Arial"/>
          <w:sz w:val="24"/>
          <w:szCs w:val="24"/>
          <w:lang w:val="es-ES" w:eastAsia="es-ES"/>
        </w:rPr>
      </w:pPr>
    </w:p>
    <w:p w14:paraId="14D863ED" w14:textId="77777777" w:rsidR="005B07E0" w:rsidRPr="005B07E0" w:rsidRDefault="005B07E0" w:rsidP="005B07E0">
      <w:pPr>
        <w:spacing w:after="0" w:line="360" w:lineRule="auto"/>
        <w:jc w:val="both"/>
        <w:rPr>
          <w:rFonts w:ascii="Arial" w:eastAsia="Times New Roman" w:hAnsi="Arial"/>
          <w:sz w:val="24"/>
          <w:szCs w:val="24"/>
          <w:shd w:val="clear" w:color="auto" w:fill="FFFFFF"/>
          <w:lang w:val="es-ES" w:eastAsia="es-ES"/>
        </w:rPr>
      </w:pPr>
      <w:r w:rsidRPr="005B07E0">
        <w:rPr>
          <w:rFonts w:ascii="Arial" w:eastAsia="Arial" w:hAnsi="Arial"/>
          <w:sz w:val="24"/>
          <w:szCs w:val="24"/>
          <w:lang w:val="es-ES"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5B07E0">
        <w:rPr>
          <w:rFonts w:ascii="Arial" w:eastAsia="Times New Roman" w:hAnsi="Arial"/>
          <w:sz w:val="24"/>
          <w:szCs w:val="24"/>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4C7E2AFA" w14:textId="77777777" w:rsidR="005B07E0" w:rsidRPr="005B07E0" w:rsidRDefault="005B07E0" w:rsidP="005B07E0">
      <w:pPr>
        <w:spacing w:after="0" w:line="240" w:lineRule="auto"/>
        <w:jc w:val="both"/>
        <w:rPr>
          <w:rFonts w:ascii="Arial" w:eastAsia="Times New Roman" w:hAnsi="Arial"/>
          <w:sz w:val="24"/>
          <w:szCs w:val="24"/>
          <w:shd w:val="clear" w:color="auto" w:fill="FFFFFF"/>
          <w:lang w:val="es-ES" w:eastAsia="es-ES"/>
        </w:rPr>
      </w:pPr>
    </w:p>
    <w:p w14:paraId="1F439549" w14:textId="77777777" w:rsidR="005B07E0" w:rsidRPr="005B07E0" w:rsidRDefault="005B07E0" w:rsidP="005B07E0">
      <w:pPr>
        <w:spacing w:after="0" w:line="360" w:lineRule="auto"/>
        <w:jc w:val="both"/>
        <w:rPr>
          <w:rFonts w:ascii="Arial" w:eastAsia="Arial" w:hAnsi="Arial"/>
          <w:sz w:val="24"/>
          <w:szCs w:val="24"/>
          <w:lang w:val="es-ES" w:eastAsia="es-ES"/>
        </w:rPr>
      </w:pPr>
      <w:r w:rsidRPr="005B07E0">
        <w:rPr>
          <w:rFonts w:ascii="Arial" w:eastAsia="Times New Roman" w:hAnsi="Arial"/>
          <w:sz w:val="24"/>
          <w:szCs w:val="24"/>
          <w:shd w:val="clear" w:color="auto" w:fill="FFFFFF"/>
          <w:lang w:val="es-ES" w:eastAsia="es-ES"/>
        </w:rPr>
        <w:lastRenderedPageBreak/>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5B07E0">
        <w:rPr>
          <w:rFonts w:ascii="Arial" w:eastAsia="Times New Roman" w:hAnsi="Arial"/>
          <w:sz w:val="24"/>
          <w:szCs w:val="24"/>
          <w:lang w:eastAsia="es-ES"/>
        </w:rPr>
        <w:t xml:space="preserve">Agencia de Transporte de Yucatán, cuyo objeto es planear, regular, administrar, controlar, construir y encargarse, en general, de la organización del servicio de transporte en el estado de Yucatán; por lo tanto, </w:t>
      </w:r>
      <w:r w:rsidRPr="005B07E0">
        <w:rPr>
          <w:rFonts w:ascii="Arial" w:eastAsia="Times New Roman" w:hAnsi="Arial"/>
          <w:sz w:val="24"/>
          <w:szCs w:val="24"/>
          <w:shd w:val="clear" w:color="auto" w:fill="FFFFFF"/>
          <w:lang w:val="es-ES"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5B07E0">
        <w:rPr>
          <w:rFonts w:ascii="Arial" w:eastAsia="Arial" w:hAnsi="Arial"/>
          <w:sz w:val="24"/>
          <w:szCs w:val="24"/>
          <w:lang w:val="es-ES" w:eastAsia="es-ES"/>
        </w:rPr>
        <w:t>gencia con respecto al transporte público en el Estado.</w:t>
      </w:r>
    </w:p>
    <w:p w14:paraId="7EC2CA89" w14:textId="77777777" w:rsidR="005B07E0" w:rsidRPr="005B07E0" w:rsidRDefault="005B07E0" w:rsidP="005B07E0">
      <w:pPr>
        <w:spacing w:after="0" w:line="240" w:lineRule="auto"/>
        <w:jc w:val="both"/>
        <w:rPr>
          <w:rFonts w:ascii="Arial" w:eastAsia="Arial" w:hAnsi="Arial"/>
          <w:sz w:val="24"/>
          <w:szCs w:val="24"/>
          <w:lang w:val="es-ES" w:eastAsia="es-ES"/>
        </w:rPr>
      </w:pPr>
    </w:p>
    <w:p w14:paraId="11E0F2BE" w14:textId="77777777" w:rsidR="005B07E0" w:rsidRPr="005B07E0" w:rsidRDefault="005B07E0" w:rsidP="005B07E0">
      <w:pPr>
        <w:spacing w:after="0" w:line="360" w:lineRule="auto"/>
        <w:jc w:val="both"/>
        <w:rPr>
          <w:rFonts w:ascii="Arial" w:eastAsia="Arial" w:hAnsi="Arial"/>
          <w:sz w:val="24"/>
          <w:szCs w:val="24"/>
          <w:lang w:val="es-ES" w:eastAsia="es-ES"/>
        </w:rPr>
      </w:pPr>
      <w:r w:rsidRPr="005B07E0">
        <w:rPr>
          <w:rFonts w:ascii="Arial" w:eastAsia="Arial" w:hAnsi="Arial"/>
          <w:sz w:val="24"/>
          <w:szCs w:val="24"/>
          <w:lang w:val="es-ES" w:eastAsia="es-ES"/>
        </w:rPr>
        <w:tab/>
      </w:r>
      <w:bookmarkStart w:id="4" w:name="_Hlk184230193"/>
      <w:r w:rsidRPr="005B07E0">
        <w:rPr>
          <w:rFonts w:ascii="Arial" w:eastAsia="Arial" w:hAnsi="Arial"/>
          <w:sz w:val="24"/>
          <w:szCs w:val="24"/>
          <w:lang w:val="es-ES" w:eastAsia="es-ES"/>
        </w:rPr>
        <w:t>Igualmente conviene señalar que algunos proyectos de ingresos fueron modificados al eliminar sus tasas, cuotas y tarifas, toda vez que estos cobros se encuentran previstos en sus leyes de hacienda respectivas vigentes, por lo que dejarles dichos montos estaríamos generando una duplicidad de cobros por los mismos conceptos, lo que en definitiva dejaría al ciudadano en estado de indefensión al no contener los principios de certeza y legalidad jurídica.</w:t>
      </w:r>
    </w:p>
    <w:p w14:paraId="7DCD17FF" w14:textId="77777777" w:rsidR="005B07E0" w:rsidRPr="005B07E0" w:rsidRDefault="005B07E0" w:rsidP="005B07E0">
      <w:pPr>
        <w:spacing w:after="0" w:line="240" w:lineRule="auto"/>
        <w:jc w:val="both"/>
        <w:rPr>
          <w:rFonts w:ascii="Arial" w:eastAsia="Arial" w:hAnsi="Arial"/>
          <w:sz w:val="24"/>
          <w:szCs w:val="24"/>
          <w:lang w:val="es-ES" w:eastAsia="es-ES"/>
        </w:rPr>
      </w:pPr>
    </w:p>
    <w:p w14:paraId="401E7B96" w14:textId="77777777" w:rsidR="005B07E0" w:rsidRPr="005B07E0" w:rsidRDefault="005B07E0" w:rsidP="005B07E0">
      <w:pPr>
        <w:spacing w:after="0" w:line="360" w:lineRule="auto"/>
        <w:ind w:firstLine="708"/>
        <w:jc w:val="both"/>
        <w:rPr>
          <w:rFonts w:ascii="Arial" w:eastAsia="Arial" w:hAnsi="Arial"/>
          <w:sz w:val="24"/>
          <w:szCs w:val="24"/>
          <w:lang w:val="es-ES" w:eastAsia="es-ES"/>
        </w:rPr>
      </w:pPr>
      <w:r w:rsidRPr="005B07E0">
        <w:rPr>
          <w:rFonts w:ascii="Arial" w:eastAsia="Arial" w:hAnsi="Arial"/>
          <w:sz w:val="24"/>
          <w:szCs w:val="24"/>
          <w:lang w:val="es-ES" w:eastAsia="es-ES"/>
        </w:rPr>
        <w:t xml:space="preserve">Sobre esta tesitura cabe señalar que tanto la Ley de Hacienda Municipal del Estado de Yucatán, así como las leyes de Hacienda de cada Municipio de Yucatán, regulan aspectos fundamentales sobre la política tributaria del municipio, como la creación, modificación, extinción de impuestos, derechos, contribuciones y productos. Por su parte, las Leyes de Ingresos Municipales, como se ha señalado con anterioridad, son normas de vigencia anual que detallan las fuentes de ingresos del municipio para un ejercicio fiscal específico, incluyendo impuestos, derechos, </w:t>
      </w:r>
      <w:r w:rsidRPr="005B07E0">
        <w:rPr>
          <w:rFonts w:ascii="Arial" w:eastAsia="Arial" w:hAnsi="Arial"/>
          <w:sz w:val="24"/>
          <w:szCs w:val="24"/>
          <w:lang w:val="es-ES" w:eastAsia="es-ES"/>
        </w:rPr>
        <w:lastRenderedPageBreak/>
        <w:t>productos y aprovechamientos con el propósito de estimar y autorizar los ingresos esperados.</w:t>
      </w:r>
    </w:p>
    <w:p w14:paraId="6C77FD56" w14:textId="77777777" w:rsidR="005B07E0" w:rsidRPr="005B07E0" w:rsidRDefault="005B07E0" w:rsidP="005B07E0">
      <w:pPr>
        <w:spacing w:after="0" w:line="240" w:lineRule="auto"/>
        <w:jc w:val="both"/>
        <w:rPr>
          <w:rFonts w:ascii="Arial" w:eastAsia="Arial" w:hAnsi="Arial"/>
          <w:sz w:val="24"/>
          <w:szCs w:val="24"/>
          <w:lang w:val="es-ES" w:eastAsia="es-ES"/>
        </w:rPr>
      </w:pPr>
    </w:p>
    <w:p w14:paraId="523EAFE5" w14:textId="77777777" w:rsidR="005B07E0" w:rsidRPr="005B07E0" w:rsidRDefault="005B07E0" w:rsidP="005B07E0">
      <w:pPr>
        <w:spacing w:after="0" w:line="360" w:lineRule="auto"/>
        <w:ind w:firstLine="708"/>
        <w:jc w:val="both"/>
        <w:rPr>
          <w:rFonts w:ascii="Arial" w:eastAsia="Arial" w:hAnsi="Arial"/>
          <w:sz w:val="24"/>
          <w:szCs w:val="24"/>
          <w:lang w:val="es-ES" w:eastAsia="es-ES"/>
        </w:rPr>
      </w:pPr>
      <w:r w:rsidRPr="005B07E0">
        <w:rPr>
          <w:rFonts w:ascii="Arial" w:eastAsia="Arial" w:hAnsi="Arial"/>
          <w:sz w:val="24"/>
          <w:szCs w:val="24"/>
          <w:lang w:val="es-ES" w:eastAsia="es-ES"/>
        </w:rPr>
        <w:t>Sin embargo, aunque ambas leyes son aprobadas por el Congreso del Estado, la Ley de Hacienda es de carácter general y permanente, mientras que la Ley de Ingresos tiene un carácter específico y temporal. Atendiendo a la armonización contable se debe garantizar que la Ley de Ingresos se elabore conforme a las disposiciones de la Ley de Hacienda. Si se actualizan tasas o tarifas, estas deben incluirse explícitamente como una reforma a la Ley de Hacienda, sin embargo el máximo tribunal de la Nación ha resuelto que ambas normativas pueden ser instrumentos fiscales complementarios, permitiendo actualizar tasas o tarifas en la Ley de Ingresos no presentes en la Ley de Hacienda, pero no así, la coexistencia de tasas y tarifas en ambas leyes ya que la doble regulación genera incertidumbre para los contribuyentes y administradores tributarios, contraviniendo directamente al principio legalidad necesario para garantizar el derecho de seguridad jurídica en materia tributaria, consagrado en el artículo 31, fracción IV de la Constitución Política de los Estados Unidos Mexicanos.</w:t>
      </w:r>
    </w:p>
    <w:bookmarkEnd w:id="4"/>
    <w:p w14:paraId="49EED482" w14:textId="77777777" w:rsidR="005B07E0" w:rsidRPr="005B07E0" w:rsidRDefault="005B07E0" w:rsidP="005B07E0">
      <w:pPr>
        <w:spacing w:after="0" w:line="240" w:lineRule="auto"/>
        <w:jc w:val="both"/>
        <w:rPr>
          <w:rFonts w:ascii="Arial" w:eastAsia="Times New Roman" w:hAnsi="Arial"/>
          <w:sz w:val="24"/>
          <w:szCs w:val="24"/>
          <w:lang w:val="es-ES" w:eastAsia="es-ES"/>
        </w:rPr>
      </w:pPr>
    </w:p>
    <w:p w14:paraId="6A5B63C7" w14:textId="77777777" w:rsidR="005B07E0" w:rsidRPr="005B07E0" w:rsidRDefault="005B07E0" w:rsidP="005B07E0">
      <w:pPr>
        <w:spacing w:after="0" w:line="360" w:lineRule="auto"/>
        <w:ind w:firstLine="708"/>
        <w:jc w:val="both"/>
        <w:rPr>
          <w:rFonts w:ascii="Arial" w:eastAsia="Times New Roman" w:hAnsi="Arial"/>
          <w:sz w:val="24"/>
          <w:szCs w:val="24"/>
          <w:lang w:val="es-ES" w:eastAsia="es-ES"/>
        </w:rPr>
      </w:pPr>
      <w:r w:rsidRPr="005B07E0">
        <w:rPr>
          <w:rFonts w:ascii="Arial" w:eastAsia="Times New Roman" w:hAnsi="Arial"/>
          <w:sz w:val="24"/>
          <w:szCs w:val="24"/>
          <w:lang w:val="es-ES" w:eastAsia="es-ES"/>
        </w:rPr>
        <w:t>Finalmente esta comisión permanente,</w:t>
      </w:r>
      <w:r w:rsidRPr="005B07E0">
        <w:rPr>
          <w:rFonts w:ascii="Arial" w:eastAsia="Times New Roman" w:hAnsi="Arial"/>
          <w:b/>
          <w:sz w:val="24"/>
          <w:szCs w:val="24"/>
          <w:lang w:val="es-ES" w:eastAsia="es-ES"/>
        </w:rPr>
        <w:t xml:space="preserve"> </w:t>
      </w:r>
      <w:r w:rsidRPr="005B07E0">
        <w:rPr>
          <w:rFonts w:ascii="Arial" w:eastAsia="Times New Roman" w:hAnsi="Arial"/>
          <w:sz w:val="24"/>
          <w:szCs w:val="24"/>
          <w:lang w:val="es-ES" w:eastAsia="es-ES"/>
        </w:rPr>
        <w:t>en su conjunto</w:t>
      </w:r>
      <w:r w:rsidRPr="005B07E0">
        <w:rPr>
          <w:rFonts w:ascii="Arial" w:eastAsia="Times New Roman" w:hAnsi="Arial"/>
          <w:b/>
          <w:sz w:val="24"/>
          <w:szCs w:val="24"/>
          <w:lang w:val="es-ES" w:eastAsia="es-ES"/>
        </w:rPr>
        <w:t xml:space="preserve"> </w:t>
      </w:r>
      <w:r w:rsidRPr="005B07E0">
        <w:rPr>
          <w:rFonts w:ascii="Arial" w:eastAsia="Times New Roman" w:hAnsi="Arial"/>
          <w:sz w:val="24"/>
          <w:szCs w:val="24"/>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4F0FC05A" w14:textId="77777777" w:rsidR="005B07E0" w:rsidRPr="005B07E0" w:rsidRDefault="005B07E0" w:rsidP="005B07E0">
      <w:pPr>
        <w:spacing w:after="0" w:line="240" w:lineRule="auto"/>
        <w:ind w:firstLine="708"/>
        <w:jc w:val="both"/>
        <w:rPr>
          <w:rFonts w:ascii="Arial" w:eastAsia="Times New Roman" w:hAnsi="Arial"/>
          <w:sz w:val="24"/>
          <w:szCs w:val="24"/>
          <w:lang w:val="es-ES" w:eastAsia="es-ES"/>
        </w:rPr>
      </w:pPr>
    </w:p>
    <w:p w14:paraId="2A532E97" w14:textId="77777777" w:rsidR="005B07E0" w:rsidRPr="005B07E0" w:rsidRDefault="005B07E0" w:rsidP="005B07E0">
      <w:pPr>
        <w:spacing w:after="0" w:line="360" w:lineRule="auto"/>
        <w:ind w:firstLine="708"/>
        <w:jc w:val="both"/>
        <w:rPr>
          <w:rFonts w:ascii="Arial" w:eastAsia="Times New Roman" w:hAnsi="Arial"/>
          <w:iCs/>
          <w:sz w:val="24"/>
          <w:szCs w:val="24"/>
          <w:lang w:val="es-ES" w:eastAsia="es-ES"/>
        </w:rPr>
      </w:pPr>
      <w:r w:rsidRPr="005B07E0">
        <w:rPr>
          <w:rFonts w:ascii="Arial" w:eastAsia="Times New Roman" w:hAnsi="Arial"/>
          <w:iCs/>
          <w:sz w:val="24"/>
          <w:szCs w:val="24"/>
          <w:lang w:val="es-ES" w:eastAsia="es-ES"/>
        </w:rPr>
        <w:lastRenderedPageBreak/>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542F0DED" w14:textId="77777777" w:rsidR="005B07E0" w:rsidRPr="005B07E0" w:rsidRDefault="005B07E0" w:rsidP="005B07E0">
      <w:pPr>
        <w:spacing w:after="0" w:line="240" w:lineRule="auto"/>
        <w:ind w:firstLine="708"/>
        <w:jc w:val="both"/>
        <w:rPr>
          <w:rFonts w:ascii="Arial" w:eastAsia="Times New Roman" w:hAnsi="Arial"/>
          <w:iCs/>
          <w:sz w:val="24"/>
          <w:szCs w:val="24"/>
          <w:lang w:val="es-ES" w:eastAsia="es-ES"/>
        </w:rPr>
      </w:pPr>
    </w:p>
    <w:p w14:paraId="2C362A58" w14:textId="77777777" w:rsidR="005B07E0" w:rsidRPr="005B07E0" w:rsidRDefault="005B07E0" w:rsidP="005B07E0">
      <w:pPr>
        <w:spacing w:after="0" w:line="360" w:lineRule="auto"/>
        <w:ind w:firstLine="709"/>
        <w:jc w:val="both"/>
        <w:rPr>
          <w:rFonts w:ascii="Arial" w:eastAsia="Times New Roman" w:hAnsi="Arial"/>
          <w:sz w:val="24"/>
          <w:szCs w:val="24"/>
          <w:lang w:val="es-ES" w:eastAsia="es-ES"/>
        </w:rPr>
      </w:pPr>
      <w:r w:rsidRPr="005B07E0">
        <w:rPr>
          <w:rFonts w:ascii="Arial" w:eastAsia="Times New Roman" w:hAnsi="Arial"/>
          <w:sz w:val="24"/>
          <w:szCs w:val="24"/>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2025 de los Municipios de: 1. Abalá; 2. Acanceh; 3. </w:t>
      </w:r>
      <w:proofErr w:type="spellStart"/>
      <w:r w:rsidRPr="005B07E0">
        <w:rPr>
          <w:rFonts w:ascii="Arial" w:eastAsia="Times New Roman" w:hAnsi="Arial"/>
          <w:sz w:val="24"/>
          <w:szCs w:val="24"/>
          <w:lang w:val="es-ES" w:eastAsia="es-ES"/>
        </w:rPr>
        <w:t>Akil</w:t>
      </w:r>
      <w:proofErr w:type="spellEnd"/>
      <w:r w:rsidRPr="005B07E0">
        <w:rPr>
          <w:rFonts w:ascii="Arial" w:eastAsia="Times New Roman" w:hAnsi="Arial"/>
          <w:sz w:val="24"/>
          <w:szCs w:val="24"/>
          <w:lang w:val="es-ES" w:eastAsia="es-ES"/>
        </w:rPr>
        <w:t xml:space="preserve">; 4. Bokobá; 5. </w:t>
      </w:r>
      <w:proofErr w:type="spellStart"/>
      <w:r w:rsidRPr="005B07E0">
        <w:rPr>
          <w:rFonts w:ascii="Arial" w:eastAsia="Times New Roman" w:hAnsi="Arial"/>
          <w:sz w:val="24"/>
          <w:szCs w:val="24"/>
          <w:lang w:val="es-ES" w:eastAsia="es-ES"/>
        </w:rPr>
        <w:t>Buctzotz</w:t>
      </w:r>
      <w:proofErr w:type="spellEnd"/>
      <w:r w:rsidRPr="005B07E0">
        <w:rPr>
          <w:rFonts w:ascii="Arial" w:eastAsia="Times New Roman" w:hAnsi="Arial"/>
          <w:sz w:val="24"/>
          <w:szCs w:val="24"/>
          <w:lang w:val="es-ES" w:eastAsia="es-ES"/>
        </w:rPr>
        <w:t xml:space="preserve">; 6. </w:t>
      </w:r>
      <w:proofErr w:type="spellStart"/>
      <w:r w:rsidRPr="005B07E0">
        <w:rPr>
          <w:rFonts w:ascii="Arial" w:eastAsia="Times New Roman" w:hAnsi="Arial"/>
          <w:sz w:val="24"/>
          <w:szCs w:val="24"/>
          <w:lang w:val="es-ES" w:eastAsia="es-ES"/>
        </w:rPr>
        <w:t>Cacalchén</w:t>
      </w:r>
      <w:proofErr w:type="spellEnd"/>
      <w:r w:rsidRPr="005B07E0">
        <w:rPr>
          <w:rFonts w:ascii="Arial" w:eastAsia="Times New Roman" w:hAnsi="Arial"/>
          <w:sz w:val="24"/>
          <w:szCs w:val="24"/>
          <w:lang w:val="es-ES" w:eastAsia="es-ES"/>
        </w:rPr>
        <w:t xml:space="preserve">; 7. </w:t>
      </w:r>
      <w:proofErr w:type="spellStart"/>
      <w:r w:rsidRPr="005B07E0">
        <w:rPr>
          <w:rFonts w:ascii="Arial" w:eastAsia="Times New Roman" w:hAnsi="Arial"/>
          <w:sz w:val="24"/>
          <w:szCs w:val="24"/>
          <w:lang w:val="es-ES" w:eastAsia="es-ES"/>
        </w:rPr>
        <w:t>Calotmul</w:t>
      </w:r>
      <w:proofErr w:type="spellEnd"/>
      <w:r w:rsidRPr="005B07E0">
        <w:rPr>
          <w:rFonts w:ascii="Arial" w:eastAsia="Times New Roman" w:hAnsi="Arial"/>
          <w:sz w:val="24"/>
          <w:szCs w:val="24"/>
          <w:lang w:val="es-ES" w:eastAsia="es-ES"/>
        </w:rPr>
        <w:t xml:space="preserve">; 8. </w:t>
      </w:r>
      <w:proofErr w:type="spellStart"/>
      <w:r w:rsidRPr="005B07E0">
        <w:rPr>
          <w:rFonts w:ascii="Arial" w:eastAsia="Times New Roman" w:hAnsi="Arial"/>
          <w:sz w:val="24"/>
          <w:szCs w:val="24"/>
          <w:lang w:val="es-ES" w:eastAsia="es-ES"/>
        </w:rPr>
        <w:t>Cansahcab</w:t>
      </w:r>
      <w:proofErr w:type="spellEnd"/>
      <w:r w:rsidRPr="005B07E0">
        <w:rPr>
          <w:rFonts w:ascii="Arial" w:eastAsia="Times New Roman" w:hAnsi="Arial"/>
          <w:sz w:val="24"/>
          <w:szCs w:val="24"/>
          <w:lang w:val="es-ES" w:eastAsia="es-ES"/>
        </w:rPr>
        <w:t xml:space="preserve">; 9. Celestún; 10. Conkal; 11. </w:t>
      </w:r>
      <w:proofErr w:type="spellStart"/>
      <w:r w:rsidRPr="005B07E0">
        <w:rPr>
          <w:rFonts w:ascii="Arial" w:eastAsia="Times New Roman" w:hAnsi="Arial"/>
          <w:sz w:val="24"/>
          <w:szCs w:val="24"/>
          <w:lang w:val="es-ES" w:eastAsia="es-ES"/>
        </w:rPr>
        <w:t>Cuncunul</w:t>
      </w:r>
      <w:proofErr w:type="spellEnd"/>
      <w:r w:rsidRPr="005B07E0">
        <w:rPr>
          <w:rFonts w:ascii="Arial" w:eastAsia="Times New Roman" w:hAnsi="Arial"/>
          <w:sz w:val="24"/>
          <w:szCs w:val="24"/>
          <w:lang w:val="es-ES" w:eastAsia="es-ES"/>
        </w:rPr>
        <w:t xml:space="preserve">; 12. </w:t>
      </w:r>
      <w:proofErr w:type="spellStart"/>
      <w:r w:rsidRPr="005B07E0">
        <w:rPr>
          <w:rFonts w:ascii="Arial" w:eastAsia="Times New Roman" w:hAnsi="Arial"/>
          <w:sz w:val="24"/>
          <w:szCs w:val="24"/>
          <w:lang w:val="es-ES" w:eastAsia="es-ES"/>
        </w:rPr>
        <w:t>Chacsinkín</w:t>
      </w:r>
      <w:proofErr w:type="spellEnd"/>
      <w:r w:rsidRPr="005B07E0">
        <w:rPr>
          <w:rFonts w:ascii="Arial" w:eastAsia="Times New Roman" w:hAnsi="Arial"/>
          <w:sz w:val="24"/>
          <w:szCs w:val="24"/>
          <w:lang w:val="es-ES" w:eastAsia="es-ES"/>
        </w:rPr>
        <w:t xml:space="preserve">; 13. </w:t>
      </w:r>
      <w:proofErr w:type="spellStart"/>
      <w:r w:rsidRPr="005B07E0">
        <w:rPr>
          <w:rFonts w:ascii="Arial" w:eastAsia="Times New Roman" w:hAnsi="Arial"/>
          <w:sz w:val="24"/>
          <w:szCs w:val="24"/>
          <w:lang w:val="es-ES" w:eastAsia="es-ES"/>
        </w:rPr>
        <w:t>Chankom</w:t>
      </w:r>
      <w:proofErr w:type="spellEnd"/>
      <w:r w:rsidRPr="005B07E0">
        <w:rPr>
          <w:rFonts w:ascii="Arial" w:eastAsia="Times New Roman" w:hAnsi="Arial"/>
          <w:sz w:val="24"/>
          <w:szCs w:val="24"/>
          <w:lang w:val="es-ES" w:eastAsia="es-ES"/>
        </w:rPr>
        <w:t xml:space="preserve">; 14. Chemax; 15. </w:t>
      </w:r>
      <w:proofErr w:type="spellStart"/>
      <w:r w:rsidRPr="005B07E0">
        <w:rPr>
          <w:rFonts w:ascii="Arial" w:eastAsia="Times New Roman" w:hAnsi="Arial"/>
          <w:sz w:val="24"/>
          <w:szCs w:val="24"/>
          <w:lang w:val="es-ES" w:eastAsia="es-ES"/>
        </w:rPr>
        <w:t>Chichimilá</w:t>
      </w:r>
      <w:proofErr w:type="spellEnd"/>
      <w:r w:rsidRPr="005B07E0">
        <w:rPr>
          <w:rFonts w:ascii="Arial" w:eastAsia="Times New Roman" w:hAnsi="Arial"/>
          <w:sz w:val="24"/>
          <w:szCs w:val="24"/>
          <w:lang w:val="es-ES" w:eastAsia="es-ES"/>
        </w:rPr>
        <w:t xml:space="preserve">; 16. Chicxulub Pueblo; 17. </w:t>
      </w:r>
      <w:proofErr w:type="spellStart"/>
      <w:r w:rsidRPr="005B07E0">
        <w:rPr>
          <w:rFonts w:ascii="Arial" w:eastAsia="Times New Roman" w:hAnsi="Arial"/>
          <w:sz w:val="24"/>
          <w:szCs w:val="24"/>
          <w:lang w:val="es-ES" w:eastAsia="es-ES"/>
        </w:rPr>
        <w:t>Chikindzonot</w:t>
      </w:r>
      <w:proofErr w:type="spellEnd"/>
      <w:r w:rsidRPr="005B07E0">
        <w:rPr>
          <w:rFonts w:ascii="Arial" w:eastAsia="Times New Roman" w:hAnsi="Arial"/>
          <w:sz w:val="24"/>
          <w:szCs w:val="24"/>
          <w:lang w:val="es-ES" w:eastAsia="es-ES"/>
        </w:rPr>
        <w:t xml:space="preserve">; 18. </w:t>
      </w:r>
      <w:proofErr w:type="spellStart"/>
      <w:r w:rsidRPr="005B07E0">
        <w:rPr>
          <w:rFonts w:ascii="Arial" w:eastAsia="Times New Roman" w:hAnsi="Arial"/>
          <w:sz w:val="24"/>
          <w:szCs w:val="24"/>
          <w:lang w:val="es-ES" w:eastAsia="es-ES"/>
        </w:rPr>
        <w:t>Chumayel</w:t>
      </w:r>
      <w:proofErr w:type="spellEnd"/>
      <w:r w:rsidRPr="005B07E0">
        <w:rPr>
          <w:rFonts w:ascii="Arial" w:eastAsia="Times New Roman" w:hAnsi="Arial"/>
          <w:sz w:val="24"/>
          <w:szCs w:val="24"/>
          <w:lang w:val="es-ES" w:eastAsia="es-ES"/>
        </w:rPr>
        <w:t xml:space="preserve">; 19. </w:t>
      </w:r>
      <w:proofErr w:type="spellStart"/>
      <w:r w:rsidRPr="005B07E0">
        <w:rPr>
          <w:rFonts w:ascii="Arial" w:eastAsia="Times New Roman" w:hAnsi="Arial"/>
          <w:sz w:val="24"/>
          <w:szCs w:val="24"/>
          <w:lang w:val="es-ES" w:eastAsia="es-ES"/>
        </w:rPr>
        <w:t>Dzidzantún</w:t>
      </w:r>
      <w:proofErr w:type="spellEnd"/>
      <w:r w:rsidRPr="005B07E0">
        <w:rPr>
          <w:rFonts w:ascii="Arial" w:eastAsia="Times New Roman" w:hAnsi="Arial"/>
          <w:sz w:val="24"/>
          <w:szCs w:val="24"/>
          <w:lang w:val="es-ES" w:eastAsia="es-ES"/>
        </w:rPr>
        <w:t xml:space="preserve">; 20. Dzilam de Bravo; 21. </w:t>
      </w:r>
      <w:proofErr w:type="spellStart"/>
      <w:r w:rsidRPr="005B07E0">
        <w:rPr>
          <w:rFonts w:ascii="Arial" w:eastAsia="Times New Roman" w:hAnsi="Arial"/>
          <w:sz w:val="24"/>
          <w:szCs w:val="24"/>
          <w:lang w:val="es-ES" w:eastAsia="es-ES"/>
        </w:rPr>
        <w:t>Dzoncauich</w:t>
      </w:r>
      <w:proofErr w:type="spellEnd"/>
      <w:r w:rsidRPr="005B07E0">
        <w:rPr>
          <w:rFonts w:ascii="Arial" w:eastAsia="Times New Roman" w:hAnsi="Arial"/>
          <w:sz w:val="24"/>
          <w:szCs w:val="24"/>
          <w:lang w:val="es-ES" w:eastAsia="es-ES"/>
        </w:rPr>
        <w:t xml:space="preserve">; 22. </w:t>
      </w:r>
      <w:proofErr w:type="spellStart"/>
      <w:r w:rsidRPr="005B07E0">
        <w:rPr>
          <w:rFonts w:ascii="Arial" w:eastAsia="Times New Roman" w:hAnsi="Arial"/>
          <w:sz w:val="24"/>
          <w:szCs w:val="24"/>
          <w:lang w:val="es-ES" w:eastAsia="es-ES"/>
        </w:rPr>
        <w:t>Hocabá</w:t>
      </w:r>
      <w:proofErr w:type="spellEnd"/>
      <w:r w:rsidRPr="005B07E0">
        <w:rPr>
          <w:rFonts w:ascii="Arial" w:eastAsia="Times New Roman" w:hAnsi="Arial"/>
          <w:sz w:val="24"/>
          <w:szCs w:val="24"/>
          <w:lang w:val="es-ES" w:eastAsia="es-ES"/>
        </w:rPr>
        <w:t xml:space="preserve">; 23. Hoctún; 24. Kanasín; 25. </w:t>
      </w:r>
      <w:proofErr w:type="spellStart"/>
      <w:r w:rsidRPr="005B07E0">
        <w:rPr>
          <w:rFonts w:ascii="Arial" w:eastAsia="Times New Roman" w:hAnsi="Arial"/>
          <w:sz w:val="24"/>
          <w:szCs w:val="24"/>
          <w:lang w:val="es-ES" w:eastAsia="es-ES"/>
        </w:rPr>
        <w:t>Kaua</w:t>
      </w:r>
      <w:proofErr w:type="spellEnd"/>
      <w:r w:rsidRPr="005B07E0">
        <w:rPr>
          <w:rFonts w:ascii="Arial" w:eastAsia="Times New Roman" w:hAnsi="Arial"/>
          <w:sz w:val="24"/>
          <w:szCs w:val="24"/>
          <w:lang w:val="es-ES" w:eastAsia="es-ES"/>
        </w:rPr>
        <w:t xml:space="preserve">; 26. Mama; 27. Maxcanú; 28. Motul; 29. </w:t>
      </w:r>
      <w:proofErr w:type="spellStart"/>
      <w:r w:rsidRPr="005B07E0">
        <w:rPr>
          <w:rFonts w:ascii="Arial" w:eastAsia="Times New Roman" w:hAnsi="Arial"/>
          <w:sz w:val="24"/>
          <w:szCs w:val="24"/>
          <w:lang w:val="es-ES" w:eastAsia="es-ES"/>
        </w:rPr>
        <w:t>Muxupip</w:t>
      </w:r>
      <w:proofErr w:type="spellEnd"/>
      <w:r w:rsidRPr="005B07E0">
        <w:rPr>
          <w:rFonts w:ascii="Arial" w:eastAsia="Times New Roman" w:hAnsi="Arial"/>
          <w:sz w:val="24"/>
          <w:szCs w:val="24"/>
          <w:lang w:val="es-ES" w:eastAsia="es-ES"/>
        </w:rPr>
        <w:t xml:space="preserve">; 30. Quintana Roo; 31. Río Lagartos; 32. </w:t>
      </w:r>
      <w:proofErr w:type="spellStart"/>
      <w:r w:rsidRPr="005B07E0">
        <w:rPr>
          <w:rFonts w:ascii="Arial" w:eastAsia="Times New Roman" w:hAnsi="Arial"/>
          <w:sz w:val="24"/>
          <w:szCs w:val="24"/>
          <w:lang w:val="es-ES" w:eastAsia="es-ES"/>
        </w:rPr>
        <w:t>Samahil</w:t>
      </w:r>
      <w:proofErr w:type="spellEnd"/>
      <w:r w:rsidRPr="005B07E0">
        <w:rPr>
          <w:rFonts w:ascii="Arial" w:eastAsia="Times New Roman" w:hAnsi="Arial"/>
          <w:sz w:val="24"/>
          <w:szCs w:val="24"/>
          <w:lang w:val="es-ES" w:eastAsia="es-ES"/>
        </w:rPr>
        <w:t xml:space="preserve">; 33. </w:t>
      </w:r>
      <w:proofErr w:type="spellStart"/>
      <w:r w:rsidRPr="005B07E0">
        <w:rPr>
          <w:rFonts w:ascii="Arial" w:eastAsia="Times New Roman" w:hAnsi="Arial"/>
          <w:sz w:val="24"/>
          <w:szCs w:val="24"/>
          <w:lang w:val="es-ES" w:eastAsia="es-ES"/>
        </w:rPr>
        <w:t>Sanahcat</w:t>
      </w:r>
      <w:proofErr w:type="spellEnd"/>
      <w:r w:rsidRPr="005B07E0">
        <w:rPr>
          <w:rFonts w:ascii="Arial" w:eastAsia="Times New Roman" w:hAnsi="Arial"/>
          <w:sz w:val="24"/>
          <w:szCs w:val="24"/>
          <w:lang w:val="es-ES" w:eastAsia="es-ES"/>
        </w:rPr>
        <w:t xml:space="preserve">; 34. San Felipe; 35. </w:t>
      </w:r>
      <w:proofErr w:type="spellStart"/>
      <w:r w:rsidRPr="005B07E0">
        <w:rPr>
          <w:rFonts w:ascii="Arial" w:eastAsia="Times New Roman" w:hAnsi="Arial"/>
          <w:sz w:val="24"/>
          <w:szCs w:val="24"/>
          <w:lang w:val="es-ES" w:eastAsia="es-ES"/>
        </w:rPr>
        <w:t>Seyé</w:t>
      </w:r>
      <w:proofErr w:type="spellEnd"/>
      <w:r w:rsidRPr="005B07E0">
        <w:rPr>
          <w:rFonts w:ascii="Arial" w:eastAsia="Times New Roman" w:hAnsi="Arial"/>
          <w:sz w:val="24"/>
          <w:szCs w:val="24"/>
          <w:lang w:val="es-ES" w:eastAsia="es-ES"/>
        </w:rPr>
        <w:t xml:space="preserve">; 36. Sotuta; 37. </w:t>
      </w:r>
      <w:proofErr w:type="spellStart"/>
      <w:r w:rsidRPr="005B07E0">
        <w:rPr>
          <w:rFonts w:ascii="Arial" w:eastAsia="Times New Roman" w:hAnsi="Arial"/>
          <w:sz w:val="24"/>
          <w:szCs w:val="24"/>
          <w:lang w:val="es-ES" w:eastAsia="es-ES"/>
        </w:rPr>
        <w:t>Sinanché</w:t>
      </w:r>
      <w:proofErr w:type="spellEnd"/>
      <w:r w:rsidRPr="005B07E0">
        <w:rPr>
          <w:rFonts w:ascii="Arial" w:eastAsia="Times New Roman" w:hAnsi="Arial"/>
          <w:sz w:val="24"/>
          <w:szCs w:val="24"/>
          <w:lang w:val="es-ES" w:eastAsia="es-ES"/>
        </w:rPr>
        <w:t xml:space="preserve">; 38. </w:t>
      </w:r>
      <w:proofErr w:type="spellStart"/>
      <w:r w:rsidRPr="005B07E0">
        <w:rPr>
          <w:rFonts w:ascii="Arial" w:eastAsia="Times New Roman" w:hAnsi="Arial"/>
          <w:sz w:val="24"/>
          <w:szCs w:val="24"/>
          <w:lang w:val="es-ES" w:eastAsia="es-ES"/>
        </w:rPr>
        <w:t>Tahdziú</w:t>
      </w:r>
      <w:proofErr w:type="spellEnd"/>
      <w:r w:rsidRPr="005B07E0">
        <w:rPr>
          <w:rFonts w:ascii="Arial" w:eastAsia="Times New Roman" w:hAnsi="Arial"/>
          <w:sz w:val="24"/>
          <w:szCs w:val="24"/>
          <w:lang w:val="es-ES" w:eastAsia="es-ES"/>
        </w:rPr>
        <w:t xml:space="preserve">; 39. Tekal de Venegas; 40. </w:t>
      </w:r>
      <w:proofErr w:type="spellStart"/>
      <w:r w:rsidRPr="005B07E0">
        <w:rPr>
          <w:rFonts w:ascii="Arial" w:eastAsia="Times New Roman" w:hAnsi="Arial"/>
          <w:sz w:val="24"/>
          <w:szCs w:val="24"/>
          <w:lang w:val="es-ES" w:eastAsia="es-ES"/>
        </w:rPr>
        <w:t>Tekantó</w:t>
      </w:r>
      <w:proofErr w:type="spellEnd"/>
      <w:r w:rsidRPr="005B07E0">
        <w:rPr>
          <w:rFonts w:ascii="Arial" w:eastAsia="Times New Roman" w:hAnsi="Arial"/>
          <w:sz w:val="24"/>
          <w:szCs w:val="24"/>
          <w:lang w:val="es-ES" w:eastAsia="es-ES"/>
        </w:rPr>
        <w:t xml:space="preserve">; 41. Tekax; 42. Telchac Puerto; 43. Telchac Pueblo; 44. </w:t>
      </w:r>
      <w:proofErr w:type="spellStart"/>
      <w:r w:rsidRPr="005B07E0">
        <w:rPr>
          <w:rFonts w:ascii="Arial" w:eastAsia="Times New Roman" w:hAnsi="Arial"/>
          <w:sz w:val="24"/>
          <w:szCs w:val="24"/>
          <w:lang w:val="es-ES" w:eastAsia="es-ES"/>
        </w:rPr>
        <w:t>Temax</w:t>
      </w:r>
      <w:proofErr w:type="spellEnd"/>
      <w:r w:rsidRPr="005B07E0">
        <w:rPr>
          <w:rFonts w:ascii="Arial" w:eastAsia="Times New Roman" w:hAnsi="Arial"/>
          <w:sz w:val="24"/>
          <w:szCs w:val="24"/>
          <w:lang w:val="es-ES" w:eastAsia="es-ES"/>
        </w:rPr>
        <w:t xml:space="preserve">; 45. </w:t>
      </w:r>
      <w:proofErr w:type="spellStart"/>
      <w:r w:rsidRPr="005B07E0">
        <w:rPr>
          <w:rFonts w:ascii="Arial" w:eastAsia="Times New Roman" w:hAnsi="Arial"/>
          <w:sz w:val="24"/>
          <w:szCs w:val="24"/>
          <w:lang w:val="es-ES" w:eastAsia="es-ES"/>
        </w:rPr>
        <w:t>Tepakán</w:t>
      </w:r>
      <w:proofErr w:type="spellEnd"/>
      <w:r w:rsidRPr="005B07E0">
        <w:rPr>
          <w:rFonts w:ascii="Arial" w:eastAsia="Times New Roman" w:hAnsi="Arial"/>
          <w:sz w:val="24"/>
          <w:szCs w:val="24"/>
          <w:lang w:val="es-ES" w:eastAsia="es-ES"/>
        </w:rPr>
        <w:t xml:space="preserve">; 46. </w:t>
      </w:r>
      <w:proofErr w:type="spellStart"/>
      <w:r w:rsidRPr="005B07E0">
        <w:rPr>
          <w:rFonts w:ascii="Arial" w:eastAsia="Times New Roman" w:hAnsi="Arial"/>
          <w:sz w:val="24"/>
          <w:szCs w:val="24"/>
          <w:lang w:val="es-ES" w:eastAsia="es-ES"/>
        </w:rPr>
        <w:t>Tetiz</w:t>
      </w:r>
      <w:proofErr w:type="spellEnd"/>
      <w:r w:rsidRPr="005B07E0">
        <w:rPr>
          <w:rFonts w:ascii="Arial" w:eastAsia="Times New Roman" w:hAnsi="Arial"/>
          <w:sz w:val="24"/>
          <w:szCs w:val="24"/>
          <w:lang w:val="es-ES" w:eastAsia="es-ES"/>
        </w:rPr>
        <w:t xml:space="preserve">; 47. </w:t>
      </w:r>
      <w:proofErr w:type="spellStart"/>
      <w:r w:rsidRPr="005B07E0">
        <w:rPr>
          <w:rFonts w:ascii="Arial" w:eastAsia="Times New Roman" w:hAnsi="Arial"/>
          <w:sz w:val="24"/>
          <w:szCs w:val="24"/>
          <w:lang w:val="es-ES" w:eastAsia="es-ES"/>
        </w:rPr>
        <w:t>Timucuy</w:t>
      </w:r>
      <w:proofErr w:type="spellEnd"/>
      <w:r w:rsidRPr="005B07E0">
        <w:rPr>
          <w:rFonts w:ascii="Arial" w:eastAsia="Times New Roman" w:hAnsi="Arial"/>
          <w:sz w:val="24"/>
          <w:szCs w:val="24"/>
          <w:lang w:val="es-ES" w:eastAsia="es-ES"/>
        </w:rPr>
        <w:t xml:space="preserve">; 48. </w:t>
      </w:r>
      <w:proofErr w:type="spellStart"/>
      <w:r w:rsidRPr="005B07E0">
        <w:rPr>
          <w:rFonts w:ascii="Arial" w:eastAsia="Times New Roman" w:hAnsi="Arial"/>
          <w:sz w:val="24"/>
          <w:szCs w:val="24"/>
          <w:lang w:val="es-ES" w:eastAsia="es-ES"/>
        </w:rPr>
        <w:t>Tinum</w:t>
      </w:r>
      <w:proofErr w:type="spellEnd"/>
      <w:r w:rsidRPr="005B07E0">
        <w:rPr>
          <w:rFonts w:ascii="Arial" w:eastAsia="Times New Roman" w:hAnsi="Arial"/>
          <w:sz w:val="24"/>
          <w:szCs w:val="24"/>
          <w:lang w:val="es-ES" w:eastAsia="es-ES"/>
        </w:rPr>
        <w:t xml:space="preserve">; 49. </w:t>
      </w:r>
      <w:proofErr w:type="spellStart"/>
      <w:r w:rsidRPr="005B07E0">
        <w:rPr>
          <w:rFonts w:ascii="Arial" w:eastAsia="Times New Roman" w:hAnsi="Arial"/>
          <w:sz w:val="24"/>
          <w:szCs w:val="24"/>
          <w:lang w:val="es-ES" w:eastAsia="es-ES"/>
        </w:rPr>
        <w:t>Tixpéual</w:t>
      </w:r>
      <w:proofErr w:type="spellEnd"/>
      <w:r w:rsidRPr="005B07E0">
        <w:rPr>
          <w:rFonts w:ascii="Arial" w:eastAsia="Times New Roman" w:hAnsi="Arial"/>
          <w:sz w:val="24"/>
          <w:szCs w:val="24"/>
          <w:lang w:val="es-ES" w:eastAsia="es-ES"/>
        </w:rPr>
        <w:t xml:space="preserve"> y 50. </w:t>
      </w:r>
      <w:proofErr w:type="spellStart"/>
      <w:r w:rsidRPr="005B07E0">
        <w:rPr>
          <w:rFonts w:ascii="Arial" w:eastAsia="Times New Roman" w:hAnsi="Arial"/>
          <w:sz w:val="24"/>
          <w:szCs w:val="24"/>
          <w:lang w:val="es-ES" w:eastAsia="es-ES"/>
        </w:rPr>
        <w:t>Uayma</w:t>
      </w:r>
      <w:proofErr w:type="spellEnd"/>
      <w:r w:rsidRPr="005B07E0">
        <w:rPr>
          <w:rFonts w:ascii="Arial" w:eastAsia="Times New Roman" w:hAnsi="Arial"/>
          <w:sz w:val="24"/>
          <w:szCs w:val="24"/>
          <w:lang w:val="es-ES" w:eastAsia="es-ES"/>
        </w:rPr>
        <w:t>, todos del Estado de Yucatán, deben ser aprobadas con las modificaciones aludidas en el presente dictamen</w:t>
      </w:r>
      <w:r w:rsidRPr="005B07E0">
        <w:rPr>
          <w:rFonts w:ascii="Arial" w:eastAsia="Times New Roman" w:hAnsi="Arial"/>
          <w:iCs/>
          <w:sz w:val="24"/>
          <w:szCs w:val="24"/>
          <w:lang w:val="es-ES" w:eastAsia="es-ES"/>
        </w:rPr>
        <w:t>.</w:t>
      </w:r>
    </w:p>
    <w:p w14:paraId="3503455D" w14:textId="77777777" w:rsidR="005B07E0" w:rsidRPr="005B07E0" w:rsidRDefault="005B07E0" w:rsidP="005B07E0">
      <w:pPr>
        <w:spacing w:after="0" w:line="240" w:lineRule="auto"/>
        <w:ind w:firstLine="709"/>
        <w:jc w:val="both"/>
        <w:rPr>
          <w:rFonts w:ascii="Arial" w:eastAsia="Times New Roman" w:hAnsi="Arial"/>
          <w:iCs/>
          <w:sz w:val="24"/>
          <w:szCs w:val="24"/>
          <w:lang w:val="es-ES" w:eastAsia="es-ES"/>
        </w:rPr>
      </w:pPr>
    </w:p>
    <w:p w14:paraId="5988E0FE" w14:textId="77777777" w:rsidR="005B07E0" w:rsidRPr="005B07E0" w:rsidRDefault="005B07E0" w:rsidP="005B07E0">
      <w:pPr>
        <w:spacing w:after="0" w:line="360" w:lineRule="auto"/>
        <w:ind w:firstLine="709"/>
        <w:jc w:val="both"/>
        <w:rPr>
          <w:rFonts w:ascii="Arial" w:eastAsia="Times New Roman" w:hAnsi="Arial"/>
          <w:sz w:val="24"/>
          <w:szCs w:val="24"/>
          <w:lang w:val="es-ES" w:eastAsia="es-ES"/>
        </w:rPr>
      </w:pPr>
      <w:r w:rsidRPr="005B07E0">
        <w:rPr>
          <w:rFonts w:ascii="Arial" w:eastAsia="Times New Roman" w:hAnsi="Arial"/>
          <w:sz w:val="24"/>
          <w:szCs w:val="24"/>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732C52CD" w14:textId="77777777" w:rsidR="005B07E0" w:rsidRPr="005B07E0" w:rsidRDefault="005B07E0" w:rsidP="005B07E0">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06717D36" w14:textId="77777777" w:rsidR="005B07E0" w:rsidRPr="005B07E0" w:rsidRDefault="005B07E0" w:rsidP="005B07E0">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4ADD221C" w14:textId="77777777" w:rsidR="005B07E0" w:rsidRPr="005B07E0" w:rsidRDefault="005B07E0" w:rsidP="005B07E0">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20726D6E" w14:textId="77777777" w:rsidR="005B07E0" w:rsidRPr="005B07E0" w:rsidRDefault="005B07E0" w:rsidP="005B07E0">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5B07E0">
        <w:rPr>
          <w:rFonts w:ascii="Arial" w:eastAsia="Arial" w:hAnsi="Arial"/>
          <w:b/>
          <w:lang w:val="es-ES" w:eastAsia="es-ES" w:bidi="es-ES"/>
        </w:rPr>
        <w:lastRenderedPageBreak/>
        <w:t>D E C R E T O</w:t>
      </w:r>
    </w:p>
    <w:p w14:paraId="60DCE5F5" w14:textId="77777777" w:rsidR="005B07E0" w:rsidRPr="005B07E0" w:rsidRDefault="005B07E0" w:rsidP="005B07E0">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156ECF68" w14:textId="77777777" w:rsidR="005B07E0" w:rsidRPr="005B07E0" w:rsidRDefault="005B07E0" w:rsidP="005B07E0">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5B07E0">
        <w:rPr>
          <w:rFonts w:ascii="Arial" w:eastAsia="Arial" w:hAnsi="Arial"/>
          <w:b/>
          <w:lang w:val="es-ES" w:eastAsia="es-ES" w:bidi="es-ES"/>
        </w:rPr>
        <w:t xml:space="preserve">Por el que se aprueban 50 leyes de ingresos municipales </w:t>
      </w:r>
    </w:p>
    <w:p w14:paraId="571795BB" w14:textId="77777777" w:rsidR="005B07E0" w:rsidRPr="005B07E0" w:rsidRDefault="005B07E0" w:rsidP="005B07E0">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5B07E0">
        <w:rPr>
          <w:rFonts w:ascii="Arial" w:eastAsia="Arial" w:hAnsi="Arial"/>
          <w:b/>
          <w:lang w:val="es-ES" w:eastAsia="es-ES" w:bidi="es-ES"/>
        </w:rPr>
        <w:t>correspondientes al ejercicio fiscal 2025</w:t>
      </w:r>
    </w:p>
    <w:p w14:paraId="3ED815AE" w14:textId="77777777" w:rsidR="005B07E0" w:rsidRPr="005B07E0" w:rsidRDefault="005B07E0" w:rsidP="005B07E0">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02C47986" w14:textId="77777777" w:rsidR="005B07E0" w:rsidRPr="005B07E0" w:rsidRDefault="005B07E0" w:rsidP="005B07E0">
      <w:pPr>
        <w:widowControl w:val="0"/>
        <w:autoSpaceDE w:val="0"/>
        <w:autoSpaceDN w:val="0"/>
        <w:spacing w:after="0"/>
        <w:jc w:val="both"/>
        <w:rPr>
          <w:rFonts w:ascii="Arial" w:eastAsia="Arial" w:hAnsi="Arial"/>
          <w:sz w:val="20"/>
          <w:szCs w:val="20"/>
          <w:lang w:val="es-ES" w:eastAsia="es-ES" w:bidi="es-ES"/>
        </w:rPr>
      </w:pPr>
      <w:r w:rsidRPr="005B07E0">
        <w:rPr>
          <w:rFonts w:ascii="Arial" w:eastAsia="Arial" w:hAnsi="Arial"/>
          <w:b/>
          <w:sz w:val="20"/>
          <w:szCs w:val="20"/>
          <w:lang w:val="es-ES" w:eastAsia="es-ES" w:bidi="es-ES"/>
        </w:rPr>
        <w:t xml:space="preserve">Artículo primero. </w:t>
      </w:r>
      <w:r w:rsidRPr="005B07E0">
        <w:rPr>
          <w:rFonts w:ascii="Arial" w:eastAsia="Arial" w:hAnsi="Arial"/>
          <w:sz w:val="20"/>
          <w:szCs w:val="20"/>
          <w:lang w:val="es-ES" w:eastAsia="es-ES" w:bidi="es-ES"/>
        </w:rPr>
        <w:t xml:space="preserve">Se aprueban las leyes de ingresos de los municipios de: </w:t>
      </w:r>
      <w:r w:rsidRPr="005B07E0">
        <w:rPr>
          <w:rFonts w:ascii="Arial" w:eastAsia="Arial" w:hAnsi="Arial"/>
          <w:b/>
          <w:sz w:val="20"/>
          <w:szCs w:val="20"/>
          <w:lang w:val="es-ES" w:eastAsia="es-ES" w:bidi="es-ES"/>
        </w:rPr>
        <w:t xml:space="preserve">1. Abalá; 2. Acanceh; </w:t>
      </w:r>
      <w:r w:rsidRPr="005B07E0">
        <w:rPr>
          <w:rFonts w:ascii="Arial" w:eastAsia="Arial" w:hAnsi="Arial"/>
          <w:b/>
          <w:sz w:val="20"/>
          <w:szCs w:val="20"/>
          <w:lang w:val="es-ES" w:eastAsia="es-ES" w:bidi="es-ES"/>
        </w:rPr>
        <w:br/>
        <w:t xml:space="preserve">3. </w:t>
      </w:r>
      <w:proofErr w:type="spellStart"/>
      <w:r w:rsidRPr="005B07E0">
        <w:rPr>
          <w:rFonts w:ascii="Arial" w:eastAsia="Arial" w:hAnsi="Arial"/>
          <w:b/>
          <w:sz w:val="20"/>
          <w:szCs w:val="20"/>
          <w:lang w:val="es-ES" w:eastAsia="es-ES" w:bidi="es-ES"/>
        </w:rPr>
        <w:t>Akil</w:t>
      </w:r>
      <w:proofErr w:type="spellEnd"/>
      <w:r w:rsidRPr="005B07E0">
        <w:rPr>
          <w:rFonts w:ascii="Arial" w:eastAsia="Arial" w:hAnsi="Arial"/>
          <w:b/>
          <w:sz w:val="20"/>
          <w:szCs w:val="20"/>
          <w:lang w:val="es-ES" w:eastAsia="es-ES" w:bidi="es-ES"/>
        </w:rPr>
        <w:t xml:space="preserve">; 4. Bokobá; 5. </w:t>
      </w:r>
      <w:proofErr w:type="spellStart"/>
      <w:r w:rsidRPr="005B07E0">
        <w:rPr>
          <w:rFonts w:ascii="Arial" w:eastAsia="Arial" w:hAnsi="Arial"/>
          <w:b/>
          <w:sz w:val="20"/>
          <w:szCs w:val="20"/>
          <w:lang w:val="es-ES" w:eastAsia="es-ES" w:bidi="es-ES"/>
        </w:rPr>
        <w:t>Buctzotz</w:t>
      </w:r>
      <w:proofErr w:type="spellEnd"/>
      <w:r w:rsidRPr="005B07E0">
        <w:rPr>
          <w:rFonts w:ascii="Arial" w:eastAsia="Arial" w:hAnsi="Arial"/>
          <w:b/>
          <w:sz w:val="20"/>
          <w:szCs w:val="20"/>
          <w:lang w:val="es-ES" w:eastAsia="es-ES" w:bidi="es-ES"/>
        </w:rPr>
        <w:t xml:space="preserve">; 6. </w:t>
      </w:r>
      <w:proofErr w:type="spellStart"/>
      <w:r w:rsidRPr="005B07E0">
        <w:rPr>
          <w:rFonts w:ascii="Arial" w:eastAsia="Arial" w:hAnsi="Arial"/>
          <w:b/>
          <w:sz w:val="20"/>
          <w:szCs w:val="20"/>
          <w:lang w:val="es-ES" w:eastAsia="es-ES" w:bidi="es-ES"/>
        </w:rPr>
        <w:t>Cacalchén</w:t>
      </w:r>
      <w:proofErr w:type="spellEnd"/>
      <w:r w:rsidRPr="005B07E0">
        <w:rPr>
          <w:rFonts w:ascii="Arial" w:eastAsia="Arial" w:hAnsi="Arial"/>
          <w:b/>
          <w:sz w:val="20"/>
          <w:szCs w:val="20"/>
          <w:lang w:val="es-ES" w:eastAsia="es-ES" w:bidi="es-ES"/>
        </w:rPr>
        <w:t xml:space="preserve">; 7. </w:t>
      </w:r>
      <w:proofErr w:type="spellStart"/>
      <w:r w:rsidRPr="005B07E0">
        <w:rPr>
          <w:rFonts w:ascii="Arial" w:eastAsia="Arial" w:hAnsi="Arial"/>
          <w:b/>
          <w:sz w:val="20"/>
          <w:szCs w:val="20"/>
          <w:lang w:val="es-ES" w:eastAsia="es-ES" w:bidi="es-ES"/>
        </w:rPr>
        <w:t>Calotmul</w:t>
      </w:r>
      <w:proofErr w:type="spellEnd"/>
      <w:r w:rsidRPr="005B07E0">
        <w:rPr>
          <w:rFonts w:ascii="Arial" w:eastAsia="Arial" w:hAnsi="Arial"/>
          <w:b/>
          <w:sz w:val="20"/>
          <w:szCs w:val="20"/>
          <w:lang w:val="es-ES" w:eastAsia="es-ES" w:bidi="es-ES"/>
        </w:rPr>
        <w:t xml:space="preserve">; 8. </w:t>
      </w:r>
      <w:proofErr w:type="spellStart"/>
      <w:r w:rsidRPr="005B07E0">
        <w:rPr>
          <w:rFonts w:ascii="Arial" w:eastAsia="Arial" w:hAnsi="Arial"/>
          <w:b/>
          <w:sz w:val="20"/>
          <w:szCs w:val="20"/>
          <w:lang w:val="es-ES" w:eastAsia="es-ES" w:bidi="es-ES"/>
        </w:rPr>
        <w:t>Cansahcab</w:t>
      </w:r>
      <w:proofErr w:type="spellEnd"/>
      <w:r w:rsidRPr="005B07E0">
        <w:rPr>
          <w:rFonts w:ascii="Arial" w:eastAsia="Arial" w:hAnsi="Arial"/>
          <w:b/>
          <w:sz w:val="20"/>
          <w:szCs w:val="20"/>
          <w:lang w:val="es-ES" w:eastAsia="es-ES" w:bidi="es-ES"/>
        </w:rPr>
        <w:t xml:space="preserve">; 9. Celestún; 10. Conkal; 11. </w:t>
      </w:r>
      <w:proofErr w:type="spellStart"/>
      <w:r w:rsidRPr="005B07E0">
        <w:rPr>
          <w:rFonts w:ascii="Arial" w:eastAsia="Arial" w:hAnsi="Arial"/>
          <w:b/>
          <w:sz w:val="20"/>
          <w:szCs w:val="20"/>
          <w:lang w:val="es-ES" w:eastAsia="es-ES" w:bidi="es-ES"/>
        </w:rPr>
        <w:t>Cuncunul</w:t>
      </w:r>
      <w:proofErr w:type="spellEnd"/>
      <w:r w:rsidRPr="005B07E0">
        <w:rPr>
          <w:rFonts w:ascii="Arial" w:eastAsia="Arial" w:hAnsi="Arial"/>
          <w:b/>
          <w:sz w:val="20"/>
          <w:szCs w:val="20"/>
          <w:lang w:val="es-ES" w:eastAsia="es-ES" w:bidi="es-ES"/>
        </w:rPr>
        <w:t xml:space="preserve">; 12. </w:t>
      </w:r>
      <w:proofErr w:type="spellStart"/>
      <w:r w:rsidRPr="005B07E0">
        <w:rPr>
          <w:rFonts w:ascii="Arial" w:eastAsia="Arial" w:hAnsi="Arial"/>
          <w:b/>
          <w:sz w:val="20"/>
          <w:szCs w:val="20"/>
          <w:lang w:val="es-ES" w:eastAsia="es-ES" w:bidi="es-ES"/>
        </w:rPr>
        <w:t>Chacsinkín</w:t>
      </w:r>
      <w:proofErr w:type="spellEnd"/>
      <w:r w:rsidRPr="005B07E0">
        <w:rPr>
          <w:rFonts w:ascii="Arial" w:eastAsia="Arial" w:hAnsi="Arial"/>
          <w:b/>
          <w:sz w:val="20"/>
          <w:szCs w:val="20"/>
          <w:lang w:val="es-ES" w:eastAsia="es-ES" w:bidi="es-ES"/>
        </w:rPr>
        <w:t xml:space="preserve">; 13. </w:t>
      </w:r>
      <w:proofErr w:type="spellStart"/>
      <w:r w:rsidRPr="005B07E0">
        <w:rPr>
          <w:rFonts w:ascii="Arial" w:eastAsia="Arial" w:hAnsi="Arial"/>
          <w:b/>
          <w:sz w:val="20"/>
          <w:szCs w:val="20"/>
          <w:lang w:val="es-ES" w:eastAsia="es-ES" w:bidi="es-ES"/>
        </w:rPr>
        <w:t>Chankom</w:t>
      </w:r>
      <w:proofErr w:type="spellEnd"/>
      <w:r w:rsidRPr="005B07E0">
        <w:rPr>
          <w:rFonts w:ascii="Arial" w:eastAsia="Arial" w:hAnsi="Arial"/>
          <w:b/>
          <w:sz w:val="20"/>
          <w:szCs w:val="20"/>
          <w:lang w:val="es-ES" w:eastAsia="es-ES" w:bidi="es-ES"/>
        </w:rPr>
        <w:t xml:space="preserve">; 14. Chemax; 15. </w:t>
      </w:r>
      <w:proofErr w:type="spellStart"/>
      <w:r w:rsidRPr="005B07E0">
        <w:rPr>
          <w:rFonts w:ascii="Arial" w:eastAsia="Arial" w:hAnsi="Arial"/>
          <w:b/>
          <w:sz w:val="20"/>
          <w:szCs w:val="20"/>
          <w:lang w:val="es-ES" w:eastAsia="es-ES" w:bidi="es-ES"/>
        </w:rPr>
        <w:t>Chichimilá</w:t>
      </w:r>
      <w:proofErr w:type="spellEnd"/>
      <w:r w:rsidRPr="005B07E0">
        <w:rPr>
          <w:rFonts w:ascii="Arial" w:eastAsia="Arial" w:hAnsi="Arial"/>
          <w:b/>
          <w:sz w:val="20"/>
          <w:szCs w:val="20"/>
          <w:lang w:val="es-ES" w:eastAsia="es-ES" w:bidi="es-ES"/>
        </w:rPr>
        <w:t xml:space="preserve">; 16. Chicxulub Pueblo; 17. </w:t>
      </w:r>
      <w:proofErr w:type="spellStart"/>
      <w:r w:rsidRPr="005B07E0">
        <w:rPr>
          <w:rFonts w:ascii="Arial" w:eastAsia="Arial" w:hAnsi="Arial"/>
          <w:b/>
          <w:sz w:val="20"/>
          <w:szCs w:val="20"/>
          <w:lang w:val="es-ES" w:eastAsia="es-ES" w:bidi="es-ES"/>
        </w:rPr>
        <w:t>Chikindzonot</w:t>
      </w:r>
      <w:proofErr w:type="spellEnd"/>
      <w:r w:rsidRPr="005B07E0">
        <w:rPr>
          <w:rFonts w:ascii="Arial" w:eastAsia="Arial" w:hAnsi="Arial"/>
          <w:b/>
          <w:sz w:val="20"/>
          <w:szCs w:val="20"/>
          <w:lang w:val="es-ES" w:eastAsia="es-ES" w:bidi="es-ES"/>
        </w:rPr>
        <w:t xml:space="preserve">; 18. </w:t>
      </w:r>
      <w:proofErr w:type="spellStart"/>
      <w:r w:rsidRPr="005B07E0">
        <w:rPr>
          <w:rFonts w:ascii="Arial" w:eastAsia="Arial" w:hAnsi="Arial"/>
          <w:b/>
          <w:sz w:val="20"/>
          <w:szCs w:val="20"/>
          <w:lang w:val="es-ES" w:eastAsia="es-ES" w:bidi="es-ES"/>
        </w:rPr>
        <w:t>Chumayel</w:t>
      </w:r>
      <w:proofErr w:type="spellEnd"/>
      <w:r w:rsidRPr="005B07E0">
        <w:rPr>
          <w:rFonts w:ascii="Arial" w:eastAsia="Arial" w:hAnsi="Arial"/>
          <w:b/>
          <w:sz w:val="20"/>
          <w:szCs w:val="20"/>
          <w:lang w:val="es-ES" w:eastAsia="es-ES" w:bidi="es-ES"/>
        </w:rPr>
        <w:t xml:space="preserve">; 19. </w:t>
      </w:r>
      <w:proofErr w:type="spellStart"/>
      <w:r w:rsidRPr="005B07E0">
        <w:rPr>
          <w:rFonts w:ascii="Arial" w:eastAsia="Arial" w:hAnsi="Arial"/>
          <w:b/>
          <w:sz w:val="20"/>
          <w:szCs w:val="20"/>
          <w:lang w:val="es-ES" w:eastAsia="es-ES" w:bidi="es-ES"/>
        </w:rPr>
        <w:t>Dzidzantún</w:t>
      </w:r>
      <w:proofErr w:type="spellEnd"/>
      <w:r w:rsidRPr="005B07E0">
        <w:rPr>
          <w:rFonts w:ascii="Arial" w:eastAsia="Arial" w:hAnsi="Arial"/>
          <w:b/>
          <w:sz w:val="20"/>
          <w:szCs w:val="20"/>
          <w:lang w:val="es-ES" w:eastAsia="es-ES" w:bidi="es-ES"/>
        </w:rPr>
        <w:t xml:space="preserve">; 20. Dzilam de Bravo; 21. </w:t>
      </w:r>
      <w:proofErr w:type="spellStart"/>
      <w:r w:rsidRPr="005B07E0">
        <w:rPr>
          <w:rFonts w:ascii="Arial" w:eastAsia="Arial" w:hAnsi="Arial"/>
          <w:b/>
          <w:sz w:val="20"/>
          <w:szCs w:val="20"/>
          <w:lang w:val="es-ES" w:eastAsia="es-ES" w:bidi="es-ES"/>
        </w:rPr>
        <w:t>Dzoncauich</w:t>
      </w:r>
      <w:proofErr w:type="spellEnd"/>
      <w:r w:rsidRPr="005B07E0">
        <w:rPr>
          <w:rFonts w:ascii="Arial" w:eastAsia="Arial" w:hAnsi="Arial"/>
          <w:b/>
          <w:sz w:val="20"/>
          <w:szCs w:val="20"/>
          <w:lang w:val="es-ES" w:eastAsia="es-ES" w:bidi="es-ES"/>
        </w:rPr>
        <w:t xml:space="preserve">; </w:t>
      </w:r>
      <w:r w:rsidRPr="005B07E0">
        <w:rPr>
          <w:rFonts w:ascii="Arial" w:eastAsia="Arial" w:hAnsi="Arial"/>
          <w:b/>
          <w:sz w:val="20"/>
          <w:szCs w:val="20"/>
          <w:lang w:val="es-ES" w:eastAsia="es-ES" w:bidi="es-ES"/>
        </w:rPr>
        <w:br/>
        <w:t xml:space="preserve">22. </w:t>
      </w:r>
      <w:proofErr w:type="spellStart"/>
      <w:r w:rsidRPr="005B07E0">
        <w:rPr>
          <w:rFonts w:ascii="Arial" w:eastAsia="Arial" w:hAnsi="Arial"/>
          <w:b/>
          <w:sz w:val="20"/>
          <w:szCs w:val="20"/>
          <w:lang w:val="es-ES" w:eastAsia="es-ES" w:bidi="es-ES"/>
        </w:rPr>
        <w:t>Hocabá</w:t>
      </w:r>
      <w:proofErr w:type="spellEnd"/>
      <w:r w:rsidRPr="005B07E0">
        <w:rPr>
          <w:rFonts w:ascii="Arial" w:eastAsia="Arial" w:hAnsi="Arial"/>
          <w:b/>
          <w:sz w:val="20"/>
          <w:szCs w:val="20"/>
          <w:lang w:val="es-ES" w:eastAsia="es-ES" w:bidi="es-ES"/>
        </w:rPr>
        <w:t xml:space="preserve">; 23. Hoctún; 24. Kanasín; 25. </w:t>
      </w:r>
      <w:proofErr w:type="spellStart"/>
      <w:r w:rsidRPr="005B07E0">
        <w:rPr>
          <w:rFonts w:ascii="Arial" w:eastAsia="Arial" w:hAnsi="Arial"/>
          <w:b/>
          <w:sz w:val="20"/>
          <w:szCs w:val="20"/>
          <w:lang w:val="es-ES" w:eastAsia="es-ES" w:bidi="es-ES"/>
        </w:rPr>
        <w:t>Kaua</w:t>
      </w:r>
      <w:proofErr w:type="spellEnd"/>
      <w:r w:rsidRPr="005B07E0">
        <w:rPr>
          <w:rFonts w:ascii="Arial" w:eastAsia="Arial" w:hAnsi="Arial"/>
          <w:b/>
          <w:sz w:val="20"/>
          <w:szCs w:val="20"/>
          <w:lang w:val="es-ES" w:eastAsia="es-ES" w:bidi="es-ES"/>
        </w:rPr>
        <w:t xml:space="preserve">; 26. Mama; 27. Maxcanú; 28. Motul; 29. </w:t>
      </w:r>
      <w:proofErr w:type="spellStart"/>
      <w:r w:rsidRPr="005B07E0">
        <w:rPr>
          <w:rFonts w:ascii="Arial" w:eastAsia="Arial" w:hAnsi="Arial"/>
          <w:b/>
          <w:sz w:val="20"/>
          <w:szCs w:val="20"/>
          <w:lang w:val="es-ES" w:eastAsia="es-ES" w:bidi="es-ES"/>
        </w:rPr>
        <w:t>Muxupip</w:t>
      </w:r>
      <w:proofErr w:type="spellEnd"/>
      <w:r w:rsidRPr="005B07E0">
        <w:rPr>
          <w:rFonts w:ascii="Arial" w:eastAsia="Arial" w:hAnsi="Arial"/>
          <w:b/>
          <w:sz w:val="20"/>
          <w:szCs w:val="20"/>
          <w:lang w:val="es-ES" w:eastAsia="es-ES" w:bidi="es-ES"/>
        </w:rPr>
        <w:t xml:space="preserve">; 30. Quintana Roo; 31. Río Lagartos; 32. </w:t>
      </w:r>
      <w:proofErr w:type="spellStart"/>
      <w:r w:rsidRPr="005B07E0">
        <w:rPr>
          <w:rFonts w:ascii="Arial" w:eastAsia="Arial" w:hAnsi="Arial"/>
          <w:b/>
          <w:sz w:val="20"/>
          <w:szCs w:val="20"/>
          <w:lang w:val="es-ES" w:eastAsia="es-ES" w:bidi="es-ES"/>
        </w:rPr>
        <w:t>Samahil</w:t>
      </w:r>
      <w:proofErr w:type="spellEnd"/>
      <w:r w:rsidRPr="005B07E0">
        <w:rPr>
          <w:rFonts w:ascii="Arial" w:eastAsia="Arial" w:hAnsi="Arial"/>
          <w:b/>
          <w:sz w:val="20"/>
          <w:szCs w:val="20"/>
          <w:lang w:val="es-ES" w:eastAsia="es-ES" w:bidi="es-ES"/>
        </w:rPr>
        <w:t xml:space="preserve">; 33. </w:t>
      </w:r>
      <w:proofErr w:type="spellStart"/>
      <w:r w:rsidRPr="005B07E0">
        <w:rPr>
          <w:rFonts w:ascii="Arial" w:eastAsia="Arial" w:hAnsi="Arial"/>
          <w:b/>
          <w:sz w:val="20"/>
          <w:szCs w:val="20"/>
          <w:lang w:val="es-ES" w:eastAsia="es-ES" w:bidi="es-ES"/>
        </w:rPr>
        <w:t>Sanahcat</w:t>
      </w:r>
      <w:proofErr w:type="spellEnd"/>
      <w:r w:rsidRPr="005B07E0">
        <w:rPr>
          <w:rFonts w:ascii="Arial" w:eastAsia="Arial" w:hAnsi="Arial"/>
          <w:b/>
          <w:sz w:val="20"/>
          <w:szCs w:val="20"/>
          <w:lang w:val="es-ES" w:eastAsia="es-ES" w:bidi="es-ES"/>
        </w:rPr>
        <w:t xml:space="preserve">; 34. San Felipe; 35. </w:t>
      </w:r>
      <w:proofErr w:type="spellStart"/>
      <w:r w:rsidRPr="005B07E0">
        <w:rPr>
          <w:rFonts w:ascii="Arial" w:eastAsia="Arial" w:hAnsi="Arial"/>
          <w:b/>
          <w:sz w:val="20"/>
          <w:szCs w:val="20"/>
          <w:lang w:val="es-ES" w:eastAsia="es-ES" w:bidi="es-ES"/>
        </w:rPr>
        <w:t>Seyé</w:t>
      </w:r>
      <w:proofErr w:type="spellEnd"/>
      <w:r w:rsidRPr="005B07E0">
        <w:rPr>
          <w:rFonts w:ascii="Arial" w:eastAsia="Arial" w:hAnsi="Arial"/>
          <w:b/>
          <w:sz w:val="20"/>
          <w:szCs w:val="20"/>
          <w:lang w:val="es-ES" w:eastAsia="es-ES" w:bidi="es-ES"/>
        </w:rPr>
        <w:t xml:space="preserve">; </w:t>
      </w:r>
      <w:r w:rsidRPr="005B07E0">
        <w:rPr>
          <w:rFonts w:ascii="Arial" w:eastAsia="Arial" w:hAnsi="Arial"/>
          <w:b/>
          <w:sz w:val="20"/>
          <w:szCs w:val="20"/>
          <w:lang w:val="es-ES" w:eastAsia="es-ES" w:bidi="es-ES"/>
        </w:rPr>
        <w:br/>
        <w:t xml:space="preserve">36. </w:t>
      </w:r>
      <w:proofErr w:type="spellStart"/>
      <w:r w:rsidRPr="005B07E0">
        <w:rPr>
          <w:rFonts w:ascii="Arial" w:eastAsia="Arial" w:hAnsi="Arial"/>
          <w:b/>
          <w:sz w:val="20"/>
          <w:szCs w:val="20"/>
          <w:lang w:val="es-ES" w:eastAsia="es-ES" w:bidi="es-ES"/>
        </w:rPr>
        <w:t>Sinanché</w:t>
      </w:r>
      <w:proofErr w:type="spellEnd"/>
      <w:r w:rsidRPr="005B07E0">
        <w:rPr>
          <w:rFonts w:ascii="Arial" w:eastAsia="Arial" w:hAnsi="Arial"/>
          <w:b/>
          <w:sz w:val="20"/>
          <w:szCs w:val="20"/>
          <w:lang w:val="es-ES" w:eastAsia="es-ES" w:bidi="es-ES"/>
        </w:rPr>
        <w:t xml:space="preserve">; 37. Sotuta; 38. </w:t>
      </w:r>
      <w:proofErr w:type="spellStart"/>
      <w:r w:rsidRPr="005B07E0">
        <w:rPr>
          <w:rFonts w:ascii="Arial" w:eastAsia="Arial" w:hAnsi="Arial"/>
          <w:b/>
          <w:sz w:val="20"/>
          <w:szCs w:val="20"/>
          <w:lang w:val="es-ES" w:eastAsia="es-ES" w:bidi="es-ES"/>
        </w:rPr>
        <w:t>Tahdziú</w:t>
      </w:r>
      <w:proofErr w:type="spellEnd"/>
      <w:r w:rsidRPr="005B07E0">
        <w:rPr>
          <w:rFonts w:ascii="Arial" w:eastAsia="Arial" w:hAnsi="Arial"/>
          <w:b/>
          <w:sz w:val="20"/>
          <w:szCs w:val="20"/>
          <w:lang w:val="es-ES" w:eastAsia="es-ES" w:bidi="es-ES"/>
        </w:rPr>
        <w:t xml:space="preserve">; 39. Tekal de Venegas; 40. </w:t>
      </w:r>
      <w:proofErr w:type="spellStart"/>
      <w:r w:rsidRPr="005B07E0">
        <w:rPr>
          <w:rFonts w:ascii="Arial" w:eastAsia="Arial" w:hAnsi="Arial"/>
          <w:b/>
          <w:sz w:val="20"/>
          <w:szCs w:val="20"/>
          <w:lang w:val="es-ES" w:eastAsia="es-ES" w:bidi="es-ES"/>
        </w:rPr>
        <w:t>Tekantó</w:t>
      </w:r>
      <w:proofErr w:type="spellEnd"/>
      <w:r w:rsidRPr="005B07E0">
        <w:rPr>
          <w:rFonts w:ascii="Arial" w:eastAsia="Arial" w:hAnsi="Arial"/>
          <w:b/>
          <w:sz w:val="20"/>
          <w:szCs w:val="20"/>
          <w:lang w:val="es-ES" w:eastAsia="es-ES" w:bidi="es-ES"/>
        </w:rPr>
        <w:t xml:space="preserve">; 41. Tekax; 42. Telchac Pueblo; 43. Telchac Puerto; 44. </w:t>
      </w:r>
      <w:proofErr w:type="spellStart"/>
      <w:r w:rsidRPr="005B07E0">
        <w:rPr>
          <w:rFonts w:ascii="Arial" w:eastAsia="Arial" w:hAnsi="Arial"/>
          <w:b/>
          <w:sz w:val="20"/>
          <w:szCs w:val="20"/>
          <w:lang w:val="es-ES" w:eastAsia="es-ES" w:bidi="es-ES"/>
        </w:rPr>
        <w:t>Temax</w:t>
      </w:r>
      <w:proofErr w:type="spellEnd"/>
      <w:r w:rsidRPr="005B07E0">
        <w:rPr>
          <w:rFonts w:ascii="Arial" w:eastAsia="Arial" w:hAnsi="Arial"/>
          <w:b/>
          <w:sz w:val="20"/>
          <w:szCs w:val="20"/>
          <w:lang w:val="es-ES" w:eastAsia="es-ES" w:bidi="es-ES"/>
        </w:rPr>
        <w:t xml:space="preserve">; 45. </w:t>
      </w:r>
      <w:proofErr w:type="spellStart"/>
      <w:r w:rsidRPr="005B07E0">
        <w:rPr>
          <w:rFonts w:ascii="Arial" w:eastAsia="Arial" w:hAnsi="Arial"/>
          <w:b/>
          <w:sz w:val="20"/>
          <w:szCs w:val="20"/>
          <w:lang w:val="es-ES" w:eastAsia="es-ES" w:bidi="es-ES"/>
        </w:rPr>
        <w:t>Tepakán</w:t>
      </w:r>
      <w:proofErr w:type="spellEnd"/>
      <w:r w:rsidRPr="005B07E0">
        <w:rPr>
          <w:rFonts w:ascii="Arial" w:eastAsia="Arial" w:hAnsi="Arial"/>
          <w:b/>
          <w:sz w:val="20"/>
          <w:szCs w:val="20"/>
          <w:lang w:val="es-ES" w:eastAsia="es-ES" w:bidi="es-ES"/>
        </w:rPr>
        <w:t xml:space="preserve">; 46. </w:t>
      </w:r>
      <w:proofErr w:type="spellStart"/>
      <w:r w:rsidRPr="005B07E0">
        <w:rPr>
          <w:rFonts w:ascii="Arial" w:eastAsia="Arial" w:hAnsi="Arial"/>
          <w:b/>
          <w:sz w:val="20"/>
          <w:szCs w:val="20"/>
          <w:lang w:val="es-ES" w:eastAsia="es-ES" w:bidi="es-ES"/>
        </w:rPr>
        <w:t>Tetiz</w:t>
      </w:r>
      <w:proofErr w:type="spellEnd"/>
      <w:r w:rsidRPr="005B07E0">
        <w:rPr>
          <w:rFonts w:ascii="Arial" w:eastAsia="Arial" w:hAnsi="Arial"/>
          <w:b/>
          <w:sz w:val="20"/>
          <w:szCs w:val="20"/>
          <w:lang w:val="es-ES" w:eastAsia="es-ES" w:bidi="es-ES"/>
        </w:rPr>
        <w:t xml:space="preserve">; 47. </w:t>
      </w:r>
      <w:proofErr w:type="spellStart"/>
      <w:r w:rsidRPr="005B07E0">
        <w:rPr>
          <w:rFonts w:ascii="Arial" w:eastAsia="Arial" w:hAnsi="Arial"/>
          <w:b/>
          <w:sz w:val="20"/>
          <w:szCs w:val="20"/>
          <w:lang w:val="es-ES" w:eastAsia="es-ES" w:bidi="es-ES"/>
        </w:rPr>
        <w:t>Timucuy</w:t>
      </w:r>
      <w:proofErr w:type="spellEnd"/>
      <w:r w:rsidRPr="005B07E0">
        <w:rPr>
          <w:rFonts w:ascii="Arial" w:eastAsia="Arial" w:hAnsi="Arial"/>
          <w:b/>
          <w:sz w:val="20"/>
          <w:szCs w:val="20"/>
          <w:lang w:val="es-ES" w:eastAsia="es-ES" w:bidi="es-ES"/>
        </w:rPr>
        <w:t xml:space="preserve">; 48. </w:t>
      </w:r>
      <w:proofErr w:type="spellStart"/>
      <w:r w:rsidRPr="005B07E0">
        <w:rPr>
          <w:rFonts w:ascii="Arial" w:eastAsia="Arial" w:hAnsi="Arial"/>
          <w:b/>
          <w:sz w:val="20"/>
          <w:szCs w:val="20"/>
          <w:lang w:val="es-ES" w:eastAsia="es-ES" w:bidi="es-ES"/>
        </w:rPr>
        <w:t>Tinum</w:t>
      </w:r>
      <w:proofErr w:type="spellEnd"/>
      <w:r w:rsidRPr="005B07E0">
        <w:rPr>
          <w:rFonts w:ascii="Arial" w:eastAsia="Arial" w:hAnsi="Arial"/>
          <w:b/>
          <w:sz w:val="20"/>
          <w:szCs w:val="20"/>
          <w:lang w:val="es-ES" w:eastAsia="es-ES" w:bidi="es-ES"/>
        </w:rPr>
        <w:t xml:space="preserve">; </w:t>
      </w:r>
      <w:r w:rsidRPr="005B07E0">
        <w:rPr>
          <w:rFonts w:ascii="Arial" w:eastAsia="Arial" w:hAnsi="Arial"/>
          <w:b/>
          <w:sz w:val="20"/>
          <w:szCs w:val="20"/>
          <w:lang w:val="es-ES" w:eastAsia="es-ES" w:bidi="es-ES"/>
        </w:rPr>
        <w:br/>
        <w:t xml:space="preserve">49. </w:t>
      </w:r>
      <w:proofErr w:type="spellStart"/>
      <w:r w:rsidRPr="005B07E0">
        <w:rPr>
          <w:rFonts w:ascii="Arial" w:eastAsia="Arial" w:hAnsi="Arial"/>
          <w:b/>
          <w:sz w:val="20"/>
          <w:szCs w:val="20"/>
          <w:lang w:val="es-ES" w:eastAsia="es-ES" w:bidi="es-ES"/>
        </w:rPr>
        <w:t>Tixpéual</w:t>
      </w:r>
      <w:proofErr w:type="spellEnd"/>
      <w:r w:rsidRPr="005B07E0">
        <w:rPr>
          <w:rFonts w:ascii="Arial" w:eastAsia="Arial" w:hAnsi="Arial"/>
          <w:b/>
          <w:sz w:val="20"/>
          <w:szCs w:val="20"/>
          <w:lang w:val="es-ES" w:eastAsia="es-ES" w:bidi="es-ES"/>
        </w:rPr>
        <w:t xml:space="preserve"> y 50. </w:t>
      </w:r>
      <w:proofErr w:type="spellStart"/>
      <w:r w:rsidRPr="005B07E0">
        <w:rPr>
          <w:rFonts w:ascii="Arial" w:eastAsia="Arial" w:hAnsi="Arial"/>
          <w:b/>
          <w:sz w:val="20"/>
          <w:szCs w:val="20"/>
          <w:lang w:val="es-ES" w:eastAsia="es-ES" w:bidi="es-ES"/>
        </w:rPr>
        <w:t>Uayma</w:t>
      </w:r>
      <w:proofErr w:type="spellEnd"/>
      <w:r w:rsidRPr="005B07E0">
        <w:rPr>
          <w:rFonts w:ascii="Arial" w:eastAsia="Arial" w:hAnsi="Arial"/>
          <w:sz w:val="20"/>
          <w:szCs w:val="20"/>
          <w:lang w:val="es-ES" w:eastAsia="es-ES_tradnl" w:bidi="es-ES"/>
        </w:rPr>
        <w:t xml:space="preserve">, </w:t>
      </w:r>
      <w:r w:rsidRPr="005B07E0">
        <w:rPr>
          <w:rFonts w:ascii="Arial" w:eastAsia="Arial" w:hAnsi="Arial"/>
          <w:sz w:val="20"/>
          <w:szCs w:val="20"/>
          <w:lang w:val="es-ES" w:eastAsia="es-ES" w:bidi="es-ES"/>
        </w:rPr>
        <w:t>todos del Estado de Yucatán, para el Ejercicio Fiscal 2025.</w:t>
      </w:r>
    </w:p>
    <w:p w14:paraId="4676BDD4" w14:textId="77777777" w:rsidR="005B07E0" w:rsidRPr="005B07E0" w:rsidRDefault="005B07E0" w:rsidP="005B07E0">
      <w:pPr>
        <w:spacing w:after="0" w:line="360" w:lineRule="auto"/>
        <w:jc w:val="both"/>
        <w:rPr>
          <w:rFonts w:ascii="Arial" w:eastAsia="Arial" w:hAnsi="Arial"/>
          <w:b/>
          <w:sz w:val="20"/>
          <w:szCs w:val="20"/>
        </w:rPr>
      </w:pPr>
    </w:p>
    <w:p w14:paraId="545D580A" w14:textId="77777777" w:rsidR="005B07E0" w:rsidRPr="005B07E0" w:rsidRDefault="005B07E0" w:rsidP="005B07E0">
      <w:pPr>
        <w:widowControl w:val="0"/>
        <w:tabs>
          <w:tab w:val="left" w:pos="8280"/>
        </w:tabs>
        <w:autoSpaceDE w:val="0"/>
        <w:autoSpaceDN w:val="0"/>
        <w:adjustRightInd w:val="0"/>
        <w:spacing w:after="0"/>
        <w:ind w:right="-50"/>
        <w:jc w:val="both"/>
        <w:rPr>
          <w:rFonts w:ascii="Arial" w:eastAsia="Arial" w:hAnsi="Arial"/>
          <w:sz w:val="20"/>
          <w:szCs w:val="20"/>
          <w:lang w:val="es-ES" w:eastAsia="es-ES" w:bidi="es-ES"/>
        </w:rPr>
      </w:pPr>
      <w:r w:rsidRPr="005B07E0">
        <w:rPr>
          <w:rFonts w:ascii="Arial" w:eastAsia="Arial" w:hAnsi="Arial"/>
          <w:b/>
          <w:sz w:val="20"/>
          <w:szCs w:val="20"/>
          <w:lang w:val="es-ES" w:eastAsia="es-ES" w:bidi="es-ES"/>
        </w:rPr>
        <w:t>Artículo segundo.</w:t>
      </w:r>
      <w:r w:rsidRPr="005B07E0">
        <w:rPr>
          <w:rFonts w:ascii="Arial" w:eastAsia="Arial" w:hAnsi="Arial"/>
          <w:sz w:val="20"/>
          <w:szCs w:val="20"/>
          <w:lang w:val="es-ES" w:eastAsia="es-ES" w:bidi="es-ES"/>
        </w:rPr>
        <w:t xml:space="preserve"> Las leyes de ingresos a que se refiere el artículo anterior se describen en cada una de las fracciones siguientes:</w:t>
      </w:r>
    </w:p>
    <w:bookmarkEnd w:id="1"/>
    <w:p w14:paraId="0890F215" w14:textId="77777777" w:rsidR="005B07E0" w:rsidRDefault="005B07E0" w:rsidP="00DC6B30">
      <w:pPr>
        <w:spacing w:after="0" w:line="360" w:lineRule="auto"/>
        <w:jc w:val="both"/>
        <w:rPr>
          <w:rFonts w:ascii="Arial" w:hAnsi="Arial"/>
          <w:b/>
          <w:sz w:val="20"/>
          <w:szCs w:val="20"/>
        </w:rPr>
      </w:pPr>
    </w:p>
    <w:p w14:paraId="6C0F070D" w14:textId="4DF7C6A9" w:rsidR="005B07E0" w:rsidRDefault="005B07E0" w:rsidP="00DC6B30">
      <w:pPr>
        <w:spacing w:after="0" w:line="360" w:lineRule="auto"/>
        <w:jc w:val="both"/>
        <w:rPr>
          <w:rFonts w:ascii="Arial" w:hAnsi="Arial"/>
          <w:b/>
          <w:sz w:val="20"/>
          <w:szCs w:val="20"/>
        </w:rPr>
      </w:pPr>
    </w:p>
    <w:p w14:paraId="1082E059" w14:textId="09D28398" w:rsidR="009623FB" w:rsidRPr="009623FB" w:rsidRDefault="009623FB" w:rsidP="00DC6B30">
      <w:pPr>
        <w:spacing w:after="0" w:line="360" w:lineRule="auto"/>
        <w:jc w:val="both"/>
        <w:rPr>
          <w:rFonts w:ascii="Arial" w:hAnsi="Arial"/>
          <w:b/>
          <w:sz w:val="20"/>
          <w:szCs w:val="20"/>
        </w:rPr>
      </w:pPr>
      <w:r w:rsidRPr="009623FB">
        <w:rPr>
          <w:rFonts w:ascii="Arial" w:hAnsi="Arial"/>
          <w:b/>
          <w:sz w:val="20"/>
          <w:szCs w:val="20"/>
        </w:rPr>
        <w:t>XXXIV.- LEY DE INGRESOS DEL MUNICIPIO DE SAN FELIPE, YUCATÁN, PARA EL EJERCICIO FISCAL 2025:</w:t>
      </w:r>
    </w:p>
    <w:p w14:paraId="13FD33C0" w14:textId="77777777" w:rsidR="004C673A" w:rsidRPr="000F2199" w:rsidRDefault="004C673A" w:rsidP="008169EF">
      <w:pPr>
        <w:spacing w:after="0" w:line="360" w:lineRule="auto"/>
        <w:jc w:val="center"/>
        <w:rPr>
          <w:rFonts w:ascii="Arial" w:hAnsi="Arial"/>
          <w:b/>
          <w:sz w:val="20"/>
          <w:szCs w:val="20"/>
        </w:rPr>
      </w:pPr>
    </w:p>
    <w:p w14:paraId="177997F7" w14:textId="77777777" w:rsidR="001E34E0" w:rsidRPr="000F2199" w:rsidRDefault="00E952E3" w:rsidP="008169EF">
      <w:pPr>
        <w:spacing w:after="0" w:line="360" w:lineRule="auto"/>
        <w:jc w:val="center"/>
        <w:rPr>
          <w:rFonts w:ascii="Arial" w:hAnsi="Arial"/>
          <w:b/>
          <w:sz w:val="20"/>
          <w:szCs w:val="20"/>
        </w:rPr>
      </w:pPr>
      <w:r w:rsidRPr="000F2199">
        <w:rPr>
          <w:rFonts w:ascii="Arial" w:hAnsi="Arial"/>
          <w:b/>
          <w:sz w:val="20"/>
          <w:szCs w:val="20"/>
        </w:rPr>
        <w:t>TÍTULOPRIMERO</w:t>
      </w:r>
    </w:p>
    <w:p w14:paraId="2EC7AAEF" w14:textId="3429EA67" w:rsidR="00E952E3" w:rsidRPr="000F2199" w:rsidRDefault="00E952E3" w:rsidP="008169EF">
      <w:pPr>
        <w:spacing w:after="0" w:line="360" w:lineRule="auto"/>
        <w:jc w:val="center"/>
        <w:rPr>
          <w:rFonts w:ascii="Arial" w:hAnsi="Arial"/>
          <w:b/>
          <w:sz w:val="20"/>
          <w:szCs w:val="20"/>
        </w:rPr>
      </w:pPr>
      <w:r w:rsidRPr="000F2199">
        <w:rPr>
          <w:rFonts w:ascii="Arial" w:hAnsi="Arial"/>
          <w:b/>
          <w:sz w:val="20"/>
          <w:szCs w:val="20"/>
        </w:rPr>
        <w:t>DISPOSICIONES</w:t>
      </w:r>
      <w:r w:rsidR="00B664F5" w:rsidRPr="000F2199">
        <w:rPr>
          <w:rFonts w:ascii="Arial" w:hAnsi="Arial"/>
          <w:b/>
          <w:sz w:val="20"/>
          <w:szCs w:val="20"/>
        </w:rPr>
        <w:t xml:space="preserve"> </w:t>
      </w:r>
      <w:r w:rsidRPr="000F2199">
        <w:rPr>
          <w:rFonts w:ascii="Arial" w:hAnsi="Arial"/>
          <w:b/>
          <w:sz w:val="20"/>
          <w:szCs w:val="20"/>
        </w:rPr>
        <w:t>GENERALES</w:t>
      </w:r>
    </w:p>
    <w:p w14:paraId="3CF56240" w14:textId="05341F35" w:rsidR="00E952E3" w:rsidRPr="000F2199" w:rsidRDefault="00E952E3" w:rsidP="008169EF">
      <w:pPr>
        <w:spacing w:after="0" w:line="360" w:lineRule="auto"/>
        <w:jc w:val="center"/>
        <w:rPr>
          <w:rFonts w:ascii="Arial" w:hAnsi="Arial"/>
          <w:b/>
          <w:kern w:val="20"/>
          <w:sz w:val="20"/>
          <w:szCs w:val="20"/>
        </w:rPr>
      </w:pPr>
    </w:p>
    <w:p w14:paraId="2CC6F968" w14:textId="194EF5B0" w:rsidR="00E952E3" w:rsidRPr="000F2199" w:rsidRDefault="00E952E3" w:rsidP="008169EF">
      <w:pPr>
        <w:spacing w:after="0" w:line="360" w:lineRule="auto"/>
        <w:jc w:val="center"/>
        <w:rPr>
          <w:rFonts w:ascii="Arial" w:hAnsi="Arial"/>
          <w:b/>
          <w:sz w:val="20"/>
          <w:szCs w:val="20"/>
        </w:rPr>
      </w:pPr>
      <w:r w:rsidRPr="000F2199">
        <w:rPr>
          <w:rFonts w:ascii="Arial" w:hAnsi="Arial"/>
          <w:b/>
          <w:sz w:val="20"/>
          <w:szCs w:val="20"/>
        </w:rPr>
        <w:t>CAPÍTULO</w:t>
      </w:r>
      <w:r w:rsidR="004C673A" w:rsidRPr="000F2199">
        <w:rPr>
          <w:rFonts w:ascii="Arial" w:hAnsi="Arial"/>
          <w:b/>
          <w:sz w:val="20"/>
          <w:szCs w:val="20"/>
        </w:rPr>
        <w:t xml:space="preserve"> </w:t>
      </w:r>
      <w:r w:rsidRPr="000F2199">
        <w:rPr>
          <w:rFonts w:ascii="Arial" w:hAnsi="Arial"/>
          <w:b/>
          <w:sz w:val="20"/>
          <w:szCs w:val="20"/>
        </w:rPr>
        <w:t>I</w:t>
      </w:r>
    </w:p>
    <w:p w14:paraId="685AE18C" w14:textId="289939E6" w:rsidR="00E952E3" w:rsidRPr="000F2199" w:rsidRDefault="00E952E3" w:rsidP="008169EF">
      <w:pPr>
        <w:spacing w:after="0" w:line="360" w:lineRule="auto"/>
        <w:jc w:val="center"/>
        <w:rPr>
          <w:rFonts w:ascii="Arial" w:hAnsi="Arial"/>
          <w:b/>
          <w:sz w:val="20"/>
          <w:szCs w:val="20"/>
        </w:rPr>
      </w:pPr>
      <w:r w:rsidRPr="000F2199">
        <w:rPr>
          <w:rFonts w:ascii="Arial" w:hAnsi="Arial"/>
          <w:b/>
          <w:sz w:val="20"/>
          <w:szCs w:val="20"/>
        </w:rPr>
        <w:t>De</w:t>
      </w:r>
      <w:r w:rsidR="004C673A" w:rsidRPr="000F2199">
        <w:rPr>
          <w:rFonts w:ascii="Arial" w:hAnsi="Arial"/>
          <w:b/>
          <w:sz w:val="20"/>
          <w:szCs w:val="20"/>
        </w:rPr>
        <w:t xml:space="preserve"> </w:t>
      </w:r>
      <w:r w:rsidRPr="000F2199">
        <w:rPr>
          <w:rFonts w:ascii="Arial" w:hAnsi="Arial"/>
          <w:b/>
          <w:sz w:val="20"/>
          <w:szCs w:val="20"/>
        </w:rPr>
        <w:t>la</w:t>
      </w:r>
      <w:r w:rsidR="004C673A" w:rsidRPr="000F2199">
        <w:rPr>
          <w:rFonts w:ascii="Arial" w:hAnsi="Arial"/>
          <w:b/>
          <w:sz w:val="20"/>
          <w:szCs w:val="20"/>
        </w:rPr>
        <w:t xml:space="preserve"> </w:t>
      </w:r>
      <w:r w:rsidRPr="000F2199">
        <w:rPr>
          <w:rFonts w:ascii="Arial" w:hAnsi="Arial"/>
          <w:b/>
          <w:sz w:val="20"/>
          <w:szCs w:val="20"/>
        </w:rPr>
        <w:t>Naturaleza</w:t>
      </w:r>
      <w:r w:rsidR="004C673A" w:rsidRPr="000F2199">
        <w:rPr>
          <w:rFonts w:ascii="Arial" w:hAnsi="Arial"/>
          <w:b/>
          <w:sz w:val="20"/>
          <w:szCs w:val="20"/>
        </w:rPr>
        <w:t xml:space="preserve"> </w:t>
      </w:r>
      <w:r w:rsidRPr="000F2199">
        <w:rPr>
          <w:rFonts w:ascii="Arial" w:hAnsi="Arial"/>
          <w:b/>
          <w:sz w:val="20"/>
          <w:szCs w:val="20"/>
        </w:rPr>
        <w:t>y</w:t>
      </w:r>
      <w:r w:rsidR="004C673A" w:rsidRPr="000F2199">
        <w:rPr>
          <w:rFonts w:ascii="Arial" w:hAnsi="Arial"/>
          <w:b/>
          <w:sz w:val="20"/>
          <w:szCs w:val="20"/>
        </w:rPr>
        <w:t xml:space="preserve"> </w:t>
      </w:r>
      <w:r w:rsidRPr="000F2199">
        <w:rPr>
          <w:rFonts w:ascii="Arial" w:hAnsi="Arial"/>
          <w:b/>
          <w:sz w:val="20"/>
          <w:szCs w:val="20"/>
        </w:rPr>
        <w:t>Objeto</w:t>
      </w:r>
      <w:r w:rsidR="004C673A" w:rsidRPr="000F2199">
        <w:rPr>
          <w:rFonts w:ascii="Arial" w:hAnsi="Arial"/>
          <w:b/>
          <w:sz w:val="20"/>
          <w:szCs w:val="20"/>
        </w:rPr>
        <w:t xml:space="preserve"> </w:t>
      </w:r>
      <w:r w:rsidRPr="000F2199">
        <w:rPr>
          <w:rFonts w:ascii="Arial" w:hAnsi="Arial"/>
          <w:b/>
          <w:sz w:val="20"/>
          <w:szCs w:val="20"/>
        </w:rPr>
        <w:t>de</w:t>
      </w:r>
      <w:r w:rsidR="004C673A" w:rsidRPr="000F2199">
        <w:rPr>
          <w:rFonts w:ascii="Arial" w:hAnsi="Arial"/>
          <w:b/>
          <w:sz w:val="20"/>
          <w:szCs w:val="20"/>
        </w:rPr>
        <w:t xml:space="preserve"> </w:t>
      </w:r>
      <w:r w:rsidRPr="000F2199">
        <w:rPr>
          <w:rFonts w:ascii="Arial" w:hAnsi="Arial"/>
          <w:b/>
          <w:sz w:val="20"/>
          <w:szCs w:val="20"/>
        </w:rPr>
        <w:t>la</w:t>
      </w:r>
      <w:r w:rsidR="004C673A" w:rsidRPr="000F2199">
        <w:rPr>
          <w:rFonts w:ascii="Arial" w:hAnsi="Arial"/>
          <w:b/>
          <w:sz w:val="20"/>
          <w:szCs w:val="20"/>
        </w:rPr>
        <w:t xml:space="preserve"> </w:t>
      </w:r>
      <w:r w:rsidRPr="000F2199">
        <w:rPr>
          <w:rFonts w:ascii="Arial" w:hAnsi="Arial"/>
          <w:b/>
          <w:sz w:val="20"/>
          <w:szCs w:val="20"/>
        </w:rPr>
        <w:t>Ley</w:t>
      </w:r>
    </w:p>
    <w:p w14:paraId="018B9EBD" w14:textId="77777777" w:rsidR="00E952E3" w:rsidRPr="000F2199" w:rsidRDefault="00E952E3" w:rsidP="008169EF">
      <w:pPr>
        <w:pStyle w:val="Textoindependiente"/>
        <w:kinsoku w:val="0"/>
        <w:overflowPunct w:val="0"/>
        <w:spacing w:before="0" w:line="360" w:lineRule="auto"/>
        <w:ind w:left="0"/>
        <w:jc w:val="both"/>
        <w:rPr>
          <w:rFonts w:ascii="Arial" w:hAnsi="Arial" w:cs="Arial"/>
          <w:sz w:val="20"/>
          <w:szCs w:val="20"/>
        </w:rPr>
      </w:pPr>
    </w:p>
    <w:p w14:paraId="64557B32" w14:textId="6427E025" w:rsidR="00E952E3" w:rsidRPr="000F2199" w:rsidRDefault="00E952E3" w:rsidP="008169EF">
      <w:pPr>
        <w:pStyle w:val="Textoindependiente"/>
        <w:kinsoku w:val="0"/>
        <w:overflowPunct w:val="0"/>
        <w:spacing w:before="0" w:line="360" w:lineRule="auto"/>
        <w:ind w:left="0"/>
        <w:jc w:val="both"/>
        <w:rPr>
          <w:rFonts w:ascii="Arial" w:hAnsi="Arial" w:cs="Arial"/>
          <w:sz w:val="20"/>
          <w:szCs w:val="20"/>
        </w:rPr>
      </w:pPr>
      <w:r w:rsidRPr="000F2199">
        <w:rPr>
          <w:rFonts w:ascii="Arial" w:hAnsi="Arial" w:cs="Arial"/>
          <w:b/>
          <w:bCs/>
          <w:sz w:val="20"/>
          <w:szCs w:val="20"/>
        </w:rPr>
        <w:t>Artículo 1.-</w:t>
      </w:r>
      <w:r w:rsidR="00227071" w:rsidRPr="000F2199">
        <w:rPr>
          <w:rFonts w:ascii="Arial" w:hAnsi="Arial" w:cs="Arial"/>
          <w:sz w:val="20"/>
          <w:szCs w:val="20"/>
        </w:rPr>
        <w:t>La presente Ley es de orden público y de interés social, y tiene por objeto establecer los ingresos que percibirá la Hacienda Pública del Ayuntamiento de San Felipe, Yucatán, a través de su Tesorería Municipal, durante el ejercicio fiscal</w:t>
      </w:r>
      <w:r w:rsidR="004C673A" w:rsidRPr="000F2199">
        <w:rPr>
          <w:rFonts w:ascii="Arial" w:hAnsi="Arial" w:cs="Arial"/>
          <w:sz w:val="20"/>
          <w:szCs w:val="20"/>
        </w:rPr>
        <w:t xml:space="preserve"> </w:t>
      </w:r>
      <w:r w:rsidR="00227071" w:rsidRPr="000F2199">
        <w:rPr>
          <w:rFonts w:ascii="Arial" w:hAnsi="Arial" w:cs="Arial"/>
          <w:sz w:val="20"/>
          <w:szCs w:val="20"/>
        </w:rPr>
        <w:t>202</w:t>
      </w:r>
      <w:r w:rsidR="00550480" w:rsidRPr="000F2199">
        <w:rPr>
          <w:rFonts w:ascii="Arial" w:hAnsi="Arial" w:cs="Arial"/>
          <w:sz w:val="20"/>
          <w:szCs w:val="20"/>
        </w:rPr>
        <w:t>5</w:t>
      </w:r>
      <w:r w:rsidR="00227071" w:rsidRPr="000F2199">
        <w:rPr>
          <w:rFonts w:ascii="Arial" w:hAnsi="Arial" w:cs="Arial"/>
          <w:sz w:val="20"/>
          <w:szCs w:val="20"/>
        </w:rPr>
        <w:t>.</w:t>
      </w:r>
    </w:p>
    <w:p w14:paraId="3E641265" w14:textId="77777777" w:rsidR="004E1162" w:rsidRPr="000F2199" w:rsidRDefault="004E1162" w:rsidP="008169EF">
      <w:pPr>
        <w:pStyle w:val="Textoindependiente"/>
        <w:spacing w:before="0" w:line="360" w:lineRule="auto"/>
        <w:ind w:left="0"/>
        <w:jc w:val="both"/>
        <w:rPr>
          <w:rFonts w:ascii="Arial" w:hAnsi="Arial" w:cs="Arial"/>
          <w:b/>
          <w:sz w:val="20"/>
          <w:szCs w:val="20"/>
        </w:rPr>
      </w:pPr>
    </w:p>
    <w:p w14:paraId="20227AD8" w14:textId="2C39FFFA" w:rsidR="00227071" w:rsidRPr="000F2199" w:rsidRDefault="00227071" w:rsidP="008169EF">
      <w:pPr>
        <w:pStyle w:val="Textoindependiente"/>
        <w:spacing w:before="0" w:line="360" w:lineRule="auto"/>
        <w:ind w:left="0"/>
        <w:jc w:val="both"/>
        <w:rPr>
          <w:rFonts w:ascii="Arial" w:hAnsi="Arial" w:cs="Arial"/>
          <w:sz w:val="20"/>
          <w:szCs w:val="20"/>
        </w:rPr>
      </w:pPr>
      <w:r w:rsidRPr="000F2199">
        <w:rPr>
          <w:rFonts w:ascii="Arial" w:hAnsi="Arial" w:cs="Arial"/>
          <w:b/>
          <w:sz w:val="20"/>
          <w:szCs w:val="20"/>
        </w:rPr>
        <w:t xml:space="preserve">Artículo 2.- </w:t>
      </w:r>
      <w:r w:rsidRPr="000F2199">
        <w:rPr>
          <w:rFonts w:ascii="Arial" w:hAnsi="Arial" w:cs="Arial"/>
          <w:sz w:val="20"/>
          <w:szCs w:val="20"/>
        </w:rPr>
        <w:t xml:space="preserve">Las personas domiciliadas dentro del Municipio de San Felipe, Yucatán que tuvieren bienes en su territorio o celebren actos que surtan efectos en el mismo, están obligados a contribuir para los </w:t>
      </w:r>
      <w:r w:rsidR="003F17B1">
        <w:rPr>
          <w:rFonts w:ascii="Arial" w:hAnsi="Arial" w:cs="Arial"/>
          <w:sz w:val="20"/>
          <w:szCs w:val="20"/>
        </w:rPr>
        <w:t>-</w:t>
      </w:r>
      <w:r w:rsidRPr="000F2199">
        <w:rPr>
          <w:rFonts w:ascii="Arial" w:hAnsi="Arial" w:cs="Arial"/>
          <w:sz w:val="20"/>
          <w:szCs w:val="20"/>
        </w:rPr>
        <w:t xml:space="preserve">gastos públicos de la manera que disponga la presente Ley, así como la Ley de Hacienda del Municipio de San Felipe, Yucatán, el Código Fiscal del Estado y los demás ordenamientos fiscales de carácter </w:t>
      </w:r>
      <w:r w:rsidRPr="000F2199">
        <w:rPr>
          <w:rFonts w:ascii="Arial" w:hAnsi="Arial" w:cs="Arial"/>
          <w:sz w:val="20"/>
          <w:szCs w:val="20"/>
        </w:rPr>
        <w:lastRenderedPageBreak/>
        <w:t>local y</w:t>
      </w:r>
      <w:r w:rsidR="006475F4" w:rsidRPr="000F2199">
        <w:rPr>
          <w:rFonts w:ascii="Arial" w:hAnsi="Arial" w:cs="Arial"/>
          <w:sz w:val="20"/>
          <w:szCs w:val="20"/>
        </w:rPr>
        <w:t xml:space="preserve"> </w:t>
      </w:r>
      <w:r w:rsidRPr="000F2199">
        <w:rPr>
          <w:rFonts w:ascii="Arial" w:hAnsi="Arial" w:cs="Arial"/>
          <w:sz w:val="20"/>
          <w:szCs w:val="20"/>
        </w:rPr>
        <w:t>federal.</w:t>
      </w:r>
    </w:p>
    <w:p w14:paraId="65CF7540" w14:textId="77777777" w:rsidR="00227071" w:rsidRPr="000F2199" w:rsidRDefault="00227071" w:rsidP="008169EF">
      <w:pPr>
        <w:pStyle w:val="Textoindependiente"/>
        <w:kinsoku w:val="0"/>
        <w:overflowPunct w:val="0"/>
        <w:spacing w:before="0" w:line="360" w:lineRule="auto"/>
        <w:ind w:left="0"/>
        <w:jc w:val="both"/>
        <w:rPr>
          <w:rFonts w:ascii="Arial" w:hAnsi="Arial" w:cs="Arial"/>
          <w:b/>
          <w:sz w:val="20"/>
          <w:szCs w:val="20"/>
        </w:rPr>
      </w:pPr>
    </w:p>
    <w:p w14:paraId="62D20EB6" w14:textId="31EFBF4B" w:rsidR="00227071" w:rsidRPr="000F2199" w:rsidRDefault="00227071" w:rsidP="008169EF">
      <w:pPr>
        <w:pStyle w:val="Textoindependiente"/>
        <w:kinsoku w:val="0"/>
        <w:overflowPunct w:val="0"/>
        <w:spacing w:before="0" w:line="360" w:lineRule="auto"/>
        <w:ind w:left="0"/>
        <w:jc w:val="both"/>
        <w:rPr>
          <w:rFonts w:ascii="Arial" w:hAnsi="Arial" w:cs="Arial"/>
          <w:sz w:val="20"/>
          <w:szCs w:val="20"/>
        </w:rPr>
      </w:pPr>
      <w:r w:rsidRPr="000F2199">
        <w:rPr>
          <w:rFonts w:ascii="Arial" w:hAnsi="Arial" w:cs="Arial"/>
          <w:b/>
          <w:sz w:val="20"/>
          <w:szCs w:val="20"/>
        </w:rPr>
        <w:t xml:space="preserve">Artículo 3.- </w:t>
      </w:r>
      <w:r w:rsidRPr="000F2199">
        <w:rPr>
          <w:rFonts w:ascii="Arial" w:hAnsi="Arial" w:cs="Arial"/>
          <w:sz w:val="20"/>
          <w:szCs w:val="20"/>
        </w:rPr>
        <w:t>Los ingresos que se recauden por los conceptos señalados en la presente Ley, se destinarán a sufragar los gastos públicos establecidos y autorizados en el Presupuesto de Egresos del Municipio de San Felipe, Yucatán, así como en lo dispuesto en los convenios de coordinación fiscal y en las Leyes en que se</w:t>
      </w:r>
      <w:r w:rsidR="00507EAA" w:rsidRPr="000F2199">
        <w:rPr>
          <w:rFonts w:ascii="Arial" w:hAnsi="Arial" w:cs="Arial"/>
          <w:sz w:val="20"/>
          <w:szCs w:val="20"/>
        </w:rPr>
        <w:t xml:space="preserve"> </w:t>
      </w:r>
      <w:r w:rsidRPr="000F2199">
        <w:rPr>
          <w:rFonts w:ascii="Arial" w:hAnsi="Arial" w:cs="Arial"/>
          <w:sz w:val="20"/>
          <w:szCs w:val="20"/>
        </w:rPr>
        <w:t>fundamenten.</w:t>
      </w:r>
    </w:p>
    <w:p w14:paraId="2F8B3CA0" w14:textId="77777777" w:rsidR="004E1162" w:rsidRPr="000F2199" w:rsidRDefault="004E1162" w:rsidP="008169EF">
      <w:pPr>
        <w:spacing w:after="0" w:line="360" w:lineRule="auto"/>
        <w:jc w:val="center"/>
        <w:rPr>
          <w:rFonts w:ascii="Arial" w:hAnsi="Arial"/>
          <w:b/>
          <w:sz w:val="20"/>
          <w:szCs w:val="20"/>
        </w:rPr>
      </w:pPr>
    </w:p>
    <w:p w14:paraId="0BA19E2B" w14:textId="218395F3" w:rsidR="00227071" w:rsidRPr="000F2199" w:rsidRDefault="008C0A80" w:rsidP="008169EF">
      <w:pPr>
        <w:spacing w:after="0" w:line="360" w:lineRule="auto"/>
        <w:jc w:val="center"/>
        <w:rPr>
          <w:rFonts w:ascii="Arial" w:hAnsi="Arial"/>
          <w:b/>
          <w:sz w:val="20"/>
          <w:szCs w:val="20"/>
        </w:rPr>
      </w:pPr>
      <w:r w:rsidRPr="000F2199">
        <w:rPr>
          <w:rFonts w:ascii="Arial" w:hAnsi="Arial"/>
          <w:b/>
          <w:sz w:val="20"/>
          <w:szCs w:val="20"/>
        </w:rPr>
        <w:t>CAPÍ</w:t>
      </w:r>
      <w:r w:rsidR="00227071" w:rsidRPr="000F2199">
        <w:rPr>
          <w:rFonts w:ascii="Arial" w:hAnsi="Arial"/>
          <w:b/>
          <w:sz w:val="20"/>
          <w:szCs w:val="20"/>
        </w:rPr>
        <w:t>TULO II</w:t>
      </w:r>
    </w:p>
    <w:p w14:paraId="523D9B81" w14:textId="77777777" w:rsidR="00227071" w:rsidRPr="000F2199" w:rsidRDefault="00227071" w:rsidP="008169EF">
      <w:pPr>
        <w:spacing w:after="0" w:line="360" w:lineRule="auto"/>
        <w:jc w:val="center"/>
        <w:rPr>
          <w:rFonts w:ascii="Arial" w:hAnsi="Arial"/>
          <w:b/>
          <w:sz w:val="20"/>
          <w:szCs w:val="20"/>
        </w:rPr>
      </w:pPr>
      <w:r w:rsidRPr="000F2199">
        <w:rPr>
          <w:rFonts w:ascii="Arial" w:hAnsi="Arial"/>
          <w:b/>
          <w:sz w:val="20"/>
          <w:szCs w:val="20"/>
        </w:rPr>
        <w:t>De los Conceptos de Ingresos y sus Pronósticos</w:t>
      </w:r>
    </w:p>
    <w:p w14:paraId="2083936F" w14:textId="77777777" w:rsidR="004E1162" w:rsidRPr="000F2199" w:rsidRDefault="004E1162" w:rsidP="008169EF">
      <w:pPr>
        <w:pStyle w:val="Textoindependiente"/>
        <w:spacing w:before="0" w:line="360" w:lineRule="auto"/>
        <w:ind w:left="0"/>
        <w:jc w:val="center"/>
        <w:rPr>
          <w:rFonts w:ascii="Arial" w:hAnsi="Arial" w:cs="Arial"/>
          <w:b/>
          <w:sz w:val="20"/>
          <w:szCs w:val="20"/>
        </w:rPr>
      </w:pPr>
    </w:p>
    <w:p w14:paraId="72BBCE8E" w14:textId="1D5765E6" w:rsidR="00227071" w:rsidRPr="000F2199" w:rsidRDefault="00227071" w:rsidP="008169EF">
      <w:pPr>
        <w:pStyle w:val="Textoindependiente"/>
        <w:spacing w:before="0" w:line="360" w:lineRule="auto"/>
        <w:ind w:left="0"/>
        <w:jc w:val="both"/>
        <w:rPr>
          <w:rFonts w:ascii="Arial" w:hAnsi="Arial" w:cs="Arial"/>
          <w:sz w:val="20"/>
          <w:szCs w:val="20"/>
        </w:rPr>
      </w:pPr>
      <w:r w:rsidRPr="000F2199">
        <w:rPr>
          <w:rFonts w:ascii="Arial" w:hAnsi="Arial" w:cs="Arial"/>
          <w:b/>
          <w:sz w:val="20"/>
          <w:szCs w:val="20"/>
        </w:rPr>
        <w:t xml:space="preserve">Artículo 4.- </w:t>
      </w:r>
      <w:r w:rsidRPr="000F2199">
        <w:rPr>
          <w:rFonts w:ascii="Arial" w:hAnsi="Arial" w:cs="Arial"/>
          <w:sz w:val="20"/>
          <w:szCs w:val="20"/>
        </w:rPr>
        <w:t>Los conceptos por los que la Hacienda Pública del Ayuntamiento de San Felipe, Yucatán, percibirá ingresos, serán los</w:t>
      </w:r>
      <w:r w:rsidR="00507EAA" w:rsidRPr="000F2199">
        <w:rPr>
          <w:rFonts w:ascii="Arial" w:hAnsi="Arial" w:cs="Arial"/>
          <w:sz w:val="20"/>
          <w:szCs w:val="20"/>
        </w:rPr>
        <w:t xml:space="preserve"> </w:t>
      </w:r>
      <w:r w:rsidRPr="000F2199">
        <w:rPr>
          <w:rFonts w:ascii="Arial" w:hAnsi="Arial" w:cs="Arial"/>
          <w:sz w:val="20"/>
          <w:szCs w:val="20"/>
        </w:rPr>
        <w:t>siguientes:</w:t>
      </w:r>
    </w:p>
    <w:p w14:paraId="2A3B8739" w14:textId="77777777" w:rsidR="00672364" w:rsidRPr="000F2199" w:rsidRDefault="00672364" w:rsidP="008169EF">
      <w:pPr>
        <w:pStyle w:val="Textoindependiente"/>
        <w:spacing w:before="0" w:line="360" w:lineRule="auto"/>
        <w:ind w:left="0"/>
        <w:jc w:val="both"/>
        <w:rPr>
          <w:rFonts w:ascii="Arial" w:hAnsi="Arial" w:cs="Arial"/>
          <w:sz w:val="20"/>
          <w:szCs w:val="20"/>
        </w:rPr>
      </w:pPr>
    </w:p>
    <w:p w14:paraId="29F0177F" w14:textId="77777777" w:rsidR="00227071" w:rsidRPr="000F2199" w:rsidRDefault="00227071" w:rsidP="008169EF">
      <w:pPr>
        <w:tabs>
          <w:tab w:val="left" w:pos="901"/>
        </w:tabs>
        <w:spacing w:after="0" w:line="360" w:lineRule="auto"/>
        <w:jc w:val="both"/>
        <w:rPr>
          <w:rFonts w:ascii="Arial" w:hAnsi="Arial"/>
          <w:sz w:val="20"/>
          <w:szCs w:val="20"/>
        </w:rPr>
      </w:pPr>
      <w:r w:rsidRPr="000F2199">
        <w:rPr>
          <w:rFonts w:ascii="Arial" w:hAnsi="Arial"/>
          <w:b/>
          <w:sz w:val="20"/>
          <w:szCs w:val="20"/>
        </w:rPr>
        <w:t xml:space="preserve">I.- </w:t>
      </w:r>
      <w:r w:rsidRPr="000F2199">
        <w:rPr>
          <w:rFonts w:ascii="Arial" w:hAnsi="Arial"/>
          <w:sz w:val="20"/>
          <w:szCs w:val="20"/>
        </w:rPr>
        <w:t>Impuestos;</w:t>
      </w:r>
    </w:p>
    <w:p w14:paraId="7AC22AFD" w14:textId="77777777" w:rsidR="00227071" w:rsidRPr="000F2199" w:rsidRDefault="00227071" w:rsidP="008169EF">
      <w:pPr>
        <w:tabs>
          <w:tab w:val="left" w:pos="901"/>
        </w:tabs>
        <w:spacing w:after="0" w:line="360" w:lineRule="auto"/>
        <w:jc w:val="both"/>
        <w:rPr>
          <w:rFonts w:ascii="Arial" w:hAnsi="Arial"/>
          <w:sz w:val="20"/>
          <w:szCs w:val="20"/>
        </w:rPr>
      </w:pPr>
      <w:r w:rsidRPr="000F2199">
        <w:rPr>
          <w:rFonts w:ascii="Arial" w:hAnsi="Arial"/>
          <w:b/>
          <w:sz w:val="20"/>
          <w:szCs w:val="20"/>
        </w:rPr>
        <w:t xml:space="preserve">II.- </w:t>
      </w:r>
      <w:r w:rsidRPr="000F2199">
        <w:rPr>
          <w:rFonts w:ascii="Arial" w:hAnsi="Arial"/>
          <w:sz w:val="20"/>
          <w:szCs w:val="20"/>
        </w:rPr>
        <w:t>Derechos;</w:t>
      </w:r>
    </w:p>
    <w:p w14:paraId="05F83389" w14:textId="3F6E20E8" w:rsidR="00227071" w:rsidRPr="000F2199" w:rsidRDefault="00227071" w:rsidP="008169EF">
      <w:pPr>
        <w:pStyle w:val="Textoindependiente"/>
        <w:tabs>
          <w:tab w:val="left" w:pos="901"/>
        </w:tabs>
        <w:spacing w:before="0" w:line="360" w:lineRule="auto"/>
        <w:ind w:left="0"/>
        <w:jc w:val="both"/>
        <w:rPr>
          <w:rFonts w:ascii="Arial" w:hAnsi="Arial" w:cs="Arial"/>
          <w:sz w:val="20"/>
          <w:szCs w:val="20"/>
        </w:rPr>
      </w:pPr>
      <w:r w:rsidRPr="000F2199">
        <w:rPr>
          <w:rFonts w:ascii="Arial" w:hAnsi="Arial" w:cs="Arial"/>
          <w:b/>
          <w:sz w:val="20"/>
          <w:szCs w:val="20"/>
        </w:rPr>
        <w:t xml:space="preserve">III.- </w:t>
      </w:r>
      <w:r w:rsidRPr="000F2199">
        <w:rPr>
          <w:rFonts w:ascii="Arial" w:hAnsi="Arial" w:cs="Arial"/>
          <w:sz w:val="20"/>
          <w:szCs w:val="20"/>
        </w:rPr>
        <w:t>Contribuciones</w:t>
      </w:r>
      <w:r w:rsidR="005126CD" w:rsidRPr="000F2199">
        <w:rPr>
          <w:rFonts w:ascii="Arial" w:hAnsi="Arial" w:cs="Arial"/>
          <w:sz w:val="20"/>
          <w:szCs w:val="20"/>
        </w:rPr>
        <w:t xml:space="preserve"> </w:t>
      </w:r>
      <w:r w:rsidRPr="000F2199">
        <w:rPr>
          <w:rFonts w:ascii="Arial" w:hAnsi="Arial" w:cs="Arial"/>
          <w:sz w:val="20"/>
          <w:szCs w:val="20"/>
        </w:rPr>
        <w:t>Especiales;</w:t>
      </w:r>
    </w:p>
    <w:p w14:paraId="1DDDB98E" w14:textId="77777777" w:rsidR="00227071" w:rsidRPr="000F2199" w:rsidRDefault="00227071" w:rsidP="008169EF">
      <w:pPr>
        <w:tabs>
          <w:tab w:val="left" w:pos="901"/>
        </w:tabs>
        <w:spacing w:after="0" w:line="360" w:lineRule="auto"/>
        <w:jc w:val="both"/>
        <w:rPr>
          <w:rFonts w:ascii="Arial" w:hAnsi="Arial"/>
          <w:sz w:val="20"/>
          <w:szCs w:val="20"/>
        </w:rPr>
      </w:pPr>
      <w:r w:rsidRPr="000F2199">
        <w:rPr>
          <w:rFonts w:ascii="Arial" w:hAnsi="Arial"/>
          <w:b/>
          <w:sz w:val="20"/>
          <w:szCs w:val="20"/>
        </w:rPr>
        <w:t xml:space="preserve">IV.- </w:t>
      </w:r>
      <w:r w:rsidRPr="000F2199">
        <w:rPr>
          <w:rFonts w:ascii="Arial" w:hAnsi="Arial"/>
          <w:sz w:val="20"/>
          <w:szCs w:val="20"/>
        </w:rPr>
        <w:t>Productos;</w:t>
      </w:r>
    </w:p>
    <w:p w14:paraId="5E244B8F" w14:textId="77777777" w:rsidR="00227071" w:rsidRPr="000F2199" w:rsidRDefault="00227071" w:rsidP="008169EF">
      <w:pPr>
        <w:pStyle w:val="Textoindependiente"/>
        <w:tabs>
          <w:tab w:val="left" w:pos="901"/>
        </w:tabs>
        <w:spacing w:before="0" w:line="360" w:lineRule="auto"/>
        <w:ind w:left="0"/>
        <w:jc w:val="both"/>
        <w:rPr>
          <w:rFonts w:ascii="Arial" w:hAnsi="Arial" w:cs="Arial"/>
          <w:sz w:val="20"/>
          <w:szCs w:val="20"/>
        </w:rPr>
      </w:pPr>
      <w:r w:rsidRPr="000F2199">
        <w:rPr>
          <w:rFonts w:ascii="Arial" w:hAnsi="Arial" w:cs="Arial"/>
          <w:b/>
          <w:sz w:val="20"/>
          <w:szCs w:val="20"/>
        </w:rPr>
        <w:t xml:space="preserve">V.- </w:t>
      </w:r>
      <w:r w:rsidRPr="000F2199">
        <w:rPr>
          <w:rFonts w:ascii="Arial" w:hAnsi="Arial" w:cs="Arial"/>
          <w:sz w:val="20"/>
          <w:szCs w:val="20"/>
        </w:rPr>
        <w:t>Aprovechamientos;</w:t>
      </w:r>
    </w:p>
    <w:p w14:paraId="3A9BE74F" w14:textId="262E7F5C" w:rsidR="00227071" w:rsidRPr="000F2199" w:rsidRDefault="00227071" w:rsidP="008169EF">
      <w:pPr>
        <w:pStyle w:val="Textoindependiente"/>
        <w:kinsoku w:val="0"/>
        <w:overflowPunct w:val="0"/>
        <w:spacing w:before="0" w:line="360" w:lineRule="auto"/>
        <w:ind w:left="0"/>
        <w:jc w:val="both"/>
        <w:rPr>
          <w:rFonts w:ascii="Arial" w:hAnsi="Arial" w:cs="Arial"/>
          <w:sz w:val="20"/>
          <w:szCs w:val="20"/>
        </w:rPr>
      </w:pPr>
      <w:r w:rsidRPr="000F2199">
        <w:rPr>
          <w:rFonts w:ascii="Arial" w:hAnsi="Arial" w:cs="Arial"/>
          <w:b/>
          <w:sz w:val="20"/>
          <w:szCs w:val="20"/>
        </w:rPr>
        <w:t xml:space="preserve">VI.- </w:t>
      </w:r>
      <w:r w:rsidR="00672364" w:rsidRPr="000F2199">
        <w:rPr>
          <w:rFonts w:ascii="Arial" w:hAnsi="Arial" w:cs="Arial"/>
          <w:sz w:val="20"/>
          <w:szCs w:val="20"/>
        </w:rPr>
        <w:t>Participaciones Federales y</w:t>
      </w:r>
      <w:r w:rsidRPr="000F2199">
        <w:rPr>
          <w:rFonts w:ascii="Arial" w:hAnsi="Arial" w:cs="Arial"/>
          <w:sz w:val="20"/>
          <w:szCs w:val="20"/>
        </w:rPr>
        <w:t xml:space="preserve"> Estatales; </w:t>
      </w:r>
    </w:p>
    <w:p w14:paraId="0A05A655" w14:textId="0C3BB224" w:rsidR="00227071" w:rsidRPr="000F2199" w:rsidRDefault="00227071" w:rsidP="008169EF">
      <w:pPr>
        <w:pStyle w:val="Textoindependiente"/>
        <w:kinsoku w:val="0"/>
        <w:overflowPunct w:val="0"/>
        <w:spacing w:before="0" w:line="360" w:lineRule="auto"/>
        <w:ind w:left="0"/>
        <w:jc w:val="both"/>
        <w:rPr>
          <w:rFonts w:ascii="Arial" w:hAnsi="Arial" w:cs="Arial"/>
          <w:sz w:val="20"/>
          <w:szCs w:val="20"/>
        </w:rPr>
      </w:pPr>
      <w:r w:rsidRPr="000F2199">
        <w:rPr>
          <w:rFonts w:ascii="Arial" w:hAnsi="Arial" w:cs="Arial"/>
          <w:b/>
          <w:sz w:val="20"/>
          <w:szCs w:val="20"/>
        </w:rPr>
        <w:t xml:space="preserve">VII.- </w:t>
      </w:r>
      <w:r w:rsidRPr="000F2199">
        <w:rPr>
          <w:rFonts w:ascii="Arial" w:hAnsi="Arial" w:cs="Arial"/>
          <w:sz w:val="20"/>
          <w:szCs w:val="20"/>
        </w:rPr>
        <w:t xml:space="preserve">Aportaciones; y </w:t>
      </w:r>
    </w:p>
    <w:p w14:paraId="15CABC2F" w14:textId="5CD5AC31" w:rsidR="00227071" w:rsidRPr="000F2199" w:rsidRDefault="00672364" w:rsidP="008169EF">
      <w:pPr>
        <w:pStyle w:val="Textoindependiente"/>
        <w:kinsoku w:val="0"/>
        <w:overflowPunct w:val="0"/>
        <w:spacing w:before="0" w:line="360" w:lineRule="auto"/>
        <w:ind w:left="0"/>
        <w:jc w:val="both"/>
        <w:rPr>
          <w:rFonts w:ascii="Arial" w:hAnsi="Arial" w:cs="Arial"/>
          <w:sz w:val="20"/>
          <w:szCs w:val="20"/>
        </w:rPr>
      </w:pPr>
      <w:r w:rsidRPr="000F2199">
        <w:rPr>
          <w:rFonts w:ascii="Arial" w:hAnsi="Arial" w:cs="Arial"/>
          <w:b/>
          <w:sz w:val="20"/>
          <w:szCs w:val="20"/>
        </w:rPr>
        <w:t>VIII</w:t>
      </w:r>
      <w:r w:rsidR="00227071" w:rsidRPr="000F2199">
        <w:rPr>
          <w:rFonts w:ascii="Arial" w:hAnsi="Arial" w:cs="Arial"/>
          <w:b/>
          <w:sz w:val="20"/>
          <w:szCs w:val="20"/>
        </w:rPr>
        <w:t xml:space="preserve">.- </w:t>
      </w:r>
      <w:r w:rsidR="00227071" w:rsidRPr="000F2199">
        <w:rPr>
          <w:rFonts w:ascii="Arial" w:hAnsi="Arial" w:cs="Arial"/>
          <w:sz w:val="20"/>
          <w:szCs w:val="20"/>
        </w:rPr>
        <w:t>Ingresos</w:t>
      </w:r>
      <w:r w:rsidR="00507EAA" w:rsidRPr="000F2199">
        <w:rPr>
          <w:rFonts w:ascii="Arial" w:hAnsi="Arial" w:cs="Arial"/>
          <w:sz w:val="20"/>
          <w:szCs w:val="20"/>
        </w:rPr>
        <w:t xml:space="preserve"> </w:t>
      </w:r>
      <w:r w:rsidR="00227071" w:rsidRPr="000F2199">
        <w:rPr>
          <w:rFonts w:ascii="Arial" w:hAnsi="Arial" w:cs="Arial"/>
          <w:sz w:val="20"/>
          <w:szCs w:val="20"/>
        </w:rPr>
        <w:t>Extraordinarios.</w:t>
      </w:r>
    </w:p>
    <w:p w14:paraId="1DA21E7C" w14:textId="77777777" w:rsidR="004E1162" w:rsidRPr="000F2199" w:rsidRDefault="004E1162" w:rsidP="005B07E0">
      <w:pPr>
        <w:pStyle w:val="Textoindependiente"/>
        <w:spacing w:before="0"/>
        <w:ind w:left="0"/>
        <w:jc w:val="both"/>
        <w:rPr>
          <w:rFonts w:ascii="Arial" w:hAnsi="Arial" w:cs="Arial"/>
          <w:b/>
          <w:sz w:val="20"/>
          <w:szCs w:val="20"/>
        </w:rPr>
      </w:pPr>
    </w:p>
    <w:p w14:paraId="6F78327E" w14:textId="77777777" w:rsidR="00227071" w:rsidRDefault="00227071" w:rsidP="008169EF">
      <w:pPr>
        <w:pStyle w:val="Textoindependiente"/>
        <w:spacing w:before="0" w:line="360" w:lineRule="auto"/>
        <w:ind w:left="0"/>
        <w:jc w:val="both"/>
        <w:rPr>
          <w:rFonts w:ascii="Arial" w:hAnsi="Arial" w:cs="Arial"/>
          <w:sz w:val="20"/>
          <w:szCs w:val="20"/>
        </w:rPr>
      </w:pPr>
      <w:r w:rsidRPr="000F2199">
        <w:rPr>
          <w:rFonts w:ascii="Arial" w:hAnsi="Arial" w:cs="Arial"/>
          <w:b/>
          <w:sz w:val="20"/>
          <w:szCs w:val="20"/>
        </w:rPr>
        <w:t xml:space="preserve">Artículo 5.- </w:t>
      </w:r>
      <w:r w:rsidRPr="000F2199">
        <w:rPr>
          <w:rFonts w:ascii="Arial" w:hAnsi="Arial" w:cs="Arial"/>
          <w:sz w:val="20"/>
          <w:szCs w:val="20"/>
        </w:rPr>
        <w:t>Los impuestos que el municipio percibirá se clasificarán como sigue:</w:t>
      </w:r>
    </w:p>
    <w:p w14:paraId="69C29350" w14:textId="77777777" w:rsidR="008169EF" w:rsidRPr="000F2199" w:rsidRDefault="008169EF" w:rsidP="008169EF">
      <w:pPr>
        <w:pStyle w:val="Textoindependiente"/>
        <w:spacing w:before="0" w:line="360" w:lineRule="auto"/>
        <w:ind w:left="0"/>
        <w:jc w:val="both"/>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7059"/>
        <w:gridCol w:w="2052"/>
      </w:tblGrid>
      <w:tr w:rsidR="00554A8F" w:rsidRPr="000F2199" w14:paraId="0D9D9D8C" w14:textId="77777777" w:rsidTr="000F2199">
        <w:trPr>
          <w:trHeight w:val="300"/>
        </w:trPr>
        <w:tc>
          <w:tcPr>
            <w:tcW w:w="3874" w:type="pct"/>
            <w:tcBorders>
              <w:top w:val="single" w:sz="4" w:space="0" w:color="auto"/>
              <w:left w:val="single" w:sz="4" w:space="0" w:color="auto"/>
              <w:bottom w:val="single" w:sz="4" w:space="0" w:color="auto"/>
              <w:right w:val="nil"/>
            </w:tcBorders>
            <w:shd w:val="clear" w:color="000000" w:fill="D9D9D9"/>
            <w:vAlign w:val="center"/>
            <w:hideMark/>
          </w:tcPr>
          <w:p w14:paraId="02D29875" w14:textId="77777777" w:rsidR="00554A8F" w:rsidRPr="000F2199" w:rsidRDefault="00554A8F" w:rsidP="008169EF">
            <w:pPr>
              <w:spacing w:after="0" w:line="360" w:lineRule="auto"/>
              <w:jc w:val="both"/>
              <w:rPr>
                <w:rFonts w:ascii="Arial" w:eastAsia="Times New Roman" w:hAnsi="Arial"/>
                <w:b/>
                <w:bCs/>
                <w:color w:val="000000"/>
                <w:sz w:val="20"/>
                <w:szCs w:val="20"/>
                <w:lang w:eastAsia="es-MX"/>
              </w:rPr>
            </w:pPr>
            <w:r w:rsidRPr="000F2199">
              <w:rPr>
                <w:rFonts w:ascii="Arial" w:eastAsia="Times New Roman" w:hAnsi="Arial"/>
                <w:b/>
                <w:bCs/>
                <w:color w:val="000000"/>
                <w:sz w:val="20"/>
                <w:szCs w:val="20"/>
                <w:lang w:eastAsia="es-MX"/>
              </w:rPr>
              <w:t>Impuestos</w:t>
            </w:r>
          </w:p>
        </w:tc>
        <w:tc>
          <w:tcPr>
            <w:tcW w:w="112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42F8210" w14:textId="6AB054DD" w:rsidR="00554A8F" w:rsidRPr="000F2199" w:rsidRDefault="00E8153B" w:rsidP="008169EF">
            <w:pPr>
              <w:spacing w:after="0" w:line="360" w:lineRule="auto"/>
              <w:rPr>
                <w:rFonts w:ascii="Arial" w:eastAsia="Times New Roman" w:hAnsi="Arial"/>
                <w:b/>
                <w:bCs/>
                <w:color w:val="000000"/>
                <w:sz w:val="20"/>
                <w:szCs w:val="20"/>
                <w:lang w:eastAsia="es-MX"/>
              </w:rPr>
            </w:pPr>
            <w:r w:rsidRPr="000F2199">
              <w:rPr>
                <w:rFonts w:ascii="Arial" w:hAnsi="Arial"/>
                <w:b/>
                <w:sz w:val="20"/>
                <w:szCs w:val="20"/>
              </w:rPr>
              <w:t>$</w:t>
            </w:r>
            <w:r>
              <w:rPr>
                <w:rFonts w:ascii="Arial" w:hAnsi="Arial"/>
                <w:b/>
                <w:sz w:val="20"/>
                <w:szCs w:val="20"/>
              </w:rPr>
              <w:t xml:space="preserve">             </w:t>
            </w:r>
            <w:r w:rsidR="00554A8F" w:rsidRPr="000F2199">
              <w:rPr>
                <w:rFonts w:ascii="Arial" w:eastAsia="Times New Roman" w:hAnsi="Arial"/>
                <w:b/>
                <w:bCs/>
                <w:color w:val="000000"/>
                <w:sz w:val="20"/>
                <w:szCs w:val="20"/>
                <w:lang w:eastAsia="es-MX"/>
              </w:rPr>
              <w:t>204,176.00</w:t>
            </w:r>
          </w:p>
        </w:tc>
      </w:tr>
      <w:tr w:rsidR="00554A8F" w:rsidRPr="000F2199" w14:paraId="242B217F" w14:textId="77777777" w:rsidTr="000F2199">
        <w:trPr>
          <w:trHeight w:val="300"/>
        </w:trPr>
        <w:tc>
          <w:tcPr>
            <w:tcW w:w="3874" w:type="pct"/>
            <w:tcBorders>
              <w:top w:val="nil"/>
              <w:left w:val="single" w:sz="4" w:space="0" w:color="auto"/>
              <w:bottom w:val="single" w:sz="4" w:space="0" w:color="auto"/>
              <w:right w:val="single" w:sz="4" w:space="0" w:color="auto"/>
            </w:tcBorders>
            <w:shd w:val="clear" w:color="auto" w:fill="auto"/>
            <w:vAlign w:val="center"/>
            <w:hideMark/>
          </w:tcPr>
          <w:p w14:paraId="72B1C665" w14:textId="77777777" w:rsidR="00554A8F" w:rsidRPr="000F2199" w:rsidRDefault="00554A8F" w:rsidP="008169EF">
            <w:pPr>
              <w:spacing w:after="0" w:line="360" w:lineRule="auto"/>
              <w:ind w:firstLineChars="200" w:firstLine="400"/>
              <w:rPr>
                <w:rFonts w:ascii="Arial" w:eastAsia="Times New Roman" w:hAnsi="Arial"/>
                <w:color w:val="000000"/>
                <w:sz w:val="20"/>
                <w:szCs w:val="20"/>
                <w:lang w:eastAsia="es-MX"/>
              </w:rPr>
            </w:pPr>
            <w:r w:rsidRPr="000F2199">
              <w:rPr>
                <w:rFonts w:ascii="Arial" w:eastAsia="Times New Roman" w:hAnsi="Arial"/>
                <w:color w:val="000000"/>
                <w:sz w:val="20"/>
                <w:szCs w:val="20"/>
                <w:lang w:eastAsia="es-MX"/>
              </w:rPr>
              <w:t>Impuestos sobre los ingresos</w:t>
            </w:r>
          </w:p>
        </w:tc>
        <w:tc>
          <w:tcPr>
            <w:tcW w:w="1126" w:type="pct"/>
            <w:tcBorders>
              <w:top w:val="nil"/>
              <w:left w:val="nil"/>
              <w:bottom w:val="single" w:sz="4" w:space="0" w:color="auto"/>
              <w:right w:val="single" w:sz="4" w:space="0" w:color="auto"/>
            </w:tcBorders>
            <w:shd w:val="clear" w:color="auto" w:fill="auto"/>
            <w:vAlign w:val="center"/>
            <w:hideMark/>
          </w:tcPr>
          <w:p w14:paraId="2914F5EC" w14:textId="09B49501" w:rsidR="00554A8F" w:rsidRPr="000F2199" w:rsidRDefault="00E8153B" w:rsidP="008169EF">
            <w:pPr>
              <w:spacing w:after="0" w:line="360" w:lineRule="auto"/>
              <w:rPr>
                <w:rFonts w:ascii="Arial" w:eastAsia="Times New Roman" w:hAnsi="Arial"/>
                <w:color w:val="000000"/>
                <w:sz w:val="20"/>
                <w:szCs w:val="20"/>
                <w:lang w:eastAsia="es-MX"/>
              </w:rPr>
            </w:pPr>
            <w:r w:rsidRPr="000F2199">
              <w:rPr>
                <w:rFonts w:ascii="Arial" w:hAnsi="Arial"/>
                <w:b/>
                <w:sz w:val="20"/>
                <w:szCs w:val="20"/>
              </w:rPr>
              <w:t>$</w:t>
            </w:r>
            <w:r>
              <w:rPr>
                <w:rFonts w:ascii="Arial" w:hAnsi="Arial"/>
                <w:b/>
                <w:sz w:val="20"/>
                <w:szCs w:val="20"/>
              </w:rPr>
              <w:t xml:space="preserve">               </w:t>
            </w:r>
            <w:r w:rsidR="00554A8F" w:rsidRPr="000F2199">
              <w:rPr>
                <w:rFonts w:ascii="Arial" w:eastAsia="Times New Roman" w:hAnsi="Arial"/>
                <w:color w:val="000000"/>
                <w:sz w:val="20"/>
                <w:szCs w:val="20"/>
                <w:lang w:eastAsia="es-MX"/>
              </w:rPr>
              <w:t>17,639.00</w:t>
            </w:r>
          </w:p>
        </w:tc>
      </w:tr>
      <w:tr w:rsidR="00554A8F" w:rsidRPr="000F2199" w14:paraId="5C90B005" w14:textId="77777777" w:rsidTr="000F2199">
        <w:trPr>
          <w:trHeight w:val="300"/>
        </w:trPr>
        <w:tc>
          <w:tcPr>
            <w:tcW w:w="3874" w:type="pct"/>
            <w:tcBorders>
              <w:top w:val="nil"/>
              <w:left w:val="single" w:sz="4" w:space="0" w:color="auto"/>
              <w:bottom w:val="single" w:sz="4" w:space="0" w:color="auto"/>
              <w:right w:val="single" w:sz="4" w:space="0" w:color="auto"/>
            </w:tcBorders>
            <w:shd w:val="clear" w:color="auto" w:fill="auto"/>
            <w:vAlign w:val="center"/>
            <w:hideMark/>
          </w:tcPr>
          <w:p w14:paraId="25B0D8E9" w14:textId="77777777" w:rsidR="00554A8F" w:rsidRPr="000F2199" w:rsidRDefault="00554A8F" w:rsidP="008169EF">
            <w:pPr>
              <w:spacing w:after="0" w:line="360" w:lineRule="auto"/>
              <w:ind w:firstLineChars="200" w:firstLine="400"/>
              <w:rPr>
                <w:rFonts w:ascii="Arial" w:eastAsia="Times New Roman" w:hAnsi="Arial"/>
                <w:color w:val="000000"/>
                <w:sz w:val="20"/>
                <w:szCs w:val="20"/>
                <w:lang w:eastAsia="es-MX"/>
              </w:rPr>
            </w:pPr>
            <w:r w:rsidRPr="000F2199">
              <w:rPr>
                <w:rFonts w:ascii="Arial" w:eastAsia="Times New Roman" w:hAnsi="Arial"/>
                <w:color w:val="000000"/>
                <w:sz w:val="20"/>
                <w:szCs w:val="20"/>
                <w:lang w:eastAsia="es-MX"/>
              </w:rPr>
              <w:t>Impuestos sobre el patrimonio</w:t>
            </w:r>
          </w:p>
        </w:tc>
        <w:tc>
          <w:tcPr>
            <w:tcW w:w="1126" w:type="pct"/>
            <w:tcBorders>
              <w:top w:val="nil"/>
              <w:left w:val="nil"/>
              <w:bottom w:val="single" w:sz="4" w:space="0" w:color="auto"/>
              <w:right w:val="single" w:sz="4" w:space="0" w:color="auto"/>
            </w:tcBorders>
            <w:shd w:val="clear" w:color="auto" w:fill="auto"/>
            <w:vAlign w:val="center"/>
            <w:hideMark/>
          </w:tcPr>
          <w:p w14:paraId="0C7E18F9" w14:textId="6A4DA612" w:rsidR="00554A8F" w:rsidRPr="000F2199" w:rsidRDefault="00E8153B" w:rsidP="008169EF">
            <w:pPr>
              <w:spacing w:after="0" w:line="360" w:lineRule="auto"/>
              <w:rPr>
                <w:rFonts w:ascii="Arial" w:eastAsia="Times New Roman" w:hAnsi="Arial"/>
                <w:color w:val="000000"/>
                <w:sz w:val="20"/>
                <w:szCs w:val="20"/>
                <w:lang w:eastAsia="es-MX"/>
              </w:rPr>
            </w:pPr>
            <w:r w:rsidRPr="000F2199">
              <w:rPr>
                <w:rFonts w:ascii="Arial" w:hAnsi="Arial"/>
                <w:b/>
                <w:sz w:val="20"/>
                <w:szCs w:val="20"/>
              </w:rPr>
              <w:t>$</w:t>
            </w:r>
            <w:r>
              <w:rPr>
                <w:rFonts w:ascii="Arial" w:hAnsi="Arial"/>
                <w:b/>
                <w:sz w:val="20"/>
                <w:szCs w:val="20"/>
              </w:rPr>
              <w:t xml:space="preserve">               </w:t>
            </w:r>
            <w:r w:rsidR="00554A8F" w:rsidRPr="000F2199">
              <w:rPr>
                <w:rFonts w:ascii="Arial" w:eastAsia="Times New Roman" w:hAnsi="Arial"/>
                <w:color w:val="000000"/>
                <w:sz w:val="20"/>
                <w:szCs w:val="20"/>
                <w:lang w:eastAsia="es-MX"/>
              </w:rPr>
              <w:t>69,509.00</w:t>
            </w:r>
          </w:p>
        </w:tc>
      </w:tr>
      <w:tr w:rsidR="00554A8F" w:rsidRPr="000F2199" w14:paraId="456ACF07" w14:textId="77777777" w:rsidTr="000F2199">
        <w:trPr>
          <w:trHeight w:val="300"/>
        </w:trPr>
        <w:tc>
          <w:tcPr>
            <w:tcW w:w="3874" w:type="pct"/>
            <w:tcBorders>
              <w:top w:val="nil"/>
              <w:left w:val="single" w:sz="4" w:space="0" w:color="auto"/>
              <w:bottom w:val="single" w:sz="4" w:space="0" w:color="auto"/>
              <w:right w:val="single" w:sz="4" w:space="0" w:color="auto"/>
            </w:tcBorders>
            <w:shd w:val="clear" w:color="auto" w:fill="auto"/>
            <w:vAlign w:val="center"/>
            <w:hideMark/>
          </w:tcPr>
          <w:p w14:paraId="35BD860F" w14:textId="77777777" w:rsidR="00554A8F" w:rsidRPr="000F2199" w:rsidRDefault="00554A8F" w:rsidP="008169EF">
            <w:pPr>
              <w:spacing w:after="0" w:line="360" w:lineRule="auto"/>
              <w:ind w:firstLineChars="200" w:firstLine="400"/>
              <w:rPr>
                <w:rFonts w:ascii="Arial" w:eastAsia="Times New Roman" w:hAnsi="Arial"/>
                <w:color w:val="000000"/>
                <w:sz w:val="20"/>
                <w:szCs w:val="20"/>
                <w:lang w:eastAsia="es-MX"/>
              </w:rPr>
            </w:pPr>
            <w:r w:rsidRPr="000F2199">
              <w:rPr>
                <w:rFonts w:ascii="Arial" w:eastAsia="Times New Roman" w:hAnsi="Arial"/>
                <w:color w:val="000000"/>
                <w:sz w:val="20"/>
                <w:szCs w:val="20"/>
                <w:lang w:eastAsia="es-MX"/>
              </w:rPr>
              <w:t>Impuestos sobre la producción, el consumo y las transacciones</w:t>
            </w:r>
          </w:p>
        </w:tc>
        <w:tc>
          <w:tcPr>
            <w:tcW w:w="1126" w:type="pct"/>
            <w:tcBorders>
              <w:top w:val="nil"/>
              <w:left w:val="nil"/>
              <w:bottom w:val="single" w:sz="4" w:space="0" w:color="auto"/>
              <w:right w:val="single" w:sz="4" w:space="0" w:color="auto"/>
            </w:tcBorders>
            <w:shd w:val="clear" w:color="auto" w:fill="auto"/>
            <w:vAlign w:val="center"/>
            <w:hideMark/>
          </w:tcPr>
          <w:p w14:paraId="42CCC9E9" w14:textId="3FE8F3B4" w:rsidR="00554A8F" w:rsidRPr="000F2199" w:rsidRDefault="00E8153B" w:rsidP="008169EF">
            <w:pPr>
              <w:spacing w:after="0" w:line="360" w:lineRule="auto"/>
              <w:rPr>
                <w:rFonts w:ascii="Arial" w:eastAsia="Times New Roman" w:hAnsi="Arial"/>
                <w:color w:val="000000"/>
                <w:sz w:val="20"/>
                <w:szCs w:val="20"/>
                <w:lang w:eastAsia="es-MX"/>
              </w:rPr>
            </w:pPr>
            <w:r w:rsidRPr="000F2199">
              <w:rPr>
                <w:rFonts w:ascii="Arial" w:hAnsi="Arial"/>
                <w:b/>
                <w:sz w:val="20"/>
                <w:szCs w:val="20"/>
              </w:rPr>
              <w:t>$</w:t>
            </w:r>
            <w:r>
              <w:rPr>
                <w:rFonts w:ascii="Arial" w:hAnsi="Arial"/>
                <w:b/>
                <w:sz w:val="20"/>
                <w:szCs w:val="20"/>
              </w:rPr>
              <w:t xml:space="preserve">               </w:t>
            </w:r>
            <w:r w:rsidR="00554A8F" w:rsidRPr="000F2199">
              <w:rPr>
                <w:rFonts w:ascii="Arial" w:eastAsia="Times New Roman" w:hAnsi="Arial"/>
                <w:color w:val="000000"/>
                <w:sz w:val="20"/>
                <w:szCs w:val="20"/>
                <w:lang w:eastAsia="es-MX"/>
              </w:rPr>
              <w:t>90,174.00</w:t>
            </w:r>
          </w:p>
        </w:tc>
      </w:tr>
      <w:tr w:rsidR="00554A8F" w:rsidRPr="000F2199" w14:paraId="73EF3A06" w14:textId="77777777" w:rsidTr="000F2199">
        <w:trPr>
          <w:trHeight w:val="300"/>
        </w:trPr>
        <w:tc>
          <w:tcPr>
            <w:tcW w:w="3874" w:type="pct"/>
            <w:tcBorders>
              <w:top w:val="nil"/>
              <w:left w:val="single" w:sz="4" w:space="0" w:color="auto"/>
              <w:bottom w:val="single" w:sz="4" w:space="0" w:color="auto"/>
              <w:right w:val="single" w:sz="4" w:space="0" w:color="auto"/>
            </w:tcBorders>
            <w:shd w:val="clear" w:color="auto" w:fill="auto"/>
            <w:vAlign w:val="center"/>
            <w:hideMark/>
          </w:tcPr>
          <w:p w14:paraId="2D952226" w14:textId="77777777" w:rsidR="00554A8F" w:rsidRPr="000F2199" w:rsidRDefault="00554A8F" w:rsidP="008169EF">
            <w:pPr>
              <w:spacing w:after="0" w:line="360" w:lineRule="auto"/>
              <w:ind w:firstLineChars="200" w:firstLine="400"/>
              <w:rPr>
                <w:rFonts w:ascii="Arial" w:eastAsia="Times New Roman" w:hAnsi="Arial"/>
                <w:color w:val="000000"/>
                <w:sz w:val="20"/>
                <w:szCs w:val="20"/>
                <w:lang w:eastAsia="es-MX"/>
              </w:rPr>
            </w:pPr>
            <w:r w:rsidRPr="000F2199">
              <w:rPr>
                <w:rFonts w:ascii="Arial" w:eastAsia="Times New Roman" w:hAnsi="Arial"/>
                <w:color w:val="000000"/>
                <w:sz w:val="20"/>
                <w:szCs w:val="20"/>
                <w:lang w:eastAsia="es-MX"/>
              </w:rPr>
              <w:t>Impuestos al comercio exterior</w:t>
            </w:r>
          </w:p>
        </w:tc>
        <w:tc>
          <w:tcPr>
            <w:tcW w:w="1126" w:type="pct"/>
            <w:tcBorders>
              <w:top w:val="nil"/>
              <w:left w:val="nil"/>
              <w:bottom w:val="single" w:sz="4" w:space="0" w:color="auto"/>
              <w:right w:val="single" w:sz="4" w:space="0" w:color="auto"/>
            </w:tcBorders>
            <w:shd w:val="clear" w:color="auto" w:fill="auto"/>
            <w:vAlign w:val="center"/>
            <w:hideMark/>
          </w:tcPr>
          <w:p w14:paraId="4D4BE724" w14:textId="66DA2132" w:rsidR="00554A8F" w:rsidRPr="000F2199" w:rsidRDefault="00E8153B" w:rsidP="008169EF">
            <w:pPr>
              <w:spacing w:after="0" w:line="360" w:lineRule="auto"/>
              <w:rPr>
                <w:rFonts w:ascii="Arial" w:eastAsia="Times New Roman" w:hAnsi="Arial"/>
                <w:color w:val="000000"/>
                <w:sz w:val="20"/>
                <w:szCs w:val="20"/>
                <w:lang w:eastAsia="es-MX"/>
              </w:rPr>
            </w:pPr>
            <w:r w:rsidRPr="000F2199">
              <w:rPr>
                <w:rFonts w:ascii="Arial" w:hAnsi="Arial"/>
                <w:b/>
                <w:sz w:val="20"/>
                <w:szCs w:val="20"/>
              </w:rPr>
              <w:t>$</w:t>
            </w:r>
            <w:r>
              <w:rPr>
                <w:rFonts w:ascii="Arial" w:hAnsi="Arial"/>
                <w:b/>
                <w:sz w:val="20"/>
                <w:szCs w:val="20"/>
              </w:rPr>
              <w:t xml:space="preserve">                        </w:t>
            </w:r>
            <w:r w:rsidR="00554A8F" w:rsidRPr="000F2199">
              <w:rPr>
                <w:rFonts w:ascii="Arial" w:eastAsia="Times New Roman" w:hAnsi="Arial"/>
                <w:color w:val="000000"/>
                <w:sz w:val="20"/>
                <w:szCs w:val="20"/>
                <w:lang w:eastAsia="es-MX"/>
              </w:rPr>
              <w:t>0.00</w:t>
            </w:r>
          </w:p>
        </w:tc>
      </w:tr>
      <w:tr w:rsidR="00554A8F" w:rsidRPr="000F2199" w14:paraId="4863E0A8" w14:textId="77777777" w:rsidTr="000F2199">
        <w:trPr>
          <w:trHeight w:val="300"/>
        </w:trPr>
        <w:tc>
          <w:tcPr>
            <w:tcW w:w="3874" w:type="pct"/>
            <w:tcBorders>
              <w:top w:val="nil"/>
              <w:left w:val="single" w:sz="4" w:space="0" w:color="auto"/>
              <w:bottom w:val="single" w:sz="4" w:space="0" w:color="auto"/>
              <w:right w:val="single" w:sz="4" w:space="0" w:color="auto"/>
            </w:tcBorders>
            <w:shd w:val="clear" w:color="auto" w:fill="auto"/>
            <w:vAlign w:val="center"/>
            <w:hideMark/>
          </w:tcPr>
          <w:p w14:paraId="3B91F23D" w14:textId="77777777" w:rsidR="00554A8F" w:rsidRPr="000F2199" w:rsidRDefault="00554A8F" w:rsidP="008169EF">
            <w:pPr>
              <w:spacing w:after="0" w:line="360" w:lineRule="auto"/>
              <w:ind w:firstLineChars="200" w:firstLine="400"/>
              <w:rPr>
                <w:rFonts w:ascii="Arial" w:eastAsia="Times New Roman" w:hAnsi="Arial"/>
                <w:color w:val="000000"/>
                <w:sz w:val="20"/>
                <w:szCs w:val="20"/>
                <w:lang w:eastAsia="es-MX"/>
              </w:rPr>
            </w:pPr>
            <w:r w:rsidRPr="000F2199">
              <w:rPr>
                <w:rFonts w:ascii="Arial" w:eastAsia="Times New Roman" w:hAnsi="Arial"/>
                <w:color w:val="000000"/>
                <w:sz w:val="20"/>
                <w:szCs w:val="20"/>
                <w:lang w:eastAsia="es-MX"/>
              </w:rPr>
              <w:t>Impuestos sobre Nóminas y Asimilables</w:t>
            </w:r>
          </w:p>
        </w:tc>
        <w:tc>
          <w:tcPr>
            <w:tcW w:w="1126" w:type="pct"/>
            <w:tcBorders>
              <w:top w:val="nil"/>
              <w:left w:val="nil"/>
              <w:bottom w:val="single" w:sz="4" w:space="0" w:color="auto"/>
              <w:right w:val="single" w:sz="4" w:space="0" w:color="auto"/>
            </w:tcBorders>
            <w:shd w:val="clear" w:color="auto" w:fill="auto"/>
            <w:vAlign w:val="center"/>
            <w:hideMark/>
          </w:tcPr>
          <w:p w14:paraId="6906E3F3" w14:textId="59386F14" w:rsidR="00554A8F" w:rsidRPr="000F2199" w:rsidRDefault="00E8153B" w:rsidP="008169EF">
            <w:pPr>
              <w:spacing w:after="0" w:line="360" w:lineRule="auto"/>
              <w:rPr>
                <w:rFonts w:ascii="Arial" w:eastAsia="Times New Roman" w:hAnsi="Arial"/>
                <w:color w:val="000000"/>
                <w:sz w:val="20"/>
                <w:szCs w:val="20"/>
                <w:lang w:eastAsia="es-MX"/>
              </w:rPr>
            </w:pPr>
            <w:r w:rsidRPr="000F2199">
              <w:rPr>
                <w:rFonts w:ascii="Arial" w:hAnsi="Arial"/>
                <w:b/>
                <w:sz w:val="20"/>
                <w:szCs w:val="20"/>
              </w:rPr>
              <w:t>$</w:t>
            </w:r>
            <w:r>
              <w:rPr>
                <w:rFonts w:ascii="Arial" w:hAnsi="Arial"/>
                <w:b/>
                <w:sz w:val="20"/>
                <w:szCs w:val="20"/>
              </w:rPr>
              <w:t xml:space="preserve">                        </w:t>
            </w:r>
            <w:r w:rsidR="00554A8F" w:rsidRPr="000F2199">
              <w:rPr>
                <w:rFonts w:ascii="Arial" w:eastAsia="Times New Roman" w:hAnsi="Arial"/>
                <w:color w:val="000000"/>
                <w:sz w:val="20"/>
                <w:szCs w:val="20"/>
                <w:lang w:eastAsia="es-MX"/>
              </w:rPr>
              <w:t>0.00</w:t>
            </w:r>
          </w:p>
        </w:tc>
      </w:tr>
      <w:tr w:rsidR="00554A8F" w:rsidRPr="000F2199" w14:paraId="406248C6" w14:textId="77777777" w:rsidTr="000F2199">
        <w:trPr>
          <w:trHeight w:val="300"/>
        </w:trPr>
        <w:tc>
          <w:tcPr>
            <w:tcW w:w="3874" w:type="pct"/>
            <w:tcBorders>
              <w:top w:val="nil"/>
              <w:left w:val="single" w:sz="4" w:space="0" w:color="auto"/>
              <w:bottom w:val="single" w:sz="4" w:space="0" w:color="auto"/>
              <w:right w:val="single" w:sz="4" w:space="0" w:color="auto"/>
            </w:tcBorders>
            <w:shd w:val="clear" w:color="auto" w:fill="auto"/>
            <w:vAlign w:val="center"/>
            <w:hideMark/>
          </w:tcPr>
          <w:p w14:paraId="3AAE5EC7" w14:textId="77777777" w:rsidR="00554A8F" w:rsidRPr="000F2199" w:rsidRDefault="00554A8F" w:rsidP="008169EF">
            <w:pPr>
              <w:spacing w:after="0" w:line="360" w:lineRule="auto"/>
              <w:ind w:firstLineChars="200" w:firstLine="400"/>
              <w:rPr>
                <w:rFonts w:ascii="Arial" w:eastAsia="Times New Roman" w:hAnsi="Arial"/>
                <w:color w:val="000000"/>
                <w:sz w:val="20"/>
                <w:szCs w:val="20"/>
                <w:lang w:eastAsia="es-MX"/>
              </w:rPr>
            </w:pPr>
            <w:r w:rsidRPr="000F2199">
              <w:rPr>
                <w:rFonts w:ascii="Arial" w:eastAsia="Times New Roman" w:hAnsi="Arial"/>
                <w:color w:val="000000"/>
                <w:sz w:val="20"/>
                <w:szCs w:val="20"/>
                <w:lang w:eastAsia="es-MX"/>
              </w:rPr>
              <w:t>Impuestos Ecológicos</w:t>
            </w:r>
          </w:p>
        </w:tc>
        <w:tc>
          <w:tcPr>
            <w:tcW w:w="1126" w:type="pct"/>
            <w:tcBorders>
              <w:top w:val="nil"/>
              <w:left w:val="nil"/>
              <w:bottom w:val="single" w:sz="4" w:space="0" w:color="auto"/>
              <w:right w:val="single" w:sz="4" w:space="0" w:color="auto"/>
            </w:tcBorders>
            <w:shd w:val="clear" w:color="auto" w:fill="auto"/>
            <w:vAlign w:val="center"/>
            <w:hideMark/>
          </w:tcPr>
          <w:p w14:paraId="4E76D8A6" w14:textId="5CD273B2" w:rsidR="00554A8F" w:rsidRPr="000F2199" w:rsidRDefault="00E8153B" w:rsidP="008169EF">
            <w:pPr>
              <w:spacing w:after="0" w:line="360" w:lineRule="auto"/>
              <w:rPr>
                <w:rFonts w:ascii="Arial" w:eastAsia="Times New Roman" w:hAnsi="Arial"/>
                <w:color w:val="000000"/>
                <w:sz w:val="20"/>
                <w:szCs w:val="20"/>
                <w:lang w:eastAsia="es-MX"/>
              </w:rPr>
            </w:pPr>
            <w:r w:rsidRPr="000F2199">
              <w:rPr>
                <w:rFonts w:ascii="Arial" w:hAnsi="Arial"/>
                <w:b/>
                <w:sz w:val="20"/>
                <w:szCs w:val="20"/>
              </w:rPr>
              <w:t>$</w:t>
            </w:r>
            <w:r>
              <w:rPr>
                <w:rFonts w:ascii="Arial" w:hAnsi="Arial"/>
                <w:b/>
                <w:sz w:val="20"/>
                <w:szCs w:val="20"/>
              </w:rPr>
              <w:t xml:space="preserve">                        </w:t>
            </w:r>
            <w:r w:rsidR="00554A8F" w:rsidRPr="000F2199">
              <w:rPr>
                <w:rFonts w:ascii="Arial" w:eastAsia="Times New Roman" w:hAnsi="Arial"/>
                <w:color w:val="000000"/>
                <w:sz w:val="20"/>
                <w:szCs w:val="20"/>
                <w:lang w:eastAsia="es-MX"/>
              </w:rPr>
              <w:t>0.00</w:t>
            </w:r>
          </w:p>
        </w:tc>
      </w:tr>
      <w:tr w:rsidR="00554A8F" w:rsidRPr="000F2199" w14:paraId="43CABB8F" w14:textId="77777777" w:rsidTr="000F2199">
        <w:trPr>
          <w:trHeight w:val="300"/>
        </w:trPr>
        <w:tc>
          <w:tcPr>
            <w:tcW w:w="3874" w:type="pct"/>
            <w:tcBorders>
              <w:top w:val="nil"/>
              <w:left w:val="single" w:sz="4" w:space="0" w:color="auto"/>
              <w:bottom w:val="single" w:sz="4" w:space="0" w:color="auto"/>
              <w:right w:val="single" w:sz="4" w:space="0" w:color="auto"/>
            </w:tcBorders>
            <w:shd w:val="clear" w:color="auto" w:fill="auto"/>
            <w:vAlign w:val="center"/>
            <w:hideMark/>
          </w:tcPr>
          <w:p w14:paraId="158EA00F" w14:textId="77777777" w:rsidR="00554A8F" w:rsidRPr="000F2199" w:rsidRDefault="00554A8F" w:rsidP="008169EF">
            <w:pPr>
              <w:spacing w:after="0" w:line="360" w:lineRule="auto"/>
              <w:ind w:firstLineChars="200" w:firstLine="400"/>
              <w:rPr>
                <w:rFonts w:ascii="Arial" w:eastAsia="Times New Roman" w:hAnsi="Arial"/>
                <w:color w:val="000000"/>
                <w:sz w:val="20"/>
                <w:szCs w:val="20"/>
                <w:lang w:eastAsia="es-MX"/>
              </w:rPr>
            </w:pPr>
            <w:r w:rsidRPr="000F2199">
              <w:rPr>
                <w:rFonts w:ascii="Arial" w:eastAsia="Times New Roman" w:hAnsi="Arial"/>
                <w:color w:val="000000"/>
                <w:sz w:val="20"/>
                <w:szCs w:val="20"/>
                <w:lang w:eastAsia="es-MX"/>
              </w:rPr>
              <w:t>Accesorios</w:t>
            </w:r>
          </w:p>
        </w:tc>
        <w:tc>
          <w:tcPr>
            <w:tcW w:w="1126" w:type="pct"/>
            <w:tcBorders>
              <w:top w:val="nil"/>
              <w:left w:val="nil"/>
              <w:bottom w:val="single" w:sz="4" w:space="0" w:color="auto"/>
              <w:right w:val="single" w:sz="4" w:space="0" w:color="auto"/>
            </w:tcBorders>
            <w:shd w:val="clear" w:color="auto" w:fill="auto"/>
            <w:vAlign w:val="center"/>
            <w:hideMark/>
          </w:tcPr>
          <w:p w14:paraId="1B9F27E8" w14:textId="10AD639C" w:rsidR="00554A8F" w:rsidRPr="000F2199" w:rsidRDefault="00E8153B" w:rsidP="008169EF">
            <w:pPr>
              <w:spacing w:after="0" w:line="360" w:lineRule="auto"/>
              <w:rPr>
                <w:rFonts w:ascii="Arial" w:eastAsia="Times New Roman" w:hAnsi="Arial"/>
                <w:color w:val="000000"/>
                <w:sz w:val="20"/>
                <w:szCs w:val="20"/>
                <w:lang w:eastAsia="es-MX"/>
              </w:rPr>
            </w:pPr>
            <w:r w:rsidRPr="000F2199">
              <w:rPr>
                <w:rFonts w:ascii="Arial" w:hAnsi="Arial"/>
                <w:b/>
                <w:sz w:val="20"/>
                <w:szCs w:val="20"/>
              </w:rPr>
              <w:t>$</w:t>
            </w:r>
            <w:r>
              <w:rPr>
                <w:rFonts w:ascii="Arial" w:hAnsi="Arial"/>
                <w:b/>
                <w:sz w:val="20"/>
                <w:szCs w:val="20"/>
              </w:rPr>
              <w:t xml:space="preserve">               </w:t>
            </w:r>
            <w:r w:rsidR="00554A8F" w:rsidRPr="000F2199">
              <w:rPr>
                <w:rFonts w:ascii="Arial" w:eastAsia="Times New Roman" w:hAnsi="Arial"/>
                <w:color w:val="000000"/>
                <w:sz w:val="20"/>
                <w:szCs w:val="20"/>
                <w:lang w:eastAsia="es-MX"/>
              </w:rPr>
              <w:t>26,854.00</w:t>
            </w:r>
          </w:p>
        </w:tc>
      </w:tr>
      <w:tr w:rsidR="00554A8F" w:rsidRPr="000F2199" w14:paraId="79DBAC80" w14:textId="77777777" w:rsidTr="005B07E0">
        <w:trPr>
          <w:trHeight w:val="300"/>
        </w:trPr>
        <w:tc>
          <w:tcPr>
            <w:tcW w:w="3874" w:type="pct"/>
            <w:tcBorders>
              <w:top w:val="nil"/>
              <w:left w:val="single" w:sz="4" w:space="0" w:color="auto"/>
              <w:bottom w:val="single" w:sz="4" w:space="0" w:color="auto"/>
              <w:right w:val="single" w:sz="4" w:space="0" w:color="auto"/>
            </w:tcBorders>
            <w:shd w:val="clear" w:color="auto" w:fill="auto"/>
            <w:vAlign w:val="center"/>
            <w:hideMark/>
          </w:tcPr>
          <w:p w14:paraId="538A3357" w14:textId="77777777" w:rsidR="00554A8F" w:rsidRPr="000F2199" w:rsidRDefault="00554A8F" w:rsidP="008169EF">
            <w:pPr>
              <w:spacing w:after="0" w:line="360" w:lineRule="auto"/>
              <w:ind w:firstLineChars="200" w:firstLine="400"/>
              <w:rPr>
                <w:rFonts w:ascii="Arial" w:eastAsia="Times New Roman" w:hAnsi="Arial"/>
                <w:color w:val="000000"/>
                <w:sz w:val="20"/>
                <w:szCs w:val="20"/>
                <w:lang w:eastAsia="es-MX"/>
              </w:rPr>
            </w:pPr>
            <w:r w:rsidRPr="000F2199">
              <w:rPr>
                <w:rFonts w:ascii="Arial" w:eastAsia="Times New Roman" w:hAnsi="Arial"/>
                <w:color w:val="000000"/>
                <w:sz w:val="20"/>
                <w:szCs w:val="20"/>
                <w:lang w:eastAsia="es-MX"/>
              </w:rPr>
              <w:t>Otros Impuestos</w:t>
            </w:r>
          </w:p>
        </w:tc>
        <w:tc>
          <w:tcPr>
            <w:tcW w:w="1126" w:type="pct"/>
            <w:tcBorders>
              <w:top w:val="nil"/>
              <w:left w:val="nil"/>
              <w:bottom w:val="single" w:sz="4" w:space="0" w:color="auto"/>
              <w:right w:val="single" w:sz="4" w:space="0" w:color="auto"/>
            </w:tcBorders>
            <w:shd w:val="clear" w:color="auto" w:fill="auto"/>
            <w:vAlign w:val="center"/>
            <w:hideMark/>
          </w:tcPr>
          <w:p w14:paraId="77E07B00" w14:textId="66D31962" w:rsidR="00554A8F" w:rsidRPr="000F2199" w:rsidRDefault="00E8153B" w:rsidP="008169EF">
            <w:pPr>
              <w:spacing w:after="0" w:line="360" w:lineRule="auto"/>
              <w:rPr>
                <w:rFonts w:ascii="Arial" w:eastAsia="Times New Roman" w:hAnsi="Arial"/>
                <w:color w:val="000000"/>
                <w:sz w:val="20"/>
                <w:szCs w:val="20"/>
                <w:lang w:eastAsia="es-MX"/>
              </w:rPr>
            </w:pPr>
            <w:r w:rsidRPr="000F2199">
              <w:rPr>
                <w:rFonts w:ascii="Arial" w:hAnsi="Arial"/>
                <w:b/>
                <w:sz w:val="20"/>
                <w:szCs w:val="20"/>
              </w:rPr>
              <w:t>$</w:t>
            </w:r>
            <w:r>
              <w:rPr>
                <w:rFonts w:ascii="Arial" w:hAnsi="Arial"/>
                <w:b/>
                <w:sz w:val="20"/>
                <w:szCs w:val="20"/>
              </w:rPr>
              <w:t xml:space="preserve">                        </w:t>
            </w:r>
            <w:r w:rsidR="00554A8F" w:rsidRPr="000F2199">
              <w:rPr>
                <w:rFonts w:ascii="Arial" w:eastAsia="Times New Roman" w:hAnsi="Arial"/>
                <w:color w:val="000000"/>
                <w:sz w:val="20"/>
                <w:szCs w:val="20"/>
                <w:lang w:eastAsia="es-MX"/>
              </w:rPr>
              <w:t>0.00</w:t>
            </w:r>
          </w:p>
        </w:tc>
      </w:tr>
      <w:tr w:rsidR="00554A8F" w:rsidRPr="000F2199" w14:paraId="27C24A27" w14:textId="77777777" w:rsidTr="005B07E0">
        <w:trPr>
          <w:trHeight w:val="450"/>
        </w:trPr>
        <w:tc>
          <w:tcPr>
            <w:tcW w:w="3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75B44A" w14:textId="77777777" w:rsidR="00554A8F" w:rsidRPr="000F2199" w:rsidRDefault="00554A8F" w:rsidP="008169EF">
            <w:pPr>
              <w:spacing w:after="0" w:line="360" w:lineRule="auto"/>
              <w:ind w:firstLineChars="200" w:firstLine="400"/>
              <w:rPr>
                <w:rFonts w:ascii="Arial" w:eastAsia="Times New Roman" w:hAnsi="Arial"/>
                <w:color w:val="000000"/>
                <w:sz w:val="20"/>
                <w:szCs w:val="20"/>
                <w:lang w:eastAsia="es-MX"/>
              </w:rPr>
            </w:pPr>
            <w:r w:rsidRPr="000F2199">
              <w:rPr>
                <w:rFonts w:ascii="Arial" w:eastAsia="Times New Roman" w:hAnsi="Arial"/>
                <w:color w:val="000000"/>
                <w:sz w:val="20"/>
                <w:szCs w:val="20"/>
                <w:lang w:eastAsia="es-MX"/>
              </w:rPr>
              <w:lastRenderedPageBreak/>
              <w:t>Impuestos no comprendidos en las fracciones de la Ley de Ingresos causadas en ejercicios fiscales anteriores pendientes de liquidación o pago</w:t>
            </w:r>
          </w:p>
        </w:tc>
        <w:tc>
          <w:tcPr>
            <w:tcW w:w="1126" w:type="pct"/>
            <w:tcBorders>
              <w:top w:val="single" w:sz="4" w:space="0" w:color="auto"/>
              <w:left w:val="nil"/>
              <w:bottom w:val="single" w:sz="4" w:space="0" w:color="auto"/>
              <w:right w:val="single" w:sz="4" w:space="0" w:color="auto"/>
            </w:tcBorders>
            <w:shd w:val="clear" w:color="auto" w:fill="auto"/>
            <w:vAlign w:val="center"/>
            <w:hideMark/>
          </w:tcPr>
          <w:p w14:paraId="6D927C95" w14:textId="4B81A9E7" w:rsidR="00554A8F" w:rsidRPr="000F2199" w:rsidRDefault="00E8153B" w:rsidP="008169EF">
            <w:pPr>
              <w:spacing w:after="0" w:line="360" w:lineRule="auto"/>
              <w:rPr>
                <w:rFonts w:ascii="Arial" w:eastAsia="Times New Roman" w:hAnsi="Arial"/>
                <w:color w:val="000000"/>
                <w:sz w:val="20"/>
                <w:szCs w:val="20"/>
                <w:lang w:eastAsia="es-MX"/>
              </w:rPr>
            </w:pPr>
            <w:r w:rsidRPr="000F2199">
              <w:rPr>
                <w:rFonts w:ascii="Arial" w:hAnsi="Arial"/>
                <w:b/>
                <w:sz w:val="20"/>
                <w:szCs w:val="20"/>
              </w:rPr>
              <w:t>$</w:t>
            </w:r>
            <w:r>
              <w:rPr>
                <w:rFonts w:ascii="Arial" w:hAnsi="Arial"/>
                <w:b/>
                <w:sz w:val="20"/>
                <w:szCs w:val="20"/>
              </w:rPr>
              <w:t xml:space="preserve">                        </w:t>
            </w:r>
            <w:r w:rsidR="00554A8F" w:rsidRPr="000F2199">
              <w:rPr>
                <w:rFonts w:ascii="Arial" w:eastAsia="Times New Roman" w:hAnsi="Arial"/>
                <w:color w:val="000000"/>
                <w:sz w:val="20"/>
                <w:szCs w:val="20"/>
                <w:lang w:eastAsia="es-MX"/>
              </w:rPr>
              <w:t>0.00</w:t>
            </w:r>
          </w:p>
        </w:tc>
      </w:tr>
    </w:tbl>
    <w:p w14:paraId="7135F57F" w14:textId="77777777" w:rsidR="00227071" w:rsidRPr="000F2199" w:rsidRDefault="00227071" w:rsidP="008169EF">
      <w:pPr>
        <w:pStyle w:val="Textoindependiente"/>
        <w:spacing w:before="0" w:line="360" w:lineRule="auto"/>
        <w:ind w:left="0"/>
        <w:jc w:val="both"/>
        <w:rPr>
          <w:rFonts w:ascii="Arial" w:hAnsi="Arial" w:cs="Arial"/>
          <w:sz w:val="20"/>
          <w:szCs w:val="20"/>
        </w:rPr>
      </w:pPr>
    </w:p>
    <w:p w14:paraId="1841AFA7" w14:textId="4B31ED90" w:rsidR="00227071" w:rsidRPr="000F2199" w:rsidRDefault="00227071" w:rsidP="008169EF">
      <w:pPr>
        <w:pStyle w:val="Textoindependiente"/>
        <w:spacing w:before="0" w:line="360" w:lineRule="auto"/>
        <w:ind w:left="0"/>
        <w:jc w:val="both"/>
        <w:rPr>
          <w:rFonts w:ascii="Arial" w:hAnsi="Arial" w:cs="Arial"/>
          <w:sz w:val="20"/>
          <w:szCs w:val="20"/>
        </w:rPr>
      </w:pPr>
      <w:r w:rsidRPr="000F2199">
        <w:rPr>
          <w:rFonts w:ascii="Arial" w:hAnsi="Arial" w:cs="Arial"/>
          <w:b/>
          <w:sz w:val="20"/>
          <w:szCs w:val="20"/>
        </w:rPr>
        <w:t xml:space="preserve">Artículo 6.- </w:t>
      </w:r>
      <w:r w:rsidRPr="000F2199">
        <w:rPr>
          <w:rFonts w:ascii="Arial" w:hAnsi="Arial" w:cs="Arial"/>
          <w:sz w:val="20"/>
          <w:szCs w:val="20"/>
        </w:rPr>
        <w:t>Los derechos que el municipio percibirá se causarán por los siguientes conceptos:</w:t>
      </w:r>
    </w:p>
    <w:p w14:paraId="557379E3" w14:textId="77777777" w:rsidR="00C952DD" w:rsidRPr="000F2199" w:rsidRDefault="00C952DD" w:rsidP="008169EF">
      <w:pPr>
        <w:pStyle w:val="Textoindependiente"/>
        <w:spacing w:before="0" w:line="360" w:lineRule="auto"/>
        <w:ind w:left="0"/>
        <w:jc w:val="both"/>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7059"/>
        <w:gridCol w:w="2052"/>
      </w:tblGrid>
      <w:tr w:rsidR="00554A8F" w:rsidRPr="000F2199" w14:paraId="09495B9B" w14:textId="77777777" w:rsidTr="000F2199">
        <w:trPr>
          <w:trHeight w:val="300"/>
        </w:trPr>
        <w:tc>
          <w:tcPr>
            <w:tcW w:w="3874" w:type="pct"/>
            <w:tcBorders>
              <w:top w:val="single" w:sz="4" w:space="0" w:color="auto"/>
              <w:left w:val="single" w:sz="4" w:space="0" w:color="auto"/>
              <w:bottom w:val="single" w:sz="4" w:space="0" w:color="auto"/>
              <w:right w:val="nil"/>
            </w:tcBorders>
            <w:shd w:val="clear" w:color="000000" w:fill="D9D9D9"/>
            <w:vAlign w:val="center"/>
            <w:hideMark/>
          </w:tcPr>
          <w:p w14:paraId="1DE545B2" w14:textId="77777777" w:rsidR="00554A8F" w:rsidRPr="000F2199" w:rsidRDefault="00554A8F" w:rsidP="008169EF">
            <w:pPr>
              <w:spacing w:after="0" w:line="360" w:lineRule="auto"/>
              <w:jc w:val="both"/>
              <w:rPr>
                <w:rFonts w:ascii="Arial" w:eastAsia="Times New Roman" w:hAnsi="Arial"/>
                <w:b/>
                <w:bCs/>
                <w:color w:val="000000"/>
                <w:sz w:val="20"/>
                <w:szCs w:val="20"/>
                <w:lang w:eastAsia="es-MX"/>
              </w:rPr>
            </w:pPr>
            <w:r w:rsidRPr="000F2199">
              <w:rPr>
                <w:rFonts w:ascii="Arial" w:eastAsia="Times New Roman" w:hAnsi="Arial"/>
                <w:b/>
                <w:bCs/>
                <w:color w:val="000000"/>
                <w:sz w:val="20"/>
                <w:szCs w:val="20"/>
                <w:lang w:eastAsia="es-MX"/>
              </w:rPr>
              <w:t>Derechos</w:t>
            </w:r>
          </w:p>
        </w:tc>
        <w:tc>
          <w:tcPr>
            <w:tcW w:w="112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FAF75DB" w14:textId="23F7A9DF" w:rsidR="00554A8F" w:rsidRPr="000F2199" w:rsidRDefault="00E8153B" w:rsidP="008169EF">
            <w:pPr>
              <w:spacing w:after="0" w:line="360" w:lineRule="auto"/>
              <w:rPr>
                <w:rFonts w:ascii="Arial" w:eastAsia="Times New Roman" w:hAnsi="Arial"/>
                <w:b/>
                <w:bCs/>
                <w:color w:val="000000"/>
                <w:sz w:val="20"/>
                <w:szCs w:val="20"/>
                <w:lang w:eastAsia="es-MX"/>
              </w:rPr>
            </w:pPr>
            <w:r w:rsidRPr="000F2199">
              <w:rPr>
                <w:rFonts w:ascii="Arial" w:hAnsi="Arial"/>
                <w:b/>
                <w:sz w:val="20"/>
                <w:szCs w:val="20"/>
              </w:rPr>
              <w:t>$</w:t>
            </w:r>
            <w:r>
              <w:rPr>
                <w:rFonts w:ascii="Arial" w:hAnsi="Arial"/>
                <w:b/>
                <w:sz w:val="20"/>
                <w:szCs w:val="20"/>
              </w:rPr>
              <w:t xml:space="preserve">             </w:t>
            </w:r>
            <w:r w:rsidR="00554A8F" w:rsidRPr="000F2199">
              <w:rPr>
                <w:rFonts w:ascii="Arial" w:eastAsia="Times New Roman" w:hAnsi="Arial"/>
                <w:b/>
                <w:bCs/>
                <w:color w:val="000000"/>
                <w:sz w:val="20"/>
                <w:szCs w:val="20"/>
                <w:lang w:eastAsia="es-MX"/>
              </w:rPr>
              <w:t>441,160.00</w:t>
            </w:r>
          </w:p>
        </w:tc>
      </w:tr>
      <w:tr w:rsidR="00554A8F" w:rsidRPr="000F2199" w14:paraId="1B70933A" w14:textId="77777777" w:rsidTr="000F2199">
        <w:trPr>
          <w:trHeight w:val="300"/>
        </w:trPr>
        <w:tc>
          <w:tcPr>
            <w:tcW w:w="3874" w:type="pct"/>
            <w:tcBorders>
              <w:top w:val="nil"/>
              <w:left w:val="single" w:sz="4" w:space="0" w:color="auto"/>
              <w:bottom w:val="single" w:sz="4" w:space="0" w:color="auto"/>
              <w:right w:val="single" w:sz="4" w:space="0" w:color="auto"/>
            </w:tcBorders>
            <w:shd w:val="clear" w:color="auto" w:fill="auto"/>
            <w:vAlign w:val="center"/>
            <w:hideMark/>
          </w:tcPr>
          <w:p w14:paraId="5E4C0553" w14:textId="77777777" w:rsidR="00554A8F" w:rsidRPr="000F2199" w:rsidRDefault="00554A8F" w:rsidP="008169EF">
            <w:pPr>
              <w:spacing w:after="0" w:line="360" w:lineRule="auto"/>
              <w:ind w:firstLineChars="200" w:firstLine="400"/>
              <w:rPr>
                <w:rFonts w:ascii="Arial" w:eastAsia="Times New Roman" w:hAnsi="Arial"/>
                <w:color w:val="000000"/>
                <w:sz w:val="20"/>
                <w:szCs w:val="20"/>
                <w:lang w:eastAsia="es-MX"/>
              </w:rPr>
            </w:pPr>
            <w:r w:rsidRPr="000F2199">
              <w:rPr>
                <w:rFonts w:ascii="Arial" w:eastAsia="Times New Roman" w:hAnsi="Arial"/>
                <w:color w:val="000000"/>
                <w:sz w:val="20"/>
                <w:szCs w:val="20"/>
                <w:lang w:eastAsia="es-MX"/>
              </w:rPr>
              <w:t>Derechos por el uso, goce, aprovechamiento o explotación de bienes de dominio público</w:t>
            </w:r>
          </w:p>
        </w:tc>
        <w:tc>
          <w:tcPr>
            <w:tcW w:w="1126" w:type="pct"/>
            <w:tcBorders>
              <w:top w:val="nil"/>
              <w:left w:val="nil"/>
              <w:bottom w:val="single" w:sz="4" w:space="0" w:color="auto"/>
              <w:right w:val="single" w:sz="4" w:space="0" w:color="auto"/>
            </w:tcBorders>
            <w:shd w:val="clear" w:color="auto" w:fill="auto"/>
            <w:vAlign w:val="center"/>
            <w:hideMark/>
          </w:tcPr>
          <w:p w14:paraId="25752DF3" w14:textId="00A6D76A" w:rsidR="00554A8F" w:rsidRPr="000F2199" w:rsidRDefault="00E8153B" w:rsidP="008169EF">
            <w:pPr>
              <w:spacing w:after="0" w:line="360" w:lineRule="auto"/>
              <w:rPr>
                <w:rFonts w:ascii="Arial" w:eastAsia="Times New Roman" w:hAnsi="Arial"/>
                <w:color w:val="000000"/>
                <w:sz w:val="20"/>
                <w:szCs w:val="20"/>
                <w:lang w:eastAsia="es-MX"/>
              </w:rPr>
            </w:pPr>
            <w:r w:rsidRPr="000F2199">
              <w:rPr>
                <w:rFonts w:ascii="Arial" w:hAnsi="Arial"/>
                <w:b/>
                <w:sz w:val="20"/>
                <w:szCs w:val="20"/>
              </w:rPr>
              <w:t>$</w:t>
            </w:r>
            <w:r>
              <w:rPr>
                <w:rFonts w:ascii="Arial" w:hAnsi="Arial"/>
                <w:b/>
                <w:sz w:val="20"/>
                <w:szCs w:val="20"/>
              </w:rPr>
              <w:t xml:space="preserve">               </w:t>
            </w:r>
            <w:r w:rsidR="00554A8F" w:rsidRPr="000F2199">
              <w:rPr>
                <w:rFonts w:ascii="Arial" w:eastAsia="Times New Roman" w:hAnsi="Arial"/>
                <w:color w:val="000000"/>
                <w:sz w:val="20"/>
                <w:szCs w:val="20"/>
                <w:lang w:eastAsia="es-MX"/>
              </w:rPr>
              <w:t>60,575.00</w:t>
            </w:r>
          </w:p>
        </w:tc>
      </w:tr>
      <w:tr w:rsidR="00554A8F" w:rsidRPr="000F2199" w14:paraId="0E80626D" w14:textId="77777777" w:rsidTr="000F2199">
        <w:trPr>
          <w:trHeight w:val="300"/>
        </w:trPr>
        <w:tc>
          <w:tcPr>
            <w:tcW w:w="3874" w:type="pct"/>
            <w:tcBorders>
              <w:top w:val="nil"/>
              <w:left w:val="single" w:sz="4" w:space="0" w:color="auto"/>
              <w:bottom w:val="single" w:sz="4" w:space="0" w:color="auto"/>
              <w:right w:val="single" w:sz="4" w:space="0" w:color="auto"/>
            </w:tcBorders>
            <w:shd w:val="clear" w:color="auto" w:fill="auto"/>
            <w:vAlign w:val="center"/>
            <w:hideMark/>
          </w:tcPr>
          <w:p w14:paraId="48CCEAA4" w14:textId="77777777" w:rsidR="00554A8F" w:rsidRPr="000F2199" w:rsidRDefault="00554A8F" w:rsidP="008169EF">
            <w:pPr>
              <w:spacing w:after="0" w:line="360" w:lineRule="auto"/>
              <w:ind w:firstLineChars="200" w:firstLine="400"/>
              <w:rPr>
                <w:rFonts w:ascii="Arial" w:eastAsia="Times New Roman" w:hAnsi="Arial"/>
                <w:color w:val="000000"/>
                <w:sz w:val="20"/>
                <w:szCs w:val="20"/>
                <w:lang w:eastAsia="es-MX"/>
              </w:rPr>
            </w:pPr>
            <w:r w:rsidRPr="000F2199">
              <w:rPr>
                <w:rFonts w:ascii="Arial" w:eastAsia="Times New Roman" w:hAnsi="Arial"/>
                <w:color w:val="000000"/>
                <w:sz w:val="20"/>
                <w:szCs w:val="20"/>
                <w:lang w:eastAsia="es-MX"/>
              </w:rPr>
              <w:t>Derechos por prestación de servicios</w:t>
            </w:r>
          </w:p>
        </w:tc>
        <w:tc>
          <w:tcPr>
            <w:tcW w:w="1126" w:type="pct"/>
            <w:tcBorders>
              <w:top w:val="nil"/>
              <w:left w:val="nil"/>
              <w:bottom w:val="single" w:sz="4" w:space="0" w:color="auto"/>
              <w:right w:val="single" w:sz="4" w:space="0" w:color="auto"/>
            </w:tcBorders>
            <w:shd w:val="clear" w:color="auto" w:fill="auto"/>
            <w:vAlign w:val="center"/>
            <w:hideMark/>
          </w:tcPr>
          <w:p w14:paraId="785275DC" w14:textId="485328EA" w:rsidR="00554A8F" w:rsidRPr="000F2199" w:rsidRDefault="00E8153B" w:rsidP="008169EF">
            <w:pPr>
              <w:spacing w:after="0" w:line="360" w:lineRule="auto"/>
              <w:rPr>
                <w:rFonts w:ascii="Arial" w:eastAsia="Times New Roman" w:hAnsi="Arial"/>
                <w:color w:val="000000"/>
                <w:sz w:val="20"/>
                <w:szCs w:val="20"/>
                <w:lang w:eastAsia="es-MX"/>
              </w:rPr>
            </w:pPr>
            <w:r w:rsidRPr="000F2199">
              <w:rPr>
                <w:rFonts w:ascii="Arial" w:hAnsi="Arial"/>
                <w:b/>
                <w:sz w:val="20"/>
                <w:szCs w:val="20"/>
              </w:rPr>
              <w:t>$</w:t>
            </w:r>
            <w:r>
              <w:rPr>
                <w:rFonts w:ascii="Arial" w:hAnsi="Arial"/>
                <w:b/>
                <w:sz w:val="20"/>
                <w:szCs w:val="20"/>
              </w:rPr>
              <w:t xml:space="preserve">                        </w:t>
            </w:r>
            <w:r w:rsidR="00554A8F" w:rsidRPr="000F2199">
              <w:rPr>
                <w:rFonts w:ascii="Arial" w:eastAsia="Times New Roman" w:hAnsi="Arial"/>
                <w:color w:val="000000"/>
                <w:sz w:val="20"/>
                <w:szCs w:val="20"/>
                <w:lang w:eastAsia="es-MX"/>
              </w:rPr>
              <w:t>0.00</w:t>
            </w:r>
          </w:p>
        </w:tc>
      </w:tr>
      <w:tr w:rsidR="00554A8F" w:rsidRPr="000F2199" w14:paraId="6B5DABEF" w14:textId="77777777" w:rsidTr="000F2199">
        <w:trPr>
          <w:trHeight w:val="300"/>
        </w:trPr>
        <w:tc>
          <w:tcPr>
            <w:tcW w:w="3874" w:type="pct"/>
            <w:tcBorders>
              <w:top w:val="nil"/>
              <w:left w:val="single" w:sz="4" w:space="0" w:color="auto"/>
              <w:bottom w:val="single" w:sz="4" w:space="0" w:color="auto"/>
              <w:right w:val="single" w:sz="4" w:space="0" w:color="auto"/>
            </w:tcBorders>
            <w:shd w:val="clear" w:color="auto" w:fill="auto"/>
            <w:vAlign w:val="center"/>
            <w:hideMark/>
          </w:tcPr>
          <w:p w14:paraId="6E4C997B" w14:textId="77777777" w:rsidR="00554A8F" w:rsidRPr="000F2199" w:rsidRDefault="00554A8F" w:rsidP="008169EF">
            <w:pPr>
              <w:spacing w:after="0" w:line="360" w:lineRule="auto"/>
              <w:ind w:firstLineChars="200" w:firstLine="400"/>
              <w:rPr>
                <w:rFonts w:ascii="Arial" w:eastAsia="Times New Roman" w:hAnsi="Arial"/>
                <w:color w:val="000000"/>
                <w:sz w:val="20"/>
                <w:szCs w:val="20"/>
                <w:lang w:eastAsia="es-MX"/>
              </w:rPr>
            </w:pPr>
            <w:r w:rsidRPr="000F2199">
              <w:rPr>
                <w:rFonts w:ascii="Arial" w:eastAsia="Times New Roman" w:hAnsi="Arial"/>
                <w:color w:val="000000"/>
                <w:sz w:val="20"/>
                <w:szCs w:val="20"/>
                <w:lang w:eastAsia="es-MX"/>
              </w:rPr>
              <w:t>Otros Derechos</w:t>
            </w:r>
          </w:p>
        </w:tc>
        <w:tc>
          <w:tcPr>
            <w:tcW w:w="1126" w:type="pct"/>
            <w:tcBorders>
              <w:top w:val="nil"/>
              <w:left w:val="nil"/>
              <w:bottom w:val="single" w:sz="4" w:space="0" w:color="auto"/>
              <w:right w:val="single" w:sz="4" w:space="0" w:color="auto"/>
            </w:tcBorders>
            <w:shd w:val="clear" w:color="auto" w:fill="auto"/>
            <w:vAlign w:val="center"/>
            <w:hideMark/>
          </w:tcPr>
          <w:p w14:paraId="0BA8F222" w14:textId="1DC654BF" w:rsidR="00554A8F" w:rsidRPr="000F2199" w:rsidRDefault="00E8153B" w:rsidP="008169EF">
            <w:pPr>
              <w:spacing w:after="0" w:line="360" w:lineRule="auto"/>
              <w:rPr>
                <w:rFonts w:ascii="Arial" w:eastAsia="Times New Roman" w:hAnsi="Arial"/>
                <w:color w:val="000000"/>
                <w:sz w:val="20"/>
                <w:szCs w:val="20"/>
                <w:lang w:eastAsia="es-MX"/>
              </w:rPr>
            </w:pPr>
            <w:r w:rsidRPr="000F2199">
              <w:rPr>
                <w:rFonts w:ascii="Arial" w:hAnsi="Arial"/>
                <w:b/>
                <w:sz w:val="20"/>
                <w:szCs w:val="20"/>
              </w:rPr>
              <w:t>$</w:t>
            </w:r>
            <w:r>
              <w:rPr>
                <w:rFonts w:ascii="Arial" w:hAnsi="Arial"/>
                <w:b/>
                <w:sz w:val="20"/>
                <w:szCs w:val="20"/>
              </w:rPr>
              <w:t xml:space="preserve">             </w:t>
            </w:r>
            <w:r w:rsidR="00554A8F" w:rsidRPr="000F2199">
              <w:rPr>
                <w:rFonts w:ascii="Arial" w:eastAsia="Times New Roman" w:hAnsi="Arial"/>
                <w:color w:val="000000"/>
                <w:sz w:val="20"/>
                <w:szCs w:val="20"/>
                <w:lang w:eastAsia="es-MX"/>
              </w:rPr>
              <w:t>255,119.00</w:t>
            </w:r>
          </w:p>
        </w:tc>
      </w:tr>
      <w:tr w:rsidR="00554A8F" w:rsidRPr="000F2199" w14:paraId="3F77CDB8" w14:textId="77777777" w:rsidTr="000F2199">
        <w:trPr>
          <w:trHeight w:val="300"/>
        </w:trPr>
        <w:tc>
          <w:tcPr>
            <w:tcW w:w="3874" w:type="pct"/>
            <w:tcBorders>
              <w:top w:val="nil"/>
              <w:left w:val="single" w:sz="4" w:space="0" w:color="auto"/>
              <w:bottom w:val="single" w:sz="4" w:space="0" w:color="auto"/>
              <w:right w:val="single" w:sz="4" w:space="0" w:color="auto"/>
            </w:tcBorders>
            <w:shd w:val="clear" w:color="auto" w:fill="auto"/>
            <w:vAlign w:val="center"/>
            <w:hideMark/>
          </w:tcPr>
          <w:p w14:paraId="0399E8C3" w14:textId="77777777" w:rsidR="00554A8F" w:rsidRPr="000F2199" w:rsidRDefault="00554A8F" w:rsidP="008169EF">
            <w:pPr>
              <w:spacing w:after="0" w:line="360" w:lineRule="auto"/>
              <w:ind w:firstLineChars="200" w:firstLine="400"/>
              <w:rPr>
                <w:rFonts w:ascii="Arial" w:eastAsia="Times New Roman" w:hAnsi="Arial"/>
                <w:color w:val="000000"/>
                <w:sz w:val="20"/>
                <w:szCs w:val="20"/>
                <w:lang w:eastAsia="es-MX"/>
              </w:rPr>
            </w:pPr>
            <w:r w:rsidRPr="000F2199">
              <w:rPr>
                <w:rFonts w:ascii="Arial" w:eastAsia="Times New Roman" w:hAnsi="Arial"/>
                <w:color w:val="000000"/>
                <w:sz w:val="20"/>
                <w:szCs w:val="20"/>
                <w:lang w:eastAsia="es-MX"/>
              </w:rPr>
              <w:t>Accesorios de derechos</w:t>
            </w:r>
          </w:p>
        </w:tc>
        <w:tc>
          <w:tcPr>
            <w:tcW w:w="1126" w:type="pct"/>
            <w:tcBorders>
              <w:top w:val="nil"/>
              <w:left w:val="nil"/>
              <w:bottom w:val="single" w:sz="4" w:space="0" w:color="auto"/>
              <w:right w:val="single" w:sz="4" w:space="0" w:color="auto"/>
            </w:tcBorders>
            <w:shd w:val="clear" w:color="auto" w:fill="auto"/>
            <w:vAlign w:val="center"/>
            <w:hideMark/>
          </w:tcPr>
          <w:p w14:paraId="42833AE9" w14:textId="17600832" w:rsidR="00554A8F" w:rsidRPr="000F2199" w:rsidRDefault="00E8153B" w:rsidP="008169EF">
            <w:pPr>
              <w:spacing w:after="0" w:line="360" w:lineRule="auto"/>
              <w:rPr>
                <w:rFonts w:ascii="Arial" w:eastAsia="Times New Roman" w:hAnsi="Arial"/>
                <w:color w:val="000000"/>
                <w:sz w:val="20"/>
                <w:szCs w:val="20"/>
                <w:lang w:eastAsia="es-MX"/>
              </w:rPr>
            </w:pPr>
            <w:r w:rsidRPr="000F2199">
              <w:rPr>
                <w:rFonts w:ascii="Arial" w:hAnsi="Arial"/>
                <w:b/>
                <w:sz w:val="20"/>
                <w:szCs w:val="20"/>
              </w:rPr>
              <w:t>$</w:t>
            </w:r>
            <w:r>
              <w:rPr>
                <w:rFonts w:ascii="Arial" w:hAnsi="Arial"/>
                <w:b/>
                <w:sz w:val="20"/>
                <w:szCs w:val="20"/>
              </w:rPr>
              <w:t xml:space="preserve">               </w:t>
            </w:r>
            <w:r w:rsidR="00554A8F" w:rsidRPr="000F2199">
              <w:rPr>
                <w:rFonts w:ascii="Arial" w:eastAsia="Times New Roman" w:hAnsi="Arial"/>
                <w:color w:val="000000"/>
                <w:sz w:val="20"/>
                <w:szCs w:val="20"/>
                <w:lang w:eastAsia="es-MX"/>
              </w:rPr>
              <w:t>94,716.00</w:t>
            </w:r>
          </w:p>
        </w:tc>
      </w:tr>
      <w:tr w:rsidR="00554A8F" w:rsidRPr="000F2199" w14:paraId="4968A44C" w14:textId="77777777" w:rsidTr="000F2199">
        <w:trPr>
          <w:trHeight w:val="450"/>
        </w:trPr>
        <w:tc>
          <w:tcPr>
            <w:tcW w:w="3874" w:type="pct"/>
            <w:tcBorders>
              <w:top w:val="nil"/>
              <w:left w:val="single" w:sz="4" w:space="0" w:color="auto"/>
              <w:bottom w:val="single" w:sz="4" w:space="0" w:color="auto"/>
              <w:right w:val="single" w:sz="4" w:space="0" w:color="auto"/>
            </w:tcBorders>
            <w:shd w:val="clear" w:color="auto" w:fill="auto"/>
            <w:vAlign w:val="center"/>
            <w:hideMark/>
          </w:tcPr>
          <w:p w14:paraId="721BD3D9" w14:textId="77777777" w:rsidR="00554A8F" w:rsidRPr="000F2199" w:rsidRDefault="00554A8F" w:rsidP="008169EF">
            <w:pPr>
              <w:spacing w:after="0" w:line="360" w:lineRule="auto"/>
              <w:ind w:firstLineChars="200" w:firstLine="400"/>
              <w:rPr>
                <w:rFonts w:ascii="Arial" w:eastAsia="Times New Roman" w:hAnsi="Arial"/>
                <w:color w:val="000000"/>
                <w:sz w:val="20"/>
                <w:szCs w:val="20"/>
                <w:lang w:eastAsia="es-MX"/>
              </w:rPr>
            </w:pPr>
            <w:r w:rsidRPr="000F2199">
              <w:rPr>
                <w:rFonts w:ascii="Arial" w:eastAsia="Times New Roman" w:hAnsi="Arial"/>
                <w:color w:val="000000"/>
                <w:sz w:val="20"/>
                <w:szCs w:val="20"/>
                <w:lang w:eastAsia="es-MX"/>
              </w:rPr>
              <w:t>Derechos no comprendidos en las fracciones de la Ley de Ingresos causadas en ejercicios fiscales anteriores pendientes de liquidación o pago</w:t>
            </w:r>
          </w:p>
        </w:tc>
        <w:tc>
          <w:tcPr>
            <w:tcW w:w="1126" w:type="pct"/>
            <w:tcBorders>
              <w:top w:val="nil"/>
              <w:left w:val="nil"/>
              <w:bottom w:val="single" w:sz="4" w:space="0" w:color="auto"/>
              <w:right w:val="single" w:sz="4" w:space="0" w:color="auto"/>
            </w:tcBorders>
            <w:shd w:val="clear" w:color="auto" w:fill="auto"/>
            <w:vAlign w:val="center"/>
            <w:hideMark/>
          </w:tcPr>
          <w:p w14:paraId="309B1B07" w14:textId="4D494BDF" w:rsidR="00554A8F" w:rsidRPr="000F2199" w:rsidRDefault="00E8153B" w:rsidP="008169EF">
            <w:pPr>
              <w:spacing w:after="0" w:line="360" w:lineRule="auto"/>
              <w:rPr>
                <w:rFonts w:ascii="Arial" w:eastAsia="Times New Roman" w:hAnsi="Arial"/>
                <w:color w:val="000000"/>
                <w:sz w:val="20"/>
                <w:szCs w:val="20"/>
                <w:lang w:eastAsia="es-MX"/>
              </w:rPr>
            </w:pPr>
            <w:r w:rsidRPr="000F2199">
              <w:rPr>
                <w:rFonts w:ascii="Arial" w:hAnsi="Arial"/>
                <w:b/>
                <w:sz w:val="20"/>
                <w:szCs w:val="20"/>
              </w:rPr>
              <w:t>$</w:t>
            </w:r>
            <w:r>
              <w:rPr>
                <w:rFonts w:ascii="Arial" w:hAnsi="Arial"/>
                <w:b/>
                <w:sz w:val="20"/>
                <w:szCs w:val="20"/>
              </w:rPr>
              <w:t xml:space="preserve">               </w:t>
            </w:r>
            <w:r w:rsidR="00554A8F" w:rsidRPr="000F2199">
              <w:rPr>
                <w:rFonts w:ascii="Arial" w:eastAsia="Times New Roman" w:hAnsi="Arial"/>
                <w:color w:val="000000"/>
                <w:sz w:val="20"/>
                <w:szCs w:val="20"/>
                <w:lang w:eastAsia="es-MX"/>
              </w:rPr>
              <w:t>30,750.00</w:t>
            </w:r>
          </w:p>
        </w:tc>
      </w:tr>
    </w:tbl>
    <w:p w14:paraId="04A3C649" w14:textId="77777777" w:rsidR="008169EF" w:rsidRPr="000F2199" w:rsidRDefault="008169EF" w:rsidP="008169EF">
      <w:pPr>
        <w:pStyle w:val="Textoindependiente"/>
        <w:spacing w:before="0" w:line="360" w:lineRule="auto"/>
        <w:ind w:left="0"/>
        <w:jc w:val="both"/>
        <w:rPr>
          <w:rFonts w:ascii="Arial" w:hAnsi="Arial" w:cs="Arial"/>
          <w:sz w:val="20"/>
          <w:szCs w:val="20"/>
        </w:rPr>
      </w:pPr>
    </w:p>
    <w:p w14:paraId="4F821D4F" w14:textId="7EF14C81" w:rsidR="00227071" w:rsidRDefault="00227071" w:rsidP="008169EF">
      <w:pPr>
        <w:pStyle w:val="Textoindependiente"/>
        <w:spacing w:before="0" w:line="360" w:lineRule="auto"/>
        <w:ind w:left="0"/>
        <w:jc w:val="both"/>
        <w:rPr>
          <w:rFonts w:ascii="Arial" w:hAnsi="Arial" w:cs="Arial"/>
          <w:sz w:val="20"/>
          <w:szCs w:val="20"/>
        </w:rPr>
      </w:pPr>
      <w:r w:rsidRPr="000F2199">
        <w:rPr>
          <w:rFonts w:ascii="Arial" w:hAnsi="Arial" w:cs="Arial"/>
          <w:b/>
          <w:sz w:val="20"/>
          <w:szCs w:val="20"/>
        </w:rPr>
        <w:t xml:space="preserve">Artículo 7.- </w:t>
      </w:r>
      <w:r w:rsidRPr="000F2199">
        <w:rPr>
          <w:rFonts w:ascii="Arial" w:hAnsi="Arial" w:cs="Arial"/>
          <w:sz w:val="20"/>
          <w:szCs w:val="20"/>
        </w:rPr>
        <w:t>Las contribuciones de mejoras que la Hacienda Pública Municipal tiene derecho de percibir, serán las</w:t>
      </w:r>
      <w:r w:rsidR="005126CD" w:rsidRPr="000F2199">
        <w:rPr>
          <w:rFonts w:ascii="Arial" w:hAnsi="Arial" w:cs="Arial"/>
          <w:sz w:val="20"/>
          <w:szCs w:val="20"/>
        </w:rPr>
        <w:t xml:space="preserve"> </w:t>
      </w:r>
      <w:r w:rsidRPr="000F2199">
        <w:rPr>
          <w:rFonts w:ascii="Arial" w:hAnsi="Arial" w:cs="Arial"/>
          <w:sz w:val="20"/>
          <w:szCs w:val="20"/>
        </w:rPr>
        <w:t>siguientes:</w:t>
      </w:r>
    </w:p>
    <w:p w14:paraId="3DE7C7FD" w14:textId="77777777" w:rsidR="008169EF" w:rsidRPr="000F2199" w:rsidRDefault="008169EF" w:rsidP="008169EF">
      <w:pPr>
        <w:pStyle w:val="Textoindependiente"/>
        <w:spacing w:before="0" w:line="360" w:lineRule="auto"/>
        <w:ind w:left="0"/>
        <w:jc w:val="both"/>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7059"/>
        <w:gridCol w:w="2052"/>
      </w:tblGrid>
      <w:tr w:rsidR="00554A8F" w:rsidRPr="000F2199" w14:paraId="318DA0CB" w14:textId="77777777" w:rsidTr="000F2199">
        <w:trPr>
          <w:trHeight w:val="300"/>
        </w:trPr>
        <w:tc>
          <w:tcPr>
            <w:tcW w:w="3874" w:type="pct"/>
            <w:tcBorders>
              <w:top w:val="single" w:sz="4" w:space="0" w:color="auto"/>
              <w:left w:val="single" w:sz="4" w:space="0" w:color="auto"/>
              <w:bottom w:val="single" w:sz="4" w:space="0" w:color="auto"/>
              <w:right w:val="nil"/>
            </w:tcBorders>
            <w:shd w:val="clear" w:color="000000" w:fill="D9D9D9"/>
            <w:vAlign w:val="center"/>
            <w:hideMark/>
          </w:tcPr>
          <w:p w14:paraId="4343960A" w14:textId="77777777" w:rsidR="00554A8F" w:rsidRPr="000F2199" w:rsidRDefault="00554A8F" w:rsidP="008169EF">
            <w:pPr>
              <w:spacing w:after="0" w:line="360" w:lineRule="auto"/>
              <w:jc w:val="both"/>
              <w:rPr>
                <w:rFonts w:ascii="Arial" w:eastAsia="Times New Roman" w:hAnsi="Arial"/>
                <w:b/>
                <w:bCs/>
                <w:color w:val="000000"/>
                <w:sz w:val="20"/>
                <w:szCs w:val="20"/>
                <w:lang w:eastAsia="es-MX"/>
              </w:rPr>
            </w:pPr>
            <w:r w:rsidRPr="000F2199">
              <w:rPr>
                <w:rFonts w:ascii="Arial" w:eastAsia="Times New Roman" w:hAnsi="Arial"/>
                <w:b/>
                <w:bCs/>
                <w:color w:val="000000"/>
                <w:sz w:val="20"/>
                <w:szCs w:val="20"/>
                <w:lang w:eastAsia="es-MX"/>
              </w:rPr>
              <w:t>Contribuciones de mejoras</w:t>
            </w:r>
          </w:p>
        </w:tc>
        <w:tc>
          <w:tcPr>
            <w:tcW w:w="112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2DFDF7E" w14:textId="17DCC0EF" w:rsidR="00554A8F" w:rsidRPr="000F2199" w:rsidRDefault="00E8153B" w:rsidP="008169EF">
            <w:pPr>
              <w:spacing w:after="0" w:line="360" w:lineRule="auto"/>
              <w:rPr>
                <w:rFonts w:ascii="Arial" w:eastAsia="Times New Roman" w:hAnsi="Arial"/>
                <w:b/>
                <w:bCs/>
                <w:color w:val="000000"/>
                <w:sz w:val="20"/>
                <w:szCs w:val="20"/>
                <w:lang w:eastAsia="es-MX"/>
              </w:rPr>
            </w:pPr>
            <w:r w:rsidRPr="000F2199">
              <w:rPr>
                <w:rFonts w:ascii="Arial" w:hAnsi="Arial"/>
                <w:b/>
                <w:sz w:val="20"/>
                <w:szCs w:val="20"/>
              </w:rPr>
              <w:t>$</w:t>
            </w:r>
            <w:r>
              <w:rPr>
                <w:rFonts w:ascii="Arial" w:hAnsi="Arial"/>
                <w:b/>
                <w:sz w:val="20"/>
                <w:szCs w:val="20"/>
              </w:rPr>
              <w:t xml:space="preserve">                        </w:t>
            </w:r>
            <w:r w:rsidR="00554A8F" w:rsidRPr="000F2199">
              <w:rPr>
                <w:rFonts w:ascii="Arial" w:eastAsia="Times New Roman" w:hAnsi="Arial"/>
                <w:b/>
                <w:bCs/>
                <w:color w:val="000000"/>
                <w:sz w:val="20"/>
                <w:szCs w:val="20"/>
                <w:lang w:eastAsia="es-MX"/>
              </w:rPr>
              <w:t>0.00</w:t>
            </w:r>
          </w:p>
        </w:tc>
      </w:tr>
      <w:tr w:rsidR="00554A8F" w:rsidRPr="000F2199" w14:paraId="619EEBF7" w14:textId="77777777" w:rsidTr="000F2199">
        <w:trPr>
          <w:trHeight w:val="300"/>
        </w:trPr>
        <w:tc>
          <w:tcPr>
            <w:tcW w:w="3874" w:type="pct"/>
            <w:tcBorders>
              <w:top w:val="nil"/>
              <w:left w:val="single" w:sz="4" w:space="0" w:color="auto"/>
              <w:bottom w:val="single" w:sz="4" w:space="0" w:color="auto"/>
              <w:right w:val="single" w:sz="4" w:space="0" w:color="auto"/>
            </w:tcBorders>
            <w:shd w:val="clear" w:color="auto" w:fill="auto"/>
            <w:vAlign w:val="center"/>
            <w:hideMark/>
          </w:tcPr>
          <w:p w14:paraId="215E522E" w14:textId="77777777" w:rsidR="00554A8F" w:rsidRPr="000F2199" w:rsidRDefault="00554A8F" w:rsidP="008169EF">
            <w:pPr>
              <w:spacing w:after="0" w:line="360" w:lineRule="auto"/>
              <w:ind w:firstLineChars="200" w:firstLine="400"/>
              <w:rPr>
                <w:rFonts w:ascii="Arial" w:eastAsia="Times New Roman" w:hAnsi="Arial"/>
                <w:color w:val="000000"/>
                <w:sz w:val="20"/>
                <w:szCs w:val="20"/>
                <w:lang w:eastAsia="es-MX"/>
              </w:rPr>
            </w:pPr>
            <w:r w:rsidRPr="000F2199">
              <w:rPr>
                <w:rFonts w:ascii="Arial" w:eastAsia="Times New Roman" w:hAnsi="Arial"/>
                <w:color w:val="000000"/>
                <w:sz w:val="20"/>
                <w:szCs w:val="20"/>
                <w:lang w:eastAsia="es-MX"/>
              </w:rPr>
              <w:t>Contribución de mejoras por obras públicas</w:t>
            </w:r>
          </w:p>
        </w:tc>
        <w:tc>
          <w:tcPr>
            <w:tcW w:w="1126" w:type="pct"/>
            <w:tcBorders>
              <w:top w:val="nil"/>
              <w:left w:val="nil"/>
              <w:bottom w:val="single" w:sz="4" w:space="0" w:color="auto"/>
              <w:right w:val="single" w:sz="4" w:space="0" w:color="auto"/>
            </w:tcBorders>
            <w:shd w:val="clear" w:color="auto" w:fill="auto"/>
            <w:vAlign w:val="center"/>
            <w:hideMark/>
          </w:tcPr>
          <w:p w14:paraId="3A837EA9" w14:textId="24747A61" w:rsidR="00554A8F" w:rsidRPr="000F2199" w:rsidRDefault="00E8153B" w:rsidP="008169EF">
            <w:pPr>
              <w:spacing w:after="0" w:line="360" w:lineRule="auto"/>
              <w:rPr>
                <w:rFonts w:ascii="Arial" w:eastAsia="Times New Roman" w:hAnsi="Arial"/>
                <w:color w:val="000000"/>
                <w:sz w:val="20"/>
                <w:szCs w:val="20"/>
                <w:lang w:eastAsia="es-MX"/>
              </w:rPr>
            </w:pPr>
            <w:r w:rsidRPr="000F2199">
              <w:rPr>
                <w:rFonts w:ascii="Arial" w:hAnsi="Arial"/>
                <w:b/>
                <w:sz w:val="20"/>
                <w:szCs w:val="20"/>
              </w:rPr>
              <w:t>$</w:t>
            </w:r>
            <w:r>
              <w:rPr>
                <w:rFonts w:ascii="Arial" w:hAnsi="Arial"/>
                <w:b/>
                <w:sz w:val="20"/>
                <w:szCs w:val="20"/>
              </w:rPr>
              <w:t xml:space="preserve">                        </w:t>
            </w:r>
            <w:r w:rsidR="00554A8F" w:rsidRPr="000F2199">
              <w:rPr>
                <w:rFonts w:ascii="Arial" w:eastAsia="Times New Roman" w:hAnsi="Arial"/>
                <w:color w:val="000000"/>
                <w:sz w:val="20"/>
                <w:szCs w:val="20"/>
                <w:lang w:eastAsia="es-MX"/>
              </w:rPr>
              <w:t>0.00</w:t>
            </w:r>
          </w:p>
        </w:tc>
      </w:tr>
      <w:tr w:rsidR="00554A8F" w:rsidRPr="000F2199" w14:paraId="76D8781A" w14:textId="77777777" w:rsidTr="000F2199">
        <w:trPr>
          <w:trHeight w:val="450"/>
        </w:trPr>
        <w:tc>
          <w:tcPr>
            <w:tcW w:w="3874" w:type="pct"/>
            <w:tcBorders>
              <w:top w:val="nil"/>
              <w:left w:val="single" w:sz="4" w:space="0" w:color="auto"/>
              <w:bottom w:val="single" w:sz="4" w:space="0" w:color="auto"/>
              <w:right w:val="single" w:sz="4" w:space="0" w:color="auto"/>
            </w:tcBorders>
            <w:shd w:val="clear" w:color="auto" w:fill="auto"/>
            <w:vAlign w:val="center"/>
            <w:hideMark/>
          </w:tcPr>
          <w:p w14:paraId="28CF4304" w14:textId="77777777" w:rsidR="00554A8F" w:rsidRPr="000F2199" w:rsidRDefault="00554A8F" w:rsidP="008169EF">
            <w:pPr>
              <w:spacing w:after="0" w:line="360" w:lineRule="auto"/>
              <w:ind w:firstLineChars="200" w:firstLine="400"/>
              <w:rPr>
                <w:rFonts w:ascii="Arial" w:eastAsia="Times New Roman" w:hAnsi="Arial"/>
                <w:color w:val="000000"/>
                <w:sz w:val="20"/>
                <w:szCs w:val="20"/>
                <w:lang w:eastAsia="es-MX"/>
              </w:rPr>
            </w:pPr>
            <w:r w:rsidRPr="000F2199">
              <w:rPr>
                <w:rFonts w:ascii="Arial" w:eastAsia="Times New Roman" w:hAnsi="Arial"/>
                <w:color w:val="000000"/>
                <w:sz w:val="20"/>
                <w:szCs w:val="20"/>
                <w:lang w:eastAsia="es-MX"/>
              </w:rPr>
              <w:t>Contribuciones de Mejoras no comprendidas en las fracciones de la Ley de Ingresos causadas en ejercicios fiscales anteriores pendientes de liquidación o pago</w:t>
            </w:r>
          </w:p>
        </w:tc>
        <w:tc>
          <w:tcPr>
            <w:tcW w:w="1126" w:type="pct"/>
            <w:tcBorders>
              <w:top w:val="nil"/>
              <w:left w:val="nil"/>
              <w:bottom w:val="single" w:sz="4" w:space="0" w:color="auto"/>
              <w:right w:val="single" w:sz="4" w:space="0" w:color="auto"/>
            </w:tcBorders>
            <w:shd w:val="clear" w:color="auto" w:fill="auto"/>
            <w:vAlign w:val="center"/>
            <w:hideMark/>
          </w:tcPr>
          <w:p w14:paraId="324AB397" w14:textId="27ADB847" w:rsidR="00554A8F" w:rsidRPr="000F2199" w:rsidRDefault="00E8153B" w:rsidP="008169EF">
            <w:pPr>
              <w:spacing w:after="0" w:line="360" w:lineRule="auto"/>
              <w:rPr>
                <w:rFonts w:ascii="Arial" w:eastAsia="Times New Roman" w:hAnsi="Arial"/>
                <w:color w:val="000000"/>
                <w:sz w:val="20"/>
                <w:szCs w:val="20"/>
                <w:lang w:eastAsia="es-MX"/>
              </w:rPr>
            </w:pPr>
            <w:r w:rsidRPr="000F2199">
              <w:rPr>
                <w:rFonts w:ascii="Arial" w:hAnsi="Arial"/>
                <w:b/>
                <w:sz w:val="20"/>
                <w:szCs w:val="20"/>
              </w:rPr>
              <w:t>$</w:t>
            </w:r>
            <w:r>
              <w:rPr>
                <w:rFonts w:ascii="Arial" w:hAnsi="Arial"/>
                <w:b/>
                <w:sz w:val="20"/>
                <w:szCs w:val="20"/>
              </w:rPr>
              <w:t xml:space="preserve">                        </w:t>
            </w:r>
            <w:r w:rsidR="00554A8F" w:rsidRPr="000F2199">
              <w:rPr>
                <w:rFonts w:ascii="Arial" w:eastAsia="Times New Roman" w:hAnsi="Arial"/>
                <w:color w:val="000000"/>
                <w:sz w:val="20"/>
                <w:szCs w:val="20"/>
                <w:lang w:eastAsia="es-MX"/>
              </w:rPr>
              <w:t>0.00</w:t>
            </w:r>
          </w:p>
        </w:tc>
      </w:tr>
    </w:tbl>
    <w:p w14:paraId="5B5B7275" w14:textId="77777777" w:rsidR="00227071" w:rsidRPr="000F2199" w:rsidRDefault="00227071" w:rsidP="008169EF">
      <w:pPr>
        <w:pStyle w:val="Textoindependiente"/>
        <w:spacing w:before="0" w:line="360" w:lineRule="auto"/>
        <w:ind w:left="0"/>
        <w:jc w:val="both"/>
        <w:rPr>
          <w:rFonts w:ascii="Arial" w:hAnsi="Arial" w:cs="Arial"/>
          <w:sz w:val="20"/>
          <w:szCs w:val="20"/>
        </w:rPr>
      </w:pPr>
    </w:p>
    <w:p w14:paraId="5E42DACD" w14:textId="6F2A8881" w:rsidR="00227071" w:rsidRDefault="00227071" w:rsidP="008169EF">
      <w:pPr>
        <w:pStyle w:val="Textoindependiente"/>
        <w:spacing w:before="0" w:line="360" w:lineRule="auto"/>
        <w:ind w:left="0"/>
        <w:jc w:val="both"/>
        <w:rPr>
          <w:rFonts w:ascii="Arial" w:hAnsi="Arial" w:cs="Arial"/>
          <w:sz w:val="20"/>
          <w:szCs w:val="20"/>
        </w:rPr>
      </w:pPr>
      <w:r w:rsidRPr="000F2199">
        <w:rPr>
          <w:rFonts w:ascii="Arial" w:hAnsi="Arial" w:cs="Arial"/>
          <w:b/>
          <w:sz w:val="20"/>
          <w:szCs w:val="20"/>
        </w:rPr>
        <w:t xml:space="preserve">Artículo 8.- </w:t>
      </w:r>
      <w:r w:rsidRPr="000F2199">
        <w:rPr>
          <w:rFonts w:ascii="Arial" w:hAnsi="Arial" w:cs="Arial"/>
          <w:sz w:val="20"/>
          <w:szCs w:val="20"/>
        </w:rPr>
        <w:t>Los ingresos que la Hacienda Pública Municipal percibirá por concepto de productos,  serán las</w:t>
      </w:r>
      <w:r w:rsidR="00507EAA" w:rsidRPr="000F2199">
        <w:rPr>
          <w:rFonts w:ascii="Arial" w:hAnsi="Arial" w:cs="Arial"/>
          <w:sz w:val="20"/>
          <w:szCs w:val="20"/>
        </w:rPr>
        <w:t xml:space="preserve"> </w:t>
      </w:r>
      <w:r w:rsidRPr="000F2199">
        <w:rPr>
          <w:rFonts w:ascii="Arial" w:hAnsi="Arial" w:cs="Arial"/>
          <w:sz w:val="20"/>
          <w:szCs w:val="20"/>
        </w:rPr>
        <w:t>siguientes:</w:t>
      </w:r>
    </w:p>
    <w:p w14:paraId="37029277" w14:textId="77777777" w:rsidR="008169EF" w:rsidRPr="000F2199" w:rsidRDefault="008169EF" w:rsidP="008169EF">
      <w:pPr>
        <w:pStyle w:val="Textoindependiente"/>
        <w:spacing w:before="0" w:line="360" w:lineRule="auto"/>
        <w:ind w:left="0"/>
        <w:jc w:val="both"/>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7059"/>
        <w:gridCol w:w="2052"/>
      </w:tblGrid>
      <w:tr w:rsidR="00554A8F" w:rsidRPr="000F2199" w14:paraId="59060A40" w14:textId="77777777" w:rsidTr="000F2199">
        <w:trPr>
          <w:trHeight w:val="300"/>
        </w:trPr>
        <w:tc>
          <w:tcPr>
            <w:tcW w:w="3874" w:type="pct"/>
            <w:tcBorders>
              <w:top w:val="single" w:sz="4" w:space="0" w:color="auto"/>
              <w:left w:val="single" w:sz="4" w:space="0" w:color="auto"/>
              <w:bottom w:val="single" w:sz="4" w:space="0" w:color="auto"/>
              <w:right w:val="nil"/>
            </w:tcBorders>
            <w:shd w:val="clear" w:color="000000" w:fill="D9D9D9"/>
            <w:vAlign w:val="center"/>
            <w:hideMark/>
          </w:tcPr>
          <w:p w14:paraId="2F54E2CB" w14:textId="77777777" w:rsidR="00554A8F" w:rsidRPr="000F2199" w:rsidRDefault="00554A8F" w:rsidP="008169EF">
            <w:pPr>
              <w:spacing w:after="0" w:line="360" w:lineRule="auto"/>
              <w:jc w:val="both"/>
              <w:rPr>
                <w:rFonts w:ascii="Arial" w:eastAsia="Times New Roman" w:hAnsi="Arial"/>
                <w:b/>
                <w:bCs/>
                <w:color w:val="000000"/>
                <w:sz w:val="20"/>
                <w:szCs w:val="20"/>
                <w:lang w:eastAsia="es-MX"/>
              </w:rPr>
            </w:pPr>
            <w:r w:rsidRPr="000F2199">
              <w:rPr>
                <w:rFonts w:ascii="Arial" w:eastAsia="Times New Roman" w:hAnsi="Arial"/>
                <w:b/>
                <w:bCs/>
                <w:color w:val="000000"/>
                <w:sz w:val="20"/>
                <w:szCs w:val="20"/>
                <w:lang w:eastAsia="es-MX"/>
              </w:rPr>
              <w:t>Productos</w:t>
            </w:r>
          </w:p>
        </w:tc>
        <w:tc>
          <w:tcPr>
            <w:tcW w:w="112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68D626E" w14:textId="1B2C0B0F" w:rsidR="00554A8F" w:rsidRPr="000F2199" w:rsidRDefault="00E8153B" w:rsidP="008169EF">
            <w:pPr>
              <w:spacing w:after="0" w:line="360" w:lineRule="auto"/>
              <w:rPr>
                <w:rFonts w:ascii="Arial" w:eastAsia="Times New Roman" w:hAnsi="Arial"/>
                <w:b/>
                <w:bCs/>
                <w:color w:val="000000"/>
                <w:sz w:val="20"/>
                <w:szCs w:val="20"/>
                <w:lang w:eastAsia="es-MX"/>
              </w:rPr>
            </w:pPr>
            <w:r w:rsidRPr="000F2199">
              <w:rPr>
                <w:rFonts w:ascii="Arial" w:hAnsi="Arial"/>
                <w:b/>
                <w:sz w:val="20"/>
                <w:szCs w:val="20"/>
              </w:rPr>
              <w:t>$</w:t>
            </w:r>
            <w:r>
              <w:rPr>
                <w:rFonts w:ascii="Arial" w:hAnsi="Arial"/>
                <w:b/>
                <w:sz w:val="20"/>
                <w:szCs w:val="20"/>
              </w:rPr>
              <w:t xml:space="preserve">               </w:t>
            </w:r>
            <w:r w:rsidR="00554A8F" w:rsidRPr="000F2199">
              <w:rPr>
                <w:rFonts w:ascii="Arial" w:eastAsia="Times New Roman" w:hAnsi="Arial"/>
                <w:b/>
                <w:bCs/>
                <w:color w:val="000000"/>
                <w:sz w:val="20"/>
                <w:szCs w:val="20"/>
                <w:lang w:eastAsia="es-MX"/>
              </w:rPr>
              <w:t>50,962.00</w:t>
            </w:r>
          </w:p>
        </w:tc>
      </w:tr>
      <w:tr w:rsidR="00554A8F" w:rsidRPr="000F2199" w14:paraId="04D4AA2F" w14:textId="77777777" w:rsidTr="000F2199">
        <w:trPr>
          <w:trHeight w:val="300"/>
        </w:trPr>
        <w:tc>
          <w:tcPr>
            <w:tcW w:w="3874" w:type="pct"/>
            <w:tcBorders>
              <w:top w:val="nil"/>
              <w:left w:val="single" w:sz="4" w:space="0" w:color="auto"/>
              <w:bottom w:val="single" w:sz="4" w:space="0" w:color="auto"/>
              <w:right w:val="single" w:sz="4" w:space="0" w:color="auto"/>
            </w:tcBorders>
            <w:shd w:val="clear" w:color="auto" w:fill="auto"/>
            <w:vAlign w:val="center"/>
            <w:hideMark/>
          </w:tcPr>
          <w:p w14:paraId="57C40F7E" w14:textId="77777777" w:rsidR="00554A8F" w:rsidRPr="000F2199" w:rsidRDefault="00554A8F" w:rsidP="008169EF">
            <w:pPr>
              <w:spacing w:after="0" w:line="360" w:lineRule="auto"/>
              <w:ind w:firstLineChars="200" w:firstLine="400"/>
              <w:rPr>
                <w:rFonts w:ascii="Arial" w:eastAsia="Times New Roman" w:hAnsi="Arial"/>
                <w:color w:val="000000"/>
                <w:sz w:val="20"/>
                <w:szCs w:val="20"/>
                <w:lang w:eastAsia="es-MX"/>
              </w:rPr>
            </w:pPr>
            <w:r w:rsidRPr="000F2199">
              <w:rPr>
                <w:rFonts w:ascii="Arial" w:eastAsia="Times New Roman" w:hAnsi="Arial"/>
                <w:color w:val="000000"/>
                <w:sz w:val="20"/>
                <w:szCs w:val="20"/>
                <w:lang w:eastAsia="es-MX"/>
              </w:rPr>
              <w:t>Productos</w:t>
            </w:r>
          </w:p>
        </w:tc>
        <w:tc>
          <w:tcPr>
            <w:tcW w:w="1126" w:type="pct"/>
            <w:tcBorders>
              <w:top w:val="nil"/>
              <w:left w:val="nil"/>
              <w:bottom w:val="single" w:sz="4" w:space="0" w:color="auto"/>
              <w:right w:val="single" w:sz="4" w:space="0" w:color="auto"/>
            </w:tcBorders>
            <w:shd w:val="clear" w:color="auto" w:fill="auto"/>
            <w:vAlign w:val="center"/>
            <w:hideMark/>
          </w:tcPr>
          <w:p w14:paraId="1793313D" w14:textId="36FE7A1B" w:rsidR="00554A8F" w:rsidRPr="000F2199" w:rsidRDefault="00E8153B" w:rsidP="008169EF">
            <w:pPr>
              <w:spacing w:after="0" w:line="360" w:lineRule="auto"/>
              <w:rPr>
                <w:rFonts w:ascii="Arial" w:eastAsia="Times New Roman" w:hAnsi="Arial"/>
                <w:color w:val="000000"/>
                <w:sz w:val="20"/>
                <w:szCs w:val="20"/>
                <w:lang w:eastAsia="es-MX"/>
              </w:rPr>
            </w:pPr>
            <w:r w:rsidRPr="000F2199">
              <w:rPr>
                <w:rFonts w:ascii="Arial" w:hAnsi="Arial"/>
                <w:b/>
                <w:sz w:val="20"/>
                <w:szCs w:val="20"/>
              </w:rPr>
              <w:t>$</w:t>
            </w:r>
            <w:r>
              <w:rPr>
                <w:rFonts w:ascii="Arial" w:hAnsi="Arial"/>
                <w:b/>
                <w:sz w:val="20"/>
                <w:szCs w:val="20"/>
              </w:rPr>
              <w:t xml:space="preserve">               </w:t>
            </w:r>
            <w:r w:rsidR="00554A8F" w:rsidRPr="000F2199">
              <w:rPr>
                <w:rFonts w:ascii="Arial" w:eastAsia="Times New Roman" w:hAnsi="Arial"/>
                <w:color w:val="000000"/>
                <w:sz w:val="20"/>
                <w:szCs w:val="20"/>
                <w:lang w:eastAsia="es-MX"/>
              </w:rPr>
              <w:t>21,558.00</w:t>
            </w:r>
          </w:p>
        </w:tc>
      </w:tr>
      <w:tr w:rsidR="001D3D39" w:rsidRPr="000F2199" w14:paraId="595BF9DD" w14:textId="77777777" w:rsidTr="000F2199">
        <w:trPr>
          <w:trHeight w:val="450"/>
        </w:trPr>
        <w:tc>
          <w:tcPr>
            <w:tcW w:w="3874" w:type="pct"/>
            <w:tcBorders>
              <w:top w:val="nil"/>
              <w:left w:val="single" w:sz="4" w:space="0" w:color="auto"/>
              <w:bottom w:val="single" w:sz="4" w:space="0" w:color="auto"/>
              <w:right w:val="single" w:sz="4" w:space="0" w:color="auto"/>
            </w:tcBorders>
            <w:shd w:val="clear" w:color="auto" w:fill="auto"/>
            <w:vAlign w:val="center"/>
            <w:hideMark/>
          </w:tcPr>
          <w:p w14:paraId="6D918950" w14:textId="77777777" w:rsidR="001D3D39" w:rsidRPr="000F2199" w:rsidRDefault="001D3D39" w:rsidP="001D3D39">
            <w:pPr>
              <w:spacing w:after="0" w:line="360" w:lineRule="auto"/>
              <w:ind w:firstLineChars="200" w:firstLine="400"/>
              <w:rPr>
                <w:rFonts w:ascii="Arial" w:eastAsia="Times New Roman" w:hAnsi="Arial"/>
                <w:color w:val="000000"/>
                <w:sz w:val="20"/>
                <w:szCs w:val="20"/>
                <w:lang w:eastAsia="es-MX"/>
              </w:rPr>
            </w:pPr>
            <w:r w:rsidRPr="000F2199">
              <w:rPr>
                <w:rFonts w:ascii="Arial" w:eastAsia="Times New Roman" w:hAnsi="Arial"/>
                <w:color w:val="000000"/>
                <w:sz w:val="20"/>
                <w:szCs w:val="20"/>
                <w:lang w:eastAsia="es-MX"/>
              </w:rPr>
              <w:t>Productos no comprendidos en las fracciones de la Ley de Ingresos causadas en ejercicios fiscales anteriores pendientes de liquidación o pago</w:t>
            </w:r>
          </w:p>
        </w:tc>
        <w:tc>
          <w:tcPr>
            <w:tcW w:w="1126" w:type="pct"/>
            <w:tcBorders>
              <w:top w:val="nil"/>
              <w:left w:val="nil"/>
              <w:bottom w:val="single" w:sz="4" w:space="0" w:color="auto"/>
              <w:right w:val="single" w:sz="4" w:space="0" w:color="auto"/>
            </w:tcBorders>
            <w:shd w:val="clear" w:color="auto" w:fill="auto"/>
            <w:vAlign w:val="center"/>
            <w:hideMark/>
          </w:tcPr>
          <w:p w14:paraId="034DC3C4" w14:textId="56D251AC" w:rsidR="001D3D39" w:rsidRPr="000F2199" w:rsidRDefault="001D3D39" w:rsidP="001D3D39">
            <w:pPr>
              <w:spacing w:after="0" w:line="360" w:lineRule="auto"/>
              <w:rPr>
                <w:rFonts w:ascii="Arial" w:eastAsia="Times New Roman" w:hAnsi="Arial"/>
                <w:color w:val="000000"/>
                <w:sz w:val="20"/>
                <w:szCs w:val="20"/>
                <w:lang w:eastAsia="es-MX"/>
              </w:rPr>
            </w:pPr>
            <w:r w:rsidRPr="000F2199">
              <w:rPr>
                <w:rFonts w:ascii="Arial" w:hAnsi="Arial"/>
                <w:b/>
                <w:sz w:val="20"/>
                <w:szCs w:val="20"/>
              </w:rPr>
              <w:t>$</w:t>
            </w:r>
            <w:r>
              <w:rPr>
                <w:rFonts w:ascii="Arial" w:hAnsi="Arial"/>
                <w:b/>
                <w:sz w:val="20"/>
                <w:szCs w:val="20"/>
              </w:rPr>
              <w:t xml:space="preserve">               </w:t>
            </w:r>
            <w:r>
              <w:rPr>
                <w:rFonts w:ascii="Arial" w:eastAsia="Times New Roman" w:hAnsi="Arial"/>
                <w:color w:val="000000"/>
                <w:sz w:val="20"/>
                <w:szCs w:val="20"/>
                <w:lang w:eastAsia="es-MX"/>
              </w:rPr>
              <w:t>29,404</w:t>
            </w:r>
            <w:r w:rsidRPr="000F2199">
              <w:rPr>
                <w:rFonts w:ascii="Arial" w:eastAsia="Times New Roman" w:hAnsi="Arial"/>
                <w:color w:val="000000"/>
                <w:sz w:val="20"/>
                <w:szCs w:val="20"/>
                <w:lang w:eastAsia="es-MX"/>
              </w:rPr>
              <w:t>.00</w:t>
            </w:r>
          </w:p>
        </w:tc>
      </w:tr>
    </w:tbl>
    <w:p w14:paraId="45D0E4AE" w14:textId="77777777" w:rsidR="004E1162" w:rsidRPr="000F2199" w:rsidRDefault="004E1162" w:rsidP="008169EF">
      <w:pPr>
        <w:pStyle w:val="Textoindependiente"/>
        <w:spacing w:before="0" w:line="360" w:lineRule="auto"/>
        <w:ind w:left="0"/>
        <w:jc w:val="both"/>
        <w:rPr>
          <w:rFonts w:ascii="Arial" w:hAnsi="Arial" w:cs="Arial"/>
          <w:sz w:val="20"/>
          <w:szCs w:val="20"/>
        </w:rPr>
      </w:pPr>
    </w:p>
    <w:p w14:paraId="4D6F4F79" w14:textId="77777777" w:rsidR="00227071" w:rsidRPr="000F2199" w:rsidRDefault="00227071" w:rsidP="008169EF">
      <w:pPr>
        <w:pStyle w:val="Textoindependiente"/>
        <w:spacing w:before="0" w:line="360" w:lineRule="auto"/>
        <w:ind w:left="0"/>
        <w:jc w:val="both"/>
        <w:rPr>
          <w:rFonts w:ascii="Arial" w:hAnsi="Arial" w:cs="Arial"/>
          <w:sz w:val="20"/>
          <w:szCs w:val="20"/>
        </w:rPr>
      </w:pPr>
      <w:r w:rsidRPr="000F2199">
        <w:rPr>
          <w:rFonts w:ascii="Arial" w:hAnsi="Arial" w:cs="Arial"/>
          <w:b/>
          <w:sz w:val="20"/>
          <w:szCs w:val="20"/>
        </w:rPr>
        <w:t xml:space="preserve">Artículo 9.- </w:t>
      </w:r>
      <w:r w:rsidRPr="000F2199">
        <w:rPr>
          <w:rFonts w:ascii="Arial" w:hAnsi="Arial" w:cs="Arial"/>
          <w:sz w:val="20"/>
          <w:szCs w:val="20"/>
        </w:rPr>
        <w:t>Los ingresos que la Hacienda Pública Municipal percibirá por concepto de aprovechamientos, se clasificarán de la siguiente manera:</w:t>
      </w:r>
    </w:p>
    <w:p w14:paraId="65670691" w14:textId="77777777" w:rsidR="00B507C0" w:rsidRPr="000F2199" w:rsidRDefault="00B507C0" w:rsidP="008169EF">
      <w:pPr>
        <w:pStyle w:val="Textoindependiente"/>
        <w:spacing w:before="0" w:line="360" w:lineRule="auto"/>
        <w:ind w:left="0"/>
        <w:jc w:val="both"/>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7059"/>
        <w:gridCol w:w="2052"/>
      </w:tblGrid>
      <w:tr w:rsidR="00554A8F" w:rsidRPr="000F2199" w14:paraId="2BB7986E" w14:textId="77777777" w:rsidTr="000F2199">
        <w:trPr>
          <w:trHeight w:val="300"/>
        </w:trPr>
        <w:tc>
          <w:tcPr>
            <w:tcW w:w="3874" w:type="pct"/>
            <w:tcBorders>
              <w:top w:val="single" w:sz="4" w:space="0" w:color="auto"/>
              <w:left w:val="single" w:sz="4" w:space="0" w:color="auto"/>
              <w:bottom w:val="single" w:sz="4" w:space="0" w:color="auto"/>
              <w:right w:val="nil"/>
            </w:tcBorders>
            <w:shd w:val="clear" w:color="000000" w:fill="D9D9D9"/>
            <w:vAlign w:val="center"/>
            <w:hideMark/>
          </w:tcPr>
          <w:p w14:paraId="4272681B" w14:textId="77777777" w:rsidR="00554A8F" w:rsidRPr="000F2199" w:rsidRDefault="00554A8F" w:rsidP="008169EF">
            <w:pPr>
              <w:spacing w:after="0" w:line="360" w:lineRule="auto"/>
              <w:jc w:val="both"/>
              <w:rPr>
                <w:rFonts w:ascii="Arial" w:eastAsia="Times New Roman" w:hAnsi="Arial"/>
                <w:b/>
                <w:bCs/>
                <w:color w:val="000000"/>
                <w:sz w:val="20"/>
                <w:szCs w:val="20"/>
                <w:lang w:eastAsia="es-MX"/>
              </w:rPr>
            </w:pPr>
            <w:r w:rsidRPr="000F2199">
              <w:rPr>
                <w:rFonts w:ascii="Arial" w:eastAsia="Times New Roman" w:hAnsi="Arial"/>
                <w:b/>
                <w:bCs/>
                <w:color w:val="000000"/>
                <w:sz w:val="20"/>
                <w:szCs w:val="20"/>
                <w:lang w:eastAsia="es-MX"/>
              </w:rPr>
              <w:t>Aprovechamientos</w:t>
            </w:r>
          </w:p>
        </w:tc>
        <w:tc>
          <w:tcPr>
            <w:tcW w:w="112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A10A5DB" w14:textId="48AF7C25" w:rsidR="00554A8F" w:rsidRPr="000F2199" w:rsidRDefault="00E8153B" w:rsidP="008169EF">
            <w:pPr>
              <w:spacing w:after="0" w:line="360" w:lineRule="auto"/>
              <w:rPr>
                <w:rFonts w:ascii="Arial" w:eastAsia="Times New Roman" w:hAnsi="Arial"/>
                <w:b/>
                <w:bCs/>
                <w:color w:val="000000"/>
                <w:sz w:val="20"/>
                <w:szCs w:val="20"/>
                <w:lang w:eastAsia="es-MX"/>
              </w:rPr>
            </w:pPr>
            <w:r w:rsidRPr="000F2199">
              <w:rPr>
                <w:rFonts w:ascii="Arial" w:hAnsi="Arial"/>
                <w:b/>
                <w:sz w:val="20"/>
                <w:szCs w:val="20"/>
              </w:rPr>
              <w:t>$</w:t>
            </w:r>
            <w:r>
              <w:rPr>
                <w:rFonts w:ascii="Arial" w:hAnsi="Arial"/>
                <w:b/>
                <w:sz w:val="20"/>
                <w:szCs w:val="20"/>
              </w:rPr>
              <w:t xml:space="preserve">               </w:t>
            </w:r>
            <w:r w:rsidR="00554A8F" w:rsidRPr="000F2199">
              <w:rPr>
                <w:rFonts w:ascii="Arial" w:eastAsia="Times New Roman" w:hAnsi="Arial"/>
                <w:b/>
                <w:bCs/>
                <w:color w:val="000000"/>
                <w:sz w:val="20"/>
                <w:szCs w:val="20"/>
                <w:lang w:eastAsia="es-MX"/>
              </w:rPr>
              <w:t>87,141.00</w:t>
            </w:r>
          </w:p>
        </w:tc>
      </w:tr>
      <w:tr w:rsidR="00554A8F" w:rsidRPr="000F2199" w14:paraId="24385ED9" w14:textId="77777777" w:rsidTr="000F2199">
        <w:trPr>
          <w:trHeight w:val="300"/>
        </w:trPr>
        <w:tc>
          <w:tcPr>
            <w:tcW w:w="3874" w:type="pct"/>
            <w:tcBorders>
              <w:top w:val="nil"/>
              <w:left w:val="single" w:sz="4" w:space="0" w:color="auto"/>
              <w:bottom w:val="single" w:sz="4" w:space="0" w:color="auto"/>
              <w:right w:val="single" w:sz="4" w:space="0" w:color="auto"/>
            </w:tcBorders>
            <w:shd w:val="clear" w:color="auto" w:fill="auto"/>
            <w:vAlign w:val="center"/>
            <w:hideMark/>
          </w:tcPr>
          <w:p w14:paraId="3D5F6D95" w14:textId="77777777" w:rsidR="00554A8F" w:rsidRPr="000F2199" w:rsidRDefault="00554A8F" w:rsidP="008169EF">
            <w:pPr>
              <w:spacing w:after="0" w:line="360" w:lineRule="auto"/>
              <w:ind w:firstLineChars="200" w:firstLine="400"/>
              <w:rPr>
                <w:rFonts w:ascii="Arial" w:eastAsia="Times New Roman" w:hAnsi="Arial"/>
                <w:color w:val="000000"/>
                <w:sz w:val="20"/>
                <w:szCs w:val="20"/>
                <w:lang w:eastAsia="es-MX"/>
              </w:rPr>
            </w:pPr>
            <w:r w:rsidRPr="000F2199">
              <w:rPr>
                <w:rFonts w:ascii="Arial" w:eastAsia="Times New Roman" w:hAnsi="Arial"/>
                <w:color w:val="000000"/>
                <w:sz w:val="20"/>
                <w:szCs w:val="20"/>
                <w:lang w:eastAsia="es-MX"/>
              </w:rPr>
              <w:t xml:space="preserve">Aprovechamientos </w:t>
            </w:r>
          </w:p>
        </w:tc>
        <w:tc>
          <w:tcPr>
            <w:tcW w:w="1126" w:type="pct"/>
            <w:tcBorders>
              <w:top w:val="nil"/>
              <w:left w:val="nil"/>
              <w:bottom w:val="single" w:sz="4" w:space="0" w:color="auto"/>
              <w:right w:val="single" w:sz="4" w:space="0" w:color="auto"/>
            </w:tcBorders>
            <w:shd w:val="clear" w:color="auto" w:fill="auto"/>
            <w:vAlign w:val="center"/>
            <w:hideMark/>
          </w:tcPr>
          <w:p w14:paraId="10FBBAC2" w14:textId="52B94A91" w:rsidR="00554A8F" w:rsidRPr="000F2199" w:rsidRDefault="00E8153B" w:rsidP="008169EF">
            <w:pPr>
              <w:spacing w:after="0" w:line="360" w:lineRule="auto"/>
              <w:rPr>
                <w:rFonts w:ascii="Arial" w:eastAsia="Times New Roman" w:hAnsi="Arial"/>
                <w:color w:val="000000"/>
                <w:sz w:val="20"/>
                <w:szCs w:val="20"/>
                <w:lang w:eastAsia="es-MX"/>
              </w:rPr>
            </w:pPr>
            <w:r w:rsidRPr="000F2199">
              <w:rPr>
                <w:rFonts w:ascii="Arial" w:hAnsi="Arial"/>
                <w:b/>
                <w:sz w:val="20"/>
                <w:szCs w:val="20"/>
              </w:rPr>
              <w:t>$</w:t>
            </w:r>
            <w:r>
              <w:rPr>
                <w:rFonts w:ascii="Arial" w:hAnsi="Arial"/>
                <w:b/>
                <w:sz w:val="20"/>
                <w:szCs w:val="20"/>
              </w:rPr>
              <w:t xml:space="preserve">               </w:t>
            </w:r>
            <w:r w:rsidR="00554A8F" w:rsidRPr="000F2199">
              <w:rPr>
                <w:rFonts w:ascii="Arial" w:eastAsia="Times New Roman" w:hAnsi="Arial"/>
                <w:color w:val="000000"/>
                <w:sz w:val="20"/>
                <w:szCs w:val="20"/>
                <w:lang w:eastAsia="es-MX"/>
              </w:rPr>
              <w:t>87,141.00</w:t>
            </w:r>
          </w:p>
        </w:tc>
      </w:tr>
      <w:tr w:rsidR="00554A8F" w:rsidRPr="000F2199" w14:paraId="2D866606" w14:textId="77777777" w:rsidTr="000F2199">
        <w:trPr>
          <w:trHeight w:val="300"/>
        </w:trPr>
        <w:tc>
          <w:tcPr>
            <w:tcW w:w="3874" w:type="pct"/>
            <w:tcBorders>
              <w:top w:val="nil"/>
              <w:left w:val="single" w:sz="4" w:space="0" w:color="auto"/>
              <w:bottom w:val="single" w:sz="4" w:space="0" w:color="auto"/>
              <w:right w:val="single" w:sz="4" w:space="0" w:color="auto"/>
            </w:tcBorders>
            <w:shd w:val="clear" w:color="auto" w:fill="auto"/>
            <w:vAlign w:val="center"/>
            <w:hideMark/>
          </w:tcPr>
          <w:p w14:paraId="219B716B" w14:textId="77777777" w:rsidR="00554A8F" w:rsidRPr="000F2199" w:rsidRDefault="00554A8F" w:rsidP="008169EF">
            <w:pPr>
              <w:spacing w:after="0" w:line="360" w:lineRule="auto"/>
              <w:ind w:firstLineChars="200" w:firstLine="400"/>
              <w:rPr>
                <w:rFonts w:ascii="Arial" w:eastAsia="Times New Roman" w:hAnsi="Arial"/>
                <w:color w:val="000000"/>
                <w:sz w:val="20"/>
                <w:szCs w:val="20"/>
                <w:lang w:eastAsia="es-MX"/>
              </w:rPr>
            </w:pPr>
            <w:r w:rsidRPr="000F2199">
              <w:rPr>
                <w:rFonts w:ascii="Arial" w:eastAsia="Times New Roman" w:hAnsi="Arial"/>
                <w:color w:val="000000"/>
                <w:sz w:val="20"/>
                <w:szCs w:val="20"/>
                <w:lang w:eastAsia="es-MX"/>
              </w:rPr>
              <w:t>Aprovechamientos patrimoniales</w:t>
            </w:r>
          </w:p>
        </w:tc>
        <w:tc>
          <w:tcPr>
            <w:tcW w:w="1126" w:type="pct"/>
            <w:tcBorders>
              <w:top w:val="nil"/>
              <w:left w:val="nil"/>
              <w:bottom w:val="single" w:sz="4" w:space="0" w:color="auto"/>
              <w:right w:val="single" w:sz="4" w:space="0" w:color="auto"/>
            </w:tcBorders>
            <w:shd w:val="clear" w:color="auto" w:fill="auto"/>
            <w:vAlign w:val="center"/>
            <w:hideMark/>
          </w:tcPr>
          <w:p w14:paraId="635ACD64" w14:textId="0CEB0175" w:rsidR="00554A8F" w:rsidRPr="000F2199" w:rsidRDefault="00E8153B" w:rsidP="008169EF">
            <w:pPr>
              <w:spacing w:after="0" w:line="360" w:lineRule="auto"/>
              <w:rPr>
                <w:rFonts w:ascii="Arial" w:eastAsia="Times New Roman" w:hAnsi="Arial"/>
                <w:color w:val="000000"/>
                <w:sz w:val="20"/>
                <w:szCs w:val="20"/>
                <w:lang w:eastAsia="es-MX"/>
              </w:rPr>
            </w:pPr>
            <w:r w:rsidRPr="000F2199">
              <w:rPr>
                <w:rFonts w:ascii="Arial" w:hAnsi="Arial"/>
                <w:b/>
                <w:sz w:val="20"/>
                <w:szCs w:val="20"/>
              </w:rPr>
              <w:t>$</w:t>
            </w:r>
            <w:r>
              <w:rPr>
                <w:rFonts w:ascii="Arial" w:hAnsi="Arial"/>
                <w:b/>
                <w:sz w:val="20"/>
                <w:szCs w:val="20"/>
              </w:rPr>
              <w:t xml:space="preserve">                        </w:t>
            </w:r>
            <w:r w:rsidR="00554A8F" w:rsidRPr="000F2199">
              <w:rPr>
                <w:rFonts w:ascii="Arial" w:eastAsia="Times New Roman" w:hAnsi="Arial"/>
                <w:color w:val="000000"/>
                <w:sz w:val="20"/>
                <w:szCs w:val="20"/>
                <w:lang w:eastAsia="es-MX"/>
              </w:rPr>
              <w:t>0.00</w:t>
            </w:r>
          </w:p>
        </w:tc>
      </w:tr>
      <w:tr w:rsidR="00554A8F" w:rsidRPr="000F2199" w14:paraId="5A02ED48" w14:textId="77777777" w:rsidTr="000F2199">
        <w:trPr>
          <w:trHeight w:val="300"/>
        </w:trPr>
        <w:tc>
          <w:tcPr>
            <w:tcW w:w="3874" w:type="pct"/>
            <w:tcBorders>
              <w:top w:val="nil"/>
              <w:left w:val="single" w:sz="4" w:space="0" w:color="auto"/>
              <w:bottom w:val="single" w:sz="4" w:space="0" w:color="auto"/>
              <w:right w:val="single" w:sz="4" w:space="0" w:color="auto"/>
            </w:tcBorders>
            <w:shd w:val="clear" w:color="auto" w:fill="auto"/>
            <w:vAlign w:val="center"/>
            <w:hideMark/>
          </w:tcPr>
          <w:p w14:paraId="1804AEDA" w14:textId="77777777" w:rsidR="00554A8F" w:rsidRPr="000F2199" w:rsidRDefault="00554A8F" w:rsidP="008169EF">
            <w:pPr>
              <w:spacing w:after="0" w:line="360" w:lineRule="auto"/>
              <w:ind w:firstLineChars="200" w:firstLine="400"/>
              <w:rPr>
                <w:rFonts w:ascii="Arial" w:eastAsia="Times New Roman" w:hAnsi="Arial"/>
                <w:color w:val="000000"/>
                <w:sz w:val="20"/>
                <w:szCs w:val="20"/>
                <w:lang w:eastAsia="es-MX"/>
              </w:rPr>
            </w:pPr>
            <w:r w:rsidRPr="000F2199">
              <w:rPr>
                <w:rFonts w:ascii="Arial" w:eastAsia="Times New Roman" w:hAnsi="Arial"/>
                <w:color w:val="000000"/>
                <w:sz w:val="20"/>
                <w:szCs w:val="20"/>
                <w:lang w:eastAsia="es-MX"/>
              </w:rPr>
              <w:t xml:space="preserve">Accesorios de aprovechamientos </w:t>
            </w:r>
          </w:p>
        </w:tc>
        <w:tc>
          <w:tcPr>
            <w:tcW w:w="1126" w:type="pct"/>
            <w:tcBorders>
              <w:top w:val="nil"/>
              <w:left w:val="nil"/>
              <w:bottom w:val="single" w:sz="4" w:space="0" w:color="auto"/>
              <w:right w:val="single" w:sz="4" w:space="0" w:color="auto"/>
            </w:tcBorders>
            <w:shd w:val="clear" w:color="auto" w:fill="auto"/>
            <w:vAlign w:val="center"/>
            <w:hideMark/>
          </w:tcPr>
          <w:p w14:paraId="06B49D4B" w14:textId="5610DCC4" w:rsidR="00554A8F" w:rsidRPr="000F2199" w:rsidRDefault="00E8153B" w:rsidP="008169EF">
            <w:pPr>
              <w:spacing w:after="0" w:line="360" w:lineRule="auto"/>
              <w:rPr>
                <w:rFonts w:ascii="Arial" w:eastAsia="Times New Roman" w:hAnsi="Arial"/>
                <w:color w:val="000000"/>
                <w:sz w:val="20"/>
                <w:szCs w:val="20"/>
                <w:lang w:eastAsia="es-MX"/>
              </w:rPr>
            </w:pPr>
            <w:r w:rsidRPr="000F2199">
              <w:rPr>
                <w:rFonts w:ascii="Arial" w:hAnsi="Arial"/>
                <w:b/>
                <w:sz w:val="20"/>
                <w:szCs w:val="20"/>
              </w:rPr>
              <w:t>$</w:t>
            </w:r>
            <w:r>
              <w:rPr>
                <w:rFonts w:ascii="Arial" w:hAnsi="Arial"/>
                <w:b/>
                <w:sz w:val="20"/>
                <w:szCs w:val="20"/>
              </w:rPr>
              <w:t xml:space="preserve">                        </w:t>
            </w:r>
            <w:r w:rsidR="00554A8F" w:rsidRPr="000F2199">
              <w:rPr>
                <w:rFonts w:ascii="Arial" w:eastAsia="Times New Roman" w:hAnsi="Arial"/>
                <w:color w:val="000000"/>
                <w:sz w:val="20"/>
                <w:szCs w:val="20"/>
                <w:lang w:eastAsia="es-MX"/>
              </w:rPr>
              <w:t>0.00</w:t>
            </w:r>
          </w:p>
        </w:tc>
      </w:tr>
      <w:tr w:rsidR="00554A8F" w:rsidRPr="000F2199" w14:paraId="4753A28E" w14:textId="77777777" w:rsidTr="000F2199">
        <w:trPr>
          <w:trHeight w:val="450"/>
        </w:trPr>
        <w:tc>
          <w:tcPr>
            <w:tcW w:w="3874" w:type="pct"/>
            <w:tcBorders>
              <w:top w:val="nil"/>
              <w:left w:val="single" w:sz="4" w:space="0" w:color="auto"/>
              <w:bottom w:val="single" w:sz="4" w:space="0" w:color="auto"/>
              <w:right w:val="single" w:sz="4" w:space="0" w:color="auto"/>
            </w:tcBorders>
            <w:shd w:val="clear" w:color="auto" w:fill="auto"/>
            <w:vAlign w:val="center"/>
            <w:hideMark/>
          </w:tcPr>
          <w:p w14:paraId="3D55D559" w14:textId="77777777" w:rsidR="00554A8F" w:rsidRPr="000F2199" w:rsidRDefault="00554A8F" w:rsidP="008169EF">
            <w:pPr>
              <w:spacing w:after="0" w:line="360" w:lineRule="auto"/>
              <w:ind w:firstLineChars="200" w:firstLine="400"/>
              <w:rPr>
                <w:rFonts w:ascii="Arial" w:eastAsia="Times New Roman" w:hAnsi="Arial"/>
                <w:color w:val="000000"/>
                <w:sz w:val="20"/>
                <w:szCs w:val="20"/>
                <w:lang w:eastAsia="es-MX"/>
              </w:rPr>
            </w:pPr>
            <w:r w:rsidRPr="000F2199">
              <w:rPr>
                <w:rFonts w:ascii="Arial" w:eastAsia="Times New Roman" w:hAnsi="Arial"/>
                <w:color w:val="000000"/>
                <w:sz w:val="20"/>
                <w:szCs w:val="20"/>
                <w:lang w:eastAsia="es-MX"/>
              </w:rPr>
              <w:t>Aprovechamientos no comprendidos en las fracciones de la Ley de Ingresos causadas en ejercicios fiscales anteriores pendientes de liquidación o pago</w:t>
            </w:r>
          </w:p>
        </w:tc>
        <w:tc>
          <w:tcPr>
            <w:tcW w:w="1126" w:type="pct"/>
            <w:tcBorders>
              <w:top w:val="nil"/>
              <w:left w:val="nil"/>
              <w:bottom w:val="single" w:sz="4" w:space="0" w:color="auto"/>
              <w:right w:val="single" w:sz="4" w:space="0" w:color="auto"/>
            </w:tcBorders>
            <w:shd w:val="clear" w:color="auto" w:fill="auto"/>
            <w:vAlign w:val="center"/>
            <w:hideMark/>
          </w:tcPr>
          <w:p w14:paraId="20E68A48" w14:textId="3052CF66" w:rsidR="00554A8F" w:rsidRPr="000F2199" w:rsidRDefault="00E8153B" w:rsidP="008169EF">
            <w:pPr>
              <w:spacing w:after="0" w:line="360" w:lineRule="auto"/>
              <w:rPr>
                <w:rFonts w:ascii="Arial" w:eastAsia="Times New Roman" w:hAnsi="Arial"/>
                <w:color w:val="000000"/>
                <w:sz w:val="20"/>
                <w:szCs w:val="20"/>
                <w:lang w:eastAsia="es-MX"/>
              </w:rPr>
            </w:pPr>
            <w:r w:rsidRPr="000F2199">
              <w:rPr>
                <w:rFonts w:ascii="Arial" w:hAnsi="Arial"/>
                <w:b/>
                <w:sz w:val="20"/>
                <w:szCs w:val="20"/>
              </w:rPr>
              <w:t>$</w:t>
            </w:r>
            <w:r>
              <w:rPr>
                <w:rFonts w:ascii="Arial" w:hAnsi="Arial"/>
                <w:b/>
                <w:sz w:val="20"/>
                <w:szCs w:val="20"/>
              </w:rPr>
              <w:t xml:space="preserve">                        </w:t>
            </w:r>
            <w:r w:rsidR="00554A8F" w:rsidRPr="000F2199">
              <w:rPr>
                <w:rFonts w:ascii="Arial" w:eastAsia="Times New Roman" w:hAnsi="Arial"/>
                <w:color w:val="000000"/>
                <w:sz w:val="20"/>
                <w:szCs w:val="20"/>
                <w:lang w:eastAsia="es-MX"/>
              </w:rPr>
              <w:t>0.00</w:t>
            </w:r>
          </w:p>
        </w:tc>
      </w:tr>
    </w:tbl>
    <w:p w14:paraId="4248AFB2" w14:textId="77777777" w:rsidR="004E1162" w:rsidRPr="000F2199" w:rsidRDefault="004E1162" w:rsidP="008169EF">
      <w:pPr>
        <w:pStyle w:val="Textoindependiente"/>
        <w:spacing w:before="0" w:line="360" w:lineRule="auto"/>
        <w:ind w:left="0"/>
        <w:jc w:val="both"/>
        <w:rPr>
          <w:rFonts w:ascii="Arial" w:hAnsi="Arial" w:cs="Arial"/>
          <w:sz w:val="20"/>
          <w:szCs w:val="20"/>
        </w:rPr>
      </w:pPr>
    </w:p>
    <w:p w14:paraId="69E23CBC" w14:textId="7014BF11" w:rsidR="00227071" w:rsidRPr="000F2199" w:rsidRDefault="00227071" w:rsidP="008169EF">
      <w:pPr>
        <w:pStyle w:val="Textoindependiente"/>
        <w:spacing w:before="0" w:line="360" w:lineRule="auto"/>
        <w:ind w:left="0"/>
        <w:jc w:val="both"/>
        <w:rPr>
          <w:rFonts w:ascii="Arial" w:hAnsi="Arial" w:cs="Arial"/>
          <w:sz w:val="20"/>
          <w:szCs w:val="20"/>
        </w:rPr>
      </w:pPr>
      <w:r w:rsidRPr="000F2199">
        <w:rPr>
          <w:rFonts w:ascii="Arial" w:hAnsi="Arial" w:cs="Arial"/>
          <w:b/>
          <w:sz w:val="20"/>
          <w:szCs w:val="20"/>
        </w:rPr>
        <w:t xml:space="preserve">Artículo 10.- </w:t>
      </w:r>
      <w:r w:rsidRPr="000F2199">
        <w:rPr>
          <w:rFonts w:ascii="Arial" w:hAnsi="Arial" w:cs="Arial"/>
          <w:sz w:val="20"/>
          <w:szCs w:val="20"/>
        </w:rPr>
        <w:t>Los ingresos por participaciones que percibirá la Hacienda Pública Municipal se integrarán por los siguientes</w:t>
      </w:r>
      <w:r w:rsidR="0011593E" w:rsidRPr="000F2199">
        <w:rPr>
          <w:rFonts w:ascii="Arial" w:hAnsi="Arial" w:cs="Arial"/>
          <w:sz w:val="20"/>
          <w:szCs w:val="20"/>
        </w:rPr>
        <w:t xml:space="preserve"> </w:t>
      </w:r>
      <w:r w:rsidRPr="000F2199">
        <w:rPr>
          <w:rFonts w:ascii="Arial" w:hAnsi="Arial" w:cs="Arial"/>
          <w:sz w:val="20"/>
          <w:szCs w:val="20"/>
        </w:rPr>
        <w:t>conceptos:</w:t>
      </w:r>
    </w:p>
    <w:tbl>
      <w:tblPr>
        <w:tblW w:w="5000" w:type="pct"/>
        <w:tblCellMar>
          <w:left w:w="70" w:type="dxa"/>
          <w:right w:w="70" w:type="dxa"/>
        </w:tblCellMar>
        <w:tblLook w:val="04A0" w:firstRow="1" w:lastRow="0" w:firstColumn="1" w:lastColumn="0" w:noHBand="0" w:noVBand="1"/>
      </w:tblPr>
      <w:tblGrid>
        <w:gridCol w:w="7059"/>
        <w:gridCol w:w="2052"/>
      </w:tblGrid>
      <w:tr w:rsidR="00554A8F" w:rsidRPr="000F2199" w14:paraId="7AE8B326" w14:textId="77777777" w:rsidTr="000F2199">
        <w:trPr>
          <w:trHeight w:val="300"/>
        </w:trPr>
        <w:tc>
          <w:tcPr>
            <w:tcW w:w="3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3FB67A" w14:textId="77777777" w:rsidR="00554A8F" w:rsidRPr="000F2199" w:rsidRDefault="00554A8F" w:rsidP="008169EF">
            <w:pPr>
              <w:spacing w:after="0" w:line="360" w:lineRule="auto"/>
              <w:ind w:firstLineChars="200" w:firstLine="400"/>
              <w:rPr>
                <w:rFonts w:ascii="Arial" w:eastAsia="Times New Roman" w:hAnsi="Arial"/>
                <w:color w:val="000000"/>
                <w:sz w:val="20"/>
                <w:szCs w:val="20"/>
                <w:lang w:eastAsia="es-MX"/>
              </w:rPr>
            </w:pPr>
            <w:r w:rsidRPr="000F2199">
              <w:rPr>
                <w:rFonts w:ascii="Arial" w:eastAsia="Times New Roman" w:hAnsi="Arial"/>
                <w:color w:val="000000"/>
                <w:sz w:val="20"/>
                <w:szCs w:val="20"/>
                <w:lang w:eastAsia="es-MX"/>
              </w:rPr>
              <w:t>Participaciones</w:t>
            </w:r>
          </w:p>
        </w:tc>
        <w:tc>
          <w:tcPr>
            <w:tcW w:w="1126" w:type="pct"/>
            <w:tcBorders>
              <w:top w:val="single" w:sz="4" w:space="0" w:color="auto"/>
              <w:left w:val="nil"/>
              <w:bottom w:val="single" w:sz="4" w:space="0" w:color="auto"/>
              <w:right w:val="single" w:sz="4" w:space="0" w:color="auto"/>
            </w:tcBorders>
            <w:shd w:val="clear" w:color="auto" w:fill="auto"/>
            <w:vAlign w:val="center"/>
            <w:hideMark/>
          </w:tcPr>
          <w:p w14:paraId="1D4854C4" w14:textId="4FDF16B6" w:rsidR="00554A8F" w:rsidRPr="000F2199" w:rsidRDefault="00E8153B" w:rsidP="008169EF">
            <w:pPr>
              <w:spacing w:after="0" w:line="360" w:lineRule="auto"/>
              <w:rPr>
                <w:rFonts w:ascii="Arial" w:eastAsia="Times New Roman" w:hAnsi="Arial"/>
                <w:b/>
                <w:color w:val="000000"/>
                <w:sz w:val="20"/>
                <w:szCs w:val="20"/>
                <w:lang w:eastAsia="es-MX"/>
              </w:rPr>
            </w:pPr>
            <w:r w:rsidRPr="000F2199">
              <w:rPr>
                <w:rFonts w:ascii="Arial" w:hAnsi="Arial"/>
                <w:b/>
                <w:sz w:val="20"/>
                <w:szCs w:val="20"/>
              </w:rPr>
              <w:t>$</w:t>
            </w:r>
            <w:r>
              <w:rPr>
                <w:rFonts w:ascii="Arial" w:hAnsi="Arial"/>
                <w:b/>
                <w:sz w:val="20"/>
                <w:szCs w:val="20"/>
              </w:rPr>
              <w:t xml:space="preserve">         </w:t>
            </w:r>
            <w:r w:rsidR="00554A8F" w:rsidRPr="000F2199">
              <w:rPr>
                <w:rFonts w:ascii="Arial" w:eastAsia="Times New Roman" w:hAnsi="Arial"/>
                <w:b/>
                <w:color w:val="000000"/>
                <w:sz w:val="20"/>
                <w:szCs w:val="20"/>
                <w:lang w:eastAsia="es-MX"/>
              </w:rPr>
              <w:t>15,690,711.00</w:t>
            </w:r>
          </w:p>
        </w:tc>
      </w:tr>
    </w:tbl>
    <w:p w14:paraId="2740DCED" w14:textId="77777777" w:rsidR="00A17A18" w:rsidRPr="000F2199" w:rsidRDefault="00A17A18" w:rsidP="008169EF">
      <w:pPr>
        <w:pStyle w:val="Textoindependiente"/>
        <w:spacing w:before="0" w:line="360" w:lineRule="auto"/>
        <w:ind w:left="0"/>
        <w:jc w:val="both"/>
        <w:rPr>
          <w:rFonts w:ascii="Arial" w:hAnsi="Arial" w:cs="Arial"/>
          <w:sz w:val="20"/>
          <w:szCs w:val="20"/>
        </w:rPr>
      </w:pPr>
    </w:p>
    <w:p w14:paraId="2D464B5E" w14:textId="77777777" w:rsidR="00BC2A9C" w:rsidRPr="000F2199" w:rsidRDefault="00BC2A9C" w:rsidP="008169EF">
      <w:pPr>
        <w:widowControl w:val="0"/>
        <w:autoSpaceDE w:val="0"/>
        <w:autoSpaceDN w:val="0"/>
        <w:adjustRightInd w:val="0"/>
        <w:spacing w:after="0" w:line="360" w:lineRule="auto"/>
        <w:jc w:val="both"/>
        <w:rPr>
          <w:rFonts w:ascii="Arial" w:hAnsi="Arial"/>
          <w:sz w:val="20"/>
          <w:szCs w:val="20"/>
          <w:lang w:val="es-ES"/>
        </w:rPr>
      </w:pPr>
      <w:r w:rsidRPr="000F2199">
        <w:rPr>
          <w:rFonts w:ascii="Arial" w:hAnsi="Arial"/>
          <w:b/>
          <w:sz w:val="20"/>
          <w:szCs w:val="20"/>
          <w:lang w:val="es-ES"/>
        </w:rPr>
        <w:t xml:space="preserve">Artículo 11.- </w:t>
      </w:r>
      <w:r w:rsidRPr="000F2199">
        <w:rPr>
          <w:rFonts w:ascii="Arial" w:hAnsi="Arial"/>
          <w:sz w:val="20"/>
          <w:szCs w:val="20"/>
          <w:lang w:val="es-ES"/>
        </w:rPr>
        <w:t>Las aportaciones que recaudará la Hacienda Pública Municipal se integrarán con los siguientes conceptos:</w:t>
      </w:r>
    </w:p>
    <w:p w14:paraId="0B2431DB" w14:textId="77777777" w:rsidR="00B507C0" w:rsidRPr="000F2199" w:rsidRDefault="00B507C0" w:rsidP="008169EF">
      <w:pPr>
        <w:widowControl w:val="0"/>
        <w:autoSpaceDE w:val="0"/>
        <w:autoSpaceDN w:val="0"/>
        <w:adjustRightInd w:val="0"/>
        <w:spacing w:after="0" w:line="360" w:lineRule="auto"/>
        <w:jc w:val="both"/>
        <w:rPr>
          <w:rFonts w:ascii="Arial" w:hAnsi="Arial"/>
          <w:sz w:val="20"/>
          <w:szCs w:val="20"/>
          <w:lang w:val="es-ES"/>
        </w:rPr>
      </w:pPr>
    </w:p>
    <w:tbl>
      <w:tblPr>
        <w:tblW w:w="5000" w:type="pct"/>
        <w:tblCellMar>
          <w:left w:w="70" w:type="dxa"/>
          <w:right w:w="70" w:type="dxa"/>
        </w:tblCellMar>
        <w:tblLook w:val="04A0" w:firstRow="1" w:lastRow="0" w:firstColumn="1" w:lastColumn="0" w:noHBand="0" w:noVBand="1"/>
      </w:tblPr>
      <w:tblGrid>
        <w:gridCol w:w="7059"/>
        <w:gridCol w:w="2052"/>
      </w:tblGrid>
      <w:tr w:rsidR="00554A8F" w:rsidRPr="000F2199" w14:paraId="459A8A9F" w14:textId="77777777" w:rsidTr="00E8153B">
        <w:trPr>
          <w:trHeight w:val="300"/>
        </w:trPr>
        <w:tc>
          <w:tcPr>
            <w:tcW w:w="3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BB6489" w14:textId="77777777" w:rsidR="00554A8F" w:rsidRPr="000F2199" w:rsidRDefault="00554A8F" w:rsidP="008169EF">
            <w:pPr>
              <w:spacing w:after="0" w:line="360" w:lineRule="auto"/>
              <w:ind w:firstLineChars="200" w:firstLine="400"/>
              <w:rPr>
                <w:rFonts w:ascii="Arial" w:eastAsia="Times New Roman" w:hAnsi="Arial"/>
                <w:color w:val="000000"/>
                <w:sz w:val="20"/>
                <w:szCs w:val="20"/>
                <w:lang w:eastAsia="es-MX"/>
              </w:rPr>
            </w:pPr>
            <w:r w:rsidRPr="000F2199">
              <w:rPr>
                <w:rFonts w:ascii="Arial" w:eastAsia="Times New Roman" w:hAnsi="Arial"/>
                <w:color w:val="000000"/>
                <w:sz w:val="20"/>
                <w:szCs w:val="20"/>
                <w:lang w:eastAsia="es-MX"/>
              </w:rPr>
              <w:t xml:space="preserve">Aportaciones </w:t>
            </w:r>
          </w:p>
        </w:tc>
        <w:tc>
          <w:tcPr>
            <w:tcW w:w="1126" w:type="pct"/>
            <w:tcBorders>
              <w:top w:val="single" w:sz="4" w:space="0" w:color="auto"/>
              <w:left w:val="nil"/>
              <w:bottom w:val="single" w:sz="4" w:space="0" w:color="auto"/>
              <w:right w:val="single" w:sz="4" w:space="0" w:color="auto"/>
            </w:tcBorders>
            <w:shd w:val="clear" w:color="auto" w:fill="auto"/>
            <w:vAlign w:val="center"/>
            <w:hideMark/>
          </w:tcPr>
          <w:p w14:paraId="090CA820" w14:textId="1DF54FBA" w:rsidR="00554A8F" w:rsidRPr="000F2199" w:rsidRDefault="00E8153B" w:rsidP="008169EF">
            <w:pPr>
              <w:spacing w:after="0" w:line="360" w:lineRule="auto"/>
              <w:rPr>
                <w:rFonts w:ascii="Arial" w:eastAsia="Times New Roman" w:hAnsi="Arial"/>
                <w:b/>
                <w:color w:val="000000"/>
                <w:sz w:val="20"/>
                <w:szCs w:val="20"/>
                <w:lang w:eastAsia="es-MX"/>
              </w:rPr>
            </w:pPr>
            <w:r w:rsidRPr="000F2199">
              <w:rPr>
                <w:rFonts w:ascii="Arial" w:hAnsi="Arial"/>
                <w:b/>
                <w:sz w:val="20"/>
                <w:szCs w:val="20"/>
              </w:rPr>
              <w:t>$</w:t>
            </w:r>
            <w:r>
              <w:rPr>
                <w:rFonts w:ascii="Arial" w:hAnsi="Arial"/>
                <w:b/>
                <w:sz w:val="20"/>
                <w:szCs w:val="20"/>
              </w:rPr>
              <w:t xml:space="preserve">           </w:t>
            </w:r>
            <w:r w:rsidR="00554A8F" w:rsidRPr="000F2199">
              <w:rPr>
                <w:rFonts w:ascii="Arial" w:eastAsia="Times New Roman" w:hAnsi="Arial"/>
                <w:b/>
                <w:color w:val="000000"/>
                <w:sz w:val="20"/>
                <w:szCs w:val="20"/>
                <w:lang w:eastAsia="es-MX"/>
              </w:rPr>
              <w:t>6,556,362.00</w:t>
            </w:r>
          </w:p>
        </w:tc>
      </w:tr>
    </w:tbl>
    <w:p w14:paraId="4A9EBC4C" w14:textId="77777777" w:rsidR="008C0A80" w:rsidRPr="000F2199" w:rsidRDefault="008C0A80" w:rsidP="008169EF">
      <w:pPr>
        <w:widowControl w:val="0"/>
        <w:autoSpaceDE w:val="0"/>
        <w:autoSpaceDN w:val="0"/>
        <w:adjustRightInd w:val="0"/>
        <w:spacing w:after="0" w:line="360" w:lineRule="auto"/>
        <w:jc w:val="both"/>
        <w:rPr>
          <w:rFonts w:ascii="Arial" w:hAnsi="Arial"/>
          <w:sz w:val="20"/>
          <w:szCs w:val="20"/>
          <w:lang w:val="es-ES"/>
        </w:rPr>
      </w:pPr>
    </w:p>
    <w:p w14:paraId="12D73989" w14:textId="5A7FEB39" w:rsidR="00BC2A9C" w:rsidRPr="000F2199" w:rsidRDefault="00BC2A9C" w:rsidP="008169EF">
      <w:pPr>
        <w:pStyle w:val="Textoindependiente"/>
        <w:spacing w:before="0" w:line="360" w:lineRule="auto"/>
        <w:ind w:left="0"/>
        <w:jc w:val="both"/>
        <w:rPr>
          <w:rFonts w:ascii="Arial" w:hAnsi="Arial" w:cs="Arial"/>
          <w:sz w:val="20"/>
          <w:szCs w:val="20"/>
        </w:rPr>
      </w:pPr>
      <w:r w:rsidRPr="000F2199">
        <w:rPr>
          <w:rFonts w:ascii="Arial" w:hAnsi="Arial" w:cs="Arial"/>
          <w:b/>
          <w:sz w:val="20"/>
          <w:szCs w:val="20"/>
        </w:rPr>
        <w:t xml:space="preserve">Artículo 12.- </w:t>
      </w:r>
      <w:r w:rsidRPr="000F2199">
        <w:rPr>
          <w:rFonts w:ascii="Arial" w:hAnsi="Arial" w:cs="Arial"/>
          <w:sz w:val="20"/>
          <w:szCs w:val="20"/>
        </w:rPr>
        <w:t>Los ingresos extraordinarios que podrá percibir la Hacienda Pública Municipal serán los</w:t>
      </w:r>
      <w:r w:rsidR="006475F4" w:rsidRPr="000F2199">
        <w:rPr>
          <w:rFonts w:ascii="Arial" w:hAnsi="Arial" w:cs="Arial"/>
          <w:sz w:val="20"/>
          <w:szCs w:val="20"/>
        </w:rPr>
        <w:t xml:space="preserve"> </w:t>
      </w:r>
      <w:r w:rsidR="0011593E" w:rsidRPr="000F2199">
        <w:rPr>
          <w:rFonts w:ascii="Arial" w:hAnsi="Arial" w:cs="Arial"/>
          <w:sz w:val="20"/>
          <w:szCs w:val="20"/>
        </w:rPr>
        <w:t>siguientes:</w:t>
      </w:r>
    </w:p>
    <w:p w14:paraId="6692C48C" w14:textId="77777777" w:rsidR="004C673A" w:rsidRPr="000F2199" w:rsidRDefault="004C673A" w:rsidP="008169EF">
      <w:pPr>
        <w:pStyle w:val="Textoindependiente"/>
        <w:spacing w:before="0" w:line="360" w:lineRule="auto"/>
        <w:ind w:left="0"/>
        <w:jc w:val="both"/>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083"/>
        <w:gridCol w:w="1066"/>
        <w:gridCol w:w="962"/>
      </w:tblGrid>
      <w:tr w:rsidR="00A23FBA" w:rsidRPr="000F2199" w14:paraId="02F61193" w14:textId="77777777" w:rsidTr="000F2199">
        <w:trPr>
          <w:trHeight w:val="345"/>
        </w:trPr>
        <w:tc>
          <w:tcPr>
            <w:tcW w:w="3887" w:type="pct"/>
            <w:shd w:val="clear" w:color="auto" w:fill="auto"/>
          </w:tcPr>
          <w:p w14:paraId="12DF61A6" w14:textId="03B2411A" w:rsidR="00A23FBA" w:rsidRPr="000F2199" w:rsidRDefault="00A23FBA" w:rsidP="008169EF">
            <w:pPr>
              <w:pStyle w:val="TableParagraph"/>
              <w:spacing w:line="360" w:lineRule="auto"/>
              <w:jc w:val="both"/>
              <w:rPr>
                <w:rFonts w:ascii="Arial" w:hAnsi="Arial" w:cs="Arial"/>
                <w:b/>
                <w:sz w:val="20"/>
                <w:szCs w:val="20"/>
              </w:rPr>
            </w:pPr>
            <w:r w:rsidRPr="000F2199">
              <w:rPr>
                <w:rFonts w:ascii="Arial" w:hAnsi="Arial" w:cs="Arial"/>
                <w:b/>
                <w:sz w:val="20"/>
                <w:szCs w:val="20"/>
              </w:rPr>
              <w:t>Ingresos por Venta de Bienes, Prestación de Servicios y Otros Ingresos.</w:t>
            </w:r>
          </w:p>
        </w:tc>
        <w:tc>
          <w:tcPr>
            <w:tcW w:w="585" w:type="pct"/>
            <w:tcBorders>
              <w:right w:val="nil"/>
            </w:tcBorders>
            <w:shd w:val="clear" w:color="auto" w:fill="auto"/>
          </w:tcPr>
          <w:p w14:paraId="1EB1DEB8" w14:textId="19F8644D" w:rsidR="00A23FBA" w:rsidRPr="000F2199" w:rsidRDefault="00A23FBA" w:rsidP="008169EF">
            <w:pPr>
              <w:pStyle w:val="TableParagraph"/>
              <w:tabs>
                <w:tab w:val="left" w:pos="1018"/>
              </w:tabs>
              <w:spacing w:line="360" w:lineRule="auto"/>
              <w:rPr>
                <w:rFonts w:ascii="Arial" w:hAnsi="Arial" w:cs="Arial"/>
                <w:b/>
                <w:sz w:val="20"/>
                <w:szCs w:val="20"/>
              </w:rPr>
            </w:pPr>
            <w:r w:rsidRPr="000F2199">
              <w:rPr>
                <w:rFonts w:ascii="Arial" w:hAnsi="Arial" w:cs="Arial"/>
                <w:b/>
                <w:sz w:val="20"/>
                <w:szCs w:val="20"/>
              </w:rPr>
              <w:t>$</w:t>
            </w:r>
          </w:p>
        </w:tc>
        <w:tc>
          <w:tcPr>
            <w:tcW w:w="528" w:type="pct"/>
            <w:tcBorders>
              <w:left w:val="nil"/>
            </w:tcBorders>
            <w:shd w:val="clear" w:color="auto" w:fill="auto"/>
          </w:tcPr>
          <w:p w14:paraId="28BA0246" w14:textId="692C98B7" w:rsidR="00A23FBA" w:rsidRPr="000F2199" w:rsidRDefault="00A23FBA" w:rsidP="008169EF">
            <w:pPr>
              <w:pStyle w:val="TableParagraph"/>
              <w:tabs>
                <w:tab w:val="left" w:pos="635"/>
              </w:tabs>
              <w:spacing w:line="360" w:lineRule="auto"/>
              <w:jc w:val="right"/>
              <w:rPr>
                <w:rFonts w:ascii="Arial" w:hAnsi="Arial" w:cs="Arial"/>
                <w:b/>
                <w:sz w:val="20"/>
                <w:szCs w:val="20"/>
              </w:rPr>
            </w:pPr>
            <w:r w:rsidRPr="000F2199">
              <w:rPr>
                <w:rFonts w:ascii="Arial" w:hAnsi="Arial" w:cs="Arial"/>
                <w:b/>
                <w:sz w:val="20"/>
                <w:szCs w:val="20"/>
              </w:rPr>
              <w:t>0.00</w:t>
            </w:r>
          </w:p>
        </w:tc>
      </w:tr>
      <w:tr w:rsidR="00A23FBA" w:rsidRPr="000F2199" w14:paraId="531C86D7" w14:textId="77777777" w:rsidTr="000F2199">
        <w:trPr>
          <w:trHeight w:val="345"/>
        </w:trPr>
        <w:tc>
          <w:tcPr>
            <w:tcW w:w="3887" w:type="pct"/>
            <w:shd w:val="clear" w:color="auto" w:fill="auto"/>
          </w:tcPr>
          <w:p w14:paraId="65C6EB13" w14:textId="3A63912B" w:rsidR="00A23FBA" w:rsidRPr="000F2199" w:rsidRDefault="00A23FBA" w:rsidP="008169EF">
            <w:pPr>
              <w:pStyle w:val="TableParagraph"/>
              <w:spacing w:line="360" w:lineRule="auto"/>
              <w:jc w:val="both"/>
              <w:rPr>
                <w:rFonts w:ascii="Arial" w:hAnsi="Arial" w:cs="Arial"/>
                <w:bCs/>
                <w:sz w:val="20"/>
                <w:szCs w:val="20"/>
              </w:rPr>
            </w:pPr>
            <w:r w:rsidRPr="000F2199">
              <w:rPr>
                <w:rFonts w:ascii="Arial" w:hAnsi="Arial" w:cs="Arial"/>
                <w:bCs/>
                <w:sz w:val="20"/>
                <w:szCs w:val="20"/>
              </w:rPr>
              <w:t>Ingresos por ventas de bienes y servicios</w:t>
            </w:r>
          </w:p>
        </w:tc>
        <w:tc>
          <w:tcPr>
            <w:tcW w:w="585" w:type="pct"/>
            <w:tcBorders>
              <w:right w:val="nil"/>
            </w:tcBorders>
            <w:shd w:val="clear" w:color="auto" w:fill="auto"/>
          </w:tcPr>
          <w:p w14:paraId="1B351B7C" w14:textId="77777777" w:rsidR="00A23FBA" w:rsidRPr="000F2199" w:rsidRDefault="00A23FBA" w:rsidP="008169EF">
            <w:pPr>
              <w:pStyle w:val="TableParagraph"/>
              <w:tabs>
                <w:tab w:val="left" w:pos="1018"/>
              </w:tabs>
              <w:spacing w:line="360" w:lineRule="auto"/>
              <w:rPr>
                <w:rFonts w:ascii="Arial" w:hAnsi="Arial" w:cs="Arial"/>
                <w:b/>
                <w:sz w:val="20"/>
                <w:szCs w:val="20"/>
              </w:rPr>
            </w:pPr>
            <w:r w:rsidRPr="000F2199">
              <w:rPr>
                <w:rFonts w:ascii="Arial" w:hAnsi="Arial" w:cs="Arial"/>
                <w:b/>
                <w:sz w:val="20"/>
                <w:szCs w:val="20"/>
              </w:rPr>
              <w:t>$</w:t>
            </w:r>
          </w:p>
        </w:tc>
        <w:tc>
          <w:tcPr>
            <w:tcW w:w="528" w:type="pct"/>
            <w:tcBorders>
              <w:left w:val="nil"/>
            </w:tcBorders>
            <w:shd w:val="clear" w:color="auto" w:fill="auto"/>
          </w:tcPr>
          <w:p w14:paraId="5F6C26E2" w14:textId="77777777" w:rsidR="00A23FBA" w:rsidRPr="000F2199" w:rsidRDefault="00A23FBA" w:rsidP="008169EF">
            <w:pPr>
              <w:pStyle w:val="TableParagraph"/>
              <w:tabs>
                <w:tab w:val="left" w:pos="635"/>
              </w:tabs>
              <w:spacing w:line="360" w:lineRule="auto"/>
              <w:jc w:val="right"/>
              <w:rPr>
                <w:rFonts w:ascii="Arial" w:hAnsi="Arial" w:cs="Arial"/>
                <w:b/>
                <w:sz w:val="20"/>
                <w:szCs w:val="20"/>
              </w:rPr>
            </w:pPr>
            <w:r w:rsidRPr="000F2199">
              <w:rPr>
                <w:rFonts w:ascii="Arial" w:hAnsi="Arial" w:cs="Arial"/>
                <w:b/>
                <w:sz w:val="20"/>
                <w:szCs w:val="20"/>
              </w:rPr>
              <w:t>0.00</w:t>
            </w:r>
          </w:p>
        </w:tc>
      </w:tr>
      <w:tr w:rsidR="00A23FBA" w:rsidRPr="000F2199" w14:paraId="12ABB7E2" w14:textId="77777777" w:rsidTr="000F2199">
        <w:trPr>
          <w:trHeight w:val="345"/>
        </w:trPr>
        <w:tc>
          <w:tcPr>
            <w:tcW w:w="3887" w:type="pct"/>
            <w:shd w:val="clear" w:color="auto" w:fill="auto"/>
          </w:tcPr>
          <w:p w14:paraId="086DBEAD" w14:textId="54495D65" w:rsidR="00A23FBA" w:rsidRPr="000F2199" w:rsidRDefault="00A23FBA" w:rsidP="008169EF">
            <w:pPr>
              <w:pStyle w:val="TableParagraph"/>
              <w:spacing w:line="360" w:lineRule="auto"/>
              <w:jc w:val="both"/>
              <w:rPr>
                <w:rFonts w:ascii="Arial" w:hAnsi="Arial" w:cs="Arial"/>
                <w:bCs/>
                <w:sz w:val="20"/>
                <w:szCs w:val="20"/>
              </w:rPr>
            </w:pPr>
            <w:r w:rsidRPr="000F2199">
              <w:rPr>
                <w:rFonts w:ascii="Arial" w:hAnsi="Arial" w:cs="Arial"/>
                <w:bCs/>
                <w:sz w:val="20"/>
                <w:szCs w:val="20"/>
              </w:rPr>
              <w:t>Ingresos por ventas de bienes y servicios de organismos descentralizados</w:t>
            </w:r>
          </w:p>
        </w:tc>
        <w:tc>
          <w:tcPr>
            <w:tcW w:w="585" w:type="pct"/>
            <w:tcBorders>
              <w:right w:val="nil"/>
            </w:tcBorders>
            <w:shd w:val="clear" w:color="auto" w:fill="auto"/>
          </w:tcPr>
          <w:p w14:paraId="75389AC8" w14:textId="77777777" w:rsidR="00A23FBA" w:rsidRPr="000F2199" w:rsidRDefault="00A23FBA" w:rsidP="008169EF">
            <w:pPr>
              <w:pStyle w:val="TableParagraph"/>
              <w:spacing w:line="360" w:lineRule="auto"/>
              <w:rPr>
                <w:rFonts w:ascii="Arial" w:hAnsi="Arial" w:cs="Arial"/>
                <w:sz w:val="20"/>
                <w:szCs w:val="20"/>
              </w:rPr>
            </w:pPr>
          </w:p>
        </w:tc>
        <w:tc>
          <w:tcPr>
            <w:tcW w:w="528" w:type="pct"/>
            <w:tcBorders>
              <w:left w:val="nil"/>
            </w:tcBorders>
            <w:shd w:val="clear" w:color="auto" w:fill="auto"/>
          </w:tcPr>
          <w:p w14:paraId="1796E3BE" w14:textId="45900599" w:rsidR="00A23FBA" w:rsidRPr="000F2199" w:rsidRDefault="00A23FBA" w:rsidP="008169EF">
            <w:pPr>
              <w:pStyle w:val="TableParagraph"/>
              <w:tabs>
                <w:tab w:val="left" w:pos="635"/>
              </w:tabs>
              <w:spacing w:line="360" w:lineRule="auto"/>
              <w:jc w:val="right"/>
              <w:rPr>
                <w:rFonts w:ascii="Arial" w:hAnsi="Arial" w:cs="Arial"/>
                <w:sz w:val="20"/>
                <w:szCs w:val="20"/>
              </w:rPr>
            </w:pPr>
          </w:p>
        </w:tc>
      </w:tr>
      <w:tr w:rsidR="00A23FBA" w:rsidRPr="000F2199" w14:paraId="28221E91" w14:textId="77777777" w:rsidTr="000F2199">
        <w:trPr>
          <w:trHeight w:val="344"/>
        </w:trPr>
        <w:tc>
          <w:tcPr>
            <w:tcW w:w="3887" w:type="pct"/>
            <w:shd w:val="clear" w:color="auto" w:fill="auto"/>
          </w:tcPr>
          <w:p w14:paraId="60BA13FE" w14:textId="1D90DCB0" w:rsidR="00A23FBA" w:rsidRPr="000F2199" w:rsidRDefault="00A23FBA" w:rsidP="008169EF">
            <w:pPr>
              <w:pStyle w:val="TableParagraph"/>
              <w:spacing w:line="360" w:lineRule="auto"/>
              <w:jc w:val="both"/>
              <w:rPr>
                <w:rFonts w:ascii="Arial" w:hAnsi="Arial" w:cs="Arial"/>
                <w:bCs/>
                <w:sz w:val="20"/>
                <w:szCs w:val="20"/>
              </w:rPr>
            </w:pPr>
            <w:r w:rsidRPr="000F2199">
              <w:rPr>
                <w:rFonts w:ascii="Arial" w:hAnsi="Arial" w:cs="Arial"/>
                <w:bCs/>
                <w:sz w:val="20"/>
                <w:szCs w:val="20"/>
              </w:rPr>
              <w:t>Ingresos de operación de entidades paraestatales empresariales</w:t>
            </w:r>
          </w:p>
        </w:tc>
        <w:tc>
          <w:tcPr>
            <w:tcW w:w="585" w:type="pct"/>
            <w:tcBorders>
              <w:right w:val="nil"/>
            </w:tcBorders>
            <w:shd w:val="clear" w:color="auto" w:fill="auto"/>
          </w:tcPr>
          <w:p w14:paraId="5D9DEEA2" w14:textId="77777777" w:rsidR="00A23FBA" w:rsidRPr="000F2199" w:rsidRDefault="00A23FBA" w:rsidP="008169EF">
            <w:pPr>
              <w:pStyle w:val="TableParagraph"/>
              <w:tabs>
                <w:tab w:val="left" w:pos="1018"/>
              </w:tabs>
              <w:spacing w:line="360" w:lineRule="auto"/>
              <w:rPr>
                <w:rFonts w:ascii="Arial" w:hAnsi="Arial" w:cs="Arial"/>
                <w:b/>
                <w:sz w:val="20"/>
                <w:szCs w:val="20"/>
              </w:rPr>
            </w:pPr>
            <w:r w:rsidRPr="000F2199">
              <w:rPr>
                <w:rFonts w:ascii="Arial" w:hAnsi="Arial" w:cs="Arial"/>
                <w:b/>
                <w:sz w:val="20"/>
                <w:szCs w:val="20"/>
              </w:rPr>
              <w:t>$</w:t>
            </w:r>
          </w:p>
        </w:tc>
        <w:tc>
          <w:tcPr>
            <w:tcW w:w="528" w:type="pct"/>
            <w:tcBorders>
              <w:left w:val="nil"/>
            </w:tcBorders>
            <w:shd w:val="clear" w:color="auto" w:fill="auto"/>
          </w:tcPr>
          <w:p w14:paraId="0ED8A442" w14:textId="77777777" w:rsidR="00A23FBA" w:rsidRPr="000F2199" w:rsidRDefault="00A23FBA" w:rsidP="008169EF">
            <w:pPr>
              <w:pStyle w:val="TableParagraph"/>
              <w:tabs>
                <w:tab w:val="left" w:pos="635"/>
              </w:tabs>
              <w:spacing w:line="360" w:lineRule="auto"/>
              <w:jc w:val="right"/>
              <w:rPr>
                <w:rFonts w:ascii="Arial" w:hAnsi="Arial" w:cs="Arial"/>
                <w:b/>
                <w:sz w:val="20"/>
                <w:szCs w:val="20"/>
              </w:rPr>
            </w:pPr>
            <w:r w:rsidRPr="000F2199">
              <w:rPr>
                <w:rFonts w:ascii="Arial" w:hAnsi="Arial" w:cs="Arial"/>
                <w:b/>
                <w:sz w:val="20"/>
                <w:szCs w:val="20"/>
              </w:rPr>
              <w:t>0.00</w:t>
            </w:r>
          </w:p>
        </w:tc>
      </w:tr>
      <w:tr w:rsidR="00A23FBA" w:rsidRPr="000F2199" w14:paraId="3824C0EF" w14:textId="77777777" w:rsidTr="000F2199">
        <w:trPr>
          <w:trHeight w:val="690"/>
        </w:trPr>
        <w:tc>
          <w:tcPr>
            <w:tcW w:w="3887" w:type="pct"/>
            <w:shd w:val="clear" w:color="auto" w:fill="auto"/>
          </w:tcPr>
          <w:p w14:paraId="3FFB690F" w14:textId="11CADCE0" w:rsidR="00A23FBA" w:rsidRPr="000F2199" w:rsidRDefault="00A23FBA" w:rsidP="008169EF">
            <w:pPr>
              <w:pStyle w:val="TableParagraph"/>
              <w:spacing w:line="360" w:lineRule="auto"/>
              <w:jc w:val="both"/>
              <w:rPr>
                <w:rFonts w:ascii="Arial" w:hAnsi="Arial" w:cs="Arial"/>
                <w:bCs/>
                <w:sz w:val="20"/>
                <w:szCs w:val="20"/>
              </w:rPr>
            </w:pPr>
            <w:r w:rsidRPr="000F2199">
              <w:rPr>
                <w:rFonts w:ascii="Arial" w:hAnsi="Arial" w:cs="Arial"/>
                <w:bCs/>
                <w:sz w:val="20"/>
                <w:szCs w:val="20"/>
              </w:rPr>
              <w:t>Ingresos por ventas de bienes y servicios producidos en establecimientos de Gobierno central</w:t>
            </w:r>
          </w:p>
        </w:tc>
        <w:tc>
          <w:tcPr>
            <w:tcW w:w="585" w:type="pct"/>
            <w:tcBorders>
              <w:right w:val="nil"/>
            </w:tcBorders>
            <w:shd w:val="clear" w:color="auto" w:fill="auto"/>
          </w:tcPr>
          <w:p w14:paraId="2AFA29C2" w14:textId="77777777" w:rsidR="00A23FBA" w:rsidRPr="000F2199" w:rsidRDefault="00A23FBA" w:rsidP="008169EF">
            <w:pPr>
              <w:pStyle w:val="TableParagraph"/>
              <w:spacing w:line="360" w:lineRule="auto"/>
              <w:rPr>
                <w:rFonts w:ascii="Arial" w:hAnsi="Arial" w:cs="Arial"/>
                <w:sz w:val="20"/>
                <w:szCs w:val="20"/>
              </w:rPr>
            </w:pPr>
          </w:p>
        </w:tc>
        <w:tc>
          <w:tcPr>
            <w:tcW w:w="528" w:type="pct"/>
            <w:tcBorders>
              <w:left w:val="nil"/>
            </w:tcBorders>
            <w:shd w:val="clear" w:color="auto" w:fill="auto"/>
          </w:tcPr>
          <w:p w14:paraId="5A20D1FD" w14:textId="77777777" w:rsidR="00A23FBA" w:rsidRPr="000F2199" w:rsidRDefault="00A23FBA" w:rsidP="008169EF">
            <w:pPr>
              <w:pStyle w:val="TableParagraph"/>
              <w:tabs>
                <w:tab w:val="left" w:pos="635"/>
              </w:tabs>
              <w:spacing w:line="360" w:lineRule="auto"/>
              <w:jc w:val="right"/>
              <w:rPr>
                <w:rFonts w:ascii="Arial" w:hAnsi="Arial" w:cs="Arial"/>
                <w:sz w:val="20"/>
                <w:szCs w:val="20"/>
              </w:rPr>
            </w:pPr>
          </w:p>
        </w:tc>
      </w:tr>
      <w:tr w:rsidR="00A23FBA" w:rsidRPr="000F2199" w14:paraId="491E7305" w14:textId="77777777" w:rsidTr="000F2199">
        <w:trPr>
          <w:trHeight w:val="345"/>
        </w:trPr>
        <w:tc>
          <w:tcPr>
            <w:tcW w:w="3887" w:type="pct"/>
            <w:shd w:val="clear" w:color="auto" w:fill="auto"/>
          </w:tcPr>
          <w:p w14:paraId="750A6B7C" w14:textId="77777777" w:rsidR="00A23FBA" w:rsidRPr="000F2199" w:rsidRDefault="00A23FBA" w:rsidP="008169EF">
            <w:pPr>
              <w:pStyle w:val="TableParagraph"/>
              <w:spacing w:line="360" w:lineRule="auto"/>
              <w:jc w:val="both"/>
              <w:rPr>
                <w:rFonts w:ascii="Arial" w:hAnsi="Arial" w:cs="Arial"/>
                <w:b/>
                <w:sz w:val="20"/>
                <w:szCs w:val="20"/>
              </w:rPr>
            </w:pPr>
            <w:r w:rsidRPr="000F2199">
              <w:rPr>
                <w:rFonts w:ascii="Arial" w:hAnsi="Arial" w:cs="Arial"/>
                <w:b/>
                <w:sz w:val="20"/>
                <w:szCs w:val="20"/>
              </w:rPr>
              <w:t>Transferencias, Asignaciones, Subsidios y Otras Ayudas</w:t>
            </w:r>
          </w:p>
        </w:tc>
        <w:tc>
          <w:tcPr>
            <w:tcW w:w="585" w:type="pct"/>
            <w:tcBorders>
              <w:right w:val="nil"/>
            </w:tcBorders>
            <w:shd w:val="clear" w:color="auto" w:fill="auto"/>
          </w:tcPr>
          <w:p w14:paraId="2BCA6C02" w14:textId="77777777" w:rsidR="00A23FBA" w:rsidRPr="000F2199" w:rsidRDefault="00A23FBA" w:rsidP="008169EF">
            <w:pPr>
              <w:pStyle w:val="TableParagraph"/>
              <w:tabs>
                <w:tab w:val="left" w:pos="1019"/>
              </w:tabs>
              <w:spacing w:line="360" w:lineRule="auto"/>
              <w:rPr>
                <w:rFonts w:ascii="Arial" w:hAnsi="Arial" w:cs="Arial"/>
                <w:b/>
                <w:sz w:val="20"/>
                <w:szCs w:val="20"/>
              </w:rPr>
            </w:pPr>
            <w:r w:rsidRPr="000F2199">
              <w:rPr>
                <w:rFonts w:ascii="Arial" w:hAnsi="Arial" w:cs="Arial"/>
                <w:b/>
                <w:sz w:val="20"/>
                <w:szCs w:val="20"/>
              </w:rPr>
              <w:t>$</w:t>
            </w:r>
          </w:p>
        </w:tc>
        <w:tc>
          <w:tcPr>
            <w:tcW w:w="528" w:type="pct"/>
            <w:tcBorders>
              <w:left w:val="nil"/>
            </w:tcBorders>
            <w:shd w:val="clear" w:color="auto" w:fill="auto"/>
          </w:tcPr>
          <w:p w14:paraId="0F9E5B3A" w14:textId="77777777" w:rsidR="00A23FBA" w:rsidRPr="000F2199" w:rsidRDefault="00A23FBA" w:rsidP="008169EF">
            <w:pPr>
              <w:pStyle w:val="TableParagraph"/>
              <w:tabs>
                <w:tab w:val="left" w:pos="635"/>
              </w:tabs>
              <w:spacing w:line="360" w:lineRule="auto"/>
              <w:jc w:val="right"/>
              <w:rPr>
                <w:rFonts w:ascii="Arial" w:hAnsi="Arial" w:cs="Arial"/>
                <w:b/>
                <w:sz w:val="20"/>
                <w:szCs w:val="20"/>
              </w:rPr>
            </w:pPr>
            <w:r w:rsidRPr="000F2199">
              <w:rPr>
                <w:rFonts w:ascii="Arial" w:hAnsi="Arial" w:cs="Arial"/>
                <w:b/>
                <w:sz w:val="20"/>
                <w:szCs w:val="20"/>
              </w:rPr>
              <w:t>0.00</w:t>
            </w:r>
          </w:p>
        </w:tc>
      </w:tr>
      <w:tr w:rsidR="00A23FBA" w:rsidRPr="000F2199" w14:paraId="3BC8146A" w14:textId="77777777" w:rsidTr="000F2199">
        <w:trPr>
          <w:trHeight w:val="345"/>
        </w:trPr>
        <w:tc>
          <w:tcPr>
            <w:tcW w:w="3887" w:type="pct"/>
            <w:shd w:val="clear" w:color="auto" w:fill="auto"/>
          </w:tcPr>
          <w:p w14:paraId="302F7470" w14:textId="2E8825EA" w:rsidR="00A23FBA" w:rsidRPr="000F2199" w:rsidRDefault="00A23FBA" w:rsidP="008169EF">
            <w:pPr>
              <w:pStyle w:val="TableParagraph"/>
              <w:spacing w:line="360" w:lineRule="auto"/>
              <w:jc w:val="both"/>
              <w:rPr>
                <w:rFonts w:ascii="Arial" w:hAnsi="Arial" w:cs="Arial"/>
                <w:bCs/>
                <w:sz w:val="20"/>
                <w:szCs w:val="20"/>
              </w:rPr>
            </w:pPr>
            <w:r w:rsidRPr="000F2199">
              <w:rPr>
                <w:rFonts w:ascii="Arial" w:hAnsi="Arial" w:cs="Arial"/>
                <w:bCs/>
                <w:sz w:val="20"/>
                <w:szCs w:val="20"/>
              </w:rPr>
              <w:t>Transferencias Internas y Asignaciones del Sector Público</w:t>
            </w:r>
          </w:p>
        </w:tc>
        <w:tc>
          <w:tcPr>
            <w:tcW w:w="585" w:type="pct"/>
            <w:tcBorders>
              <w:right w:val="nil"/>
            </w:tcBorders>
            <w:shd w:val="clear" w:color="auto" w:fill="auto"/>
          </w:tcPr>
          <w:p w14:paraId="2792BC90" w14:textId="77777777" w:rsidR="00A23FBA" w:rsidRPr="000F2199" w:rsidRDefault="00A23FBA" w:rsidP="008169EF">
            <w:pPr>
              <w:pStyle w:val="TableParagraph"/>
              <w:tabs>
                <w:tab w:val="left" w:pos="986"/>
              </w:tabs>
              <w:spacing w:line="360" w:lineRule="auto"/>
              <w:rPr>
                <w:rFonts w:ascii="Arial" w:hAnsi="Arial" w:cs="Arial"/>
                <w:b/>
                <w:sz w:val="20"/>
                <w:szCs w:val="20"/>
              </w:rPr>
            </w:pPr>
            <w:r w:rsidRPr="000F2199">
              <w:rPr>
                <w:rFonts w:ascii="Arial" w:hAnsi="Arial" w:cs="Arial"/>
                <w:b/>
                <w:sz w:val="20"/>
                <w:szCs w:val="20"/>
              </w:rPr>
              <w:t>$</w:t>
            </w:r>
          </w:p>
        </w:tc>
        <w:tc>
          <w:tcPr>
            <w:tcW w:w="528" w:type="pct"/>
            <w:tcBorders>
              <w:left w:val="nil"/>
            </w:tcBorders>
            <w:shd w:val="clear" w:color="auto" w:fill="auto"/>
          </w:tcPr>
          <w:p w14:paraId="4358ABEA" w14:textId="77777777" w:rsidR="00A23FBA" w:rsidRPr="000F2199" w:rsidRDefault="00A23FBA" w:rsidP="008169EF">
            <w:pPr>
              <w:pStyle w:val="TableParagraph"/>
              <w:tabs>
                <w:tab w:val="left" w:pos="635"/>
                <w:tab w:val="left" w:pos="986"/>
              </w:tabs>
              <w:spacing w:line="360" w:lineRule="auto"/>
              <w:jc w:val="right"/>
              <w:rPr>
                <w:rFonts w:ascii="Arial" w:hAnsi="Arial" w:cs="Arial"/>
                <w:b/>
                <w:sz w:val="20"/>
                <w:szCs w:val="20"/>
              </w:rPr>
            </w:pPr>
            <w:r w:rsidRPr="000F2199">
              <w:rPr>
                <w:rFonts w:ascii="Arial" w:hAnsi="Arial" w:cs="Arial"/>
                <w:b/>
                <w:sz w:val="20"/>
                <w:szCs w:val="20"/>
              </w:rPr>
              <w:t>0.00</w:t>
            </w:r>
          </w:p>
        </w:tc>
      </w:tr>
      <w:tr w:rsidR="00A23FBA" w:rsidRPr="000F2199" w14:paraId="34BD0AB0" w14:textId="77777777" w:rsidTr="000F2199">
        <w:trPr>
          <w:trHeight w:val="344"/>
        </w:trPr>
        <w:tc>
          <w:tcPr>
            <w:tcW w:w="3887" w:type="pct"/>
            <w:shd w:val="clear" w:color="auto" w:fill="auto"/>
          </w:tcPr>
          <w:p w14:paraId="52286152" w14:textId="38233FC0" w:rsidR="00A23FBA" w:rsidRPr="000F2199" w:rsidRDefault="00A23FBA" w:rsidP="008169EF">
            <w:pPr>
              <w:pStyle w:val="TableParagraph"/>
              <w:spacing w:line="360" w:lineRule="auto"/>
              <w:jc w:val="both"/>
              <w:rPr>
                <w:rFonts w:ascii="Arial" w:hAnsi="Arial" w:cs="Arial"/>
                <w:bCs/>
                <w:sz w:val="20"/>
                <w:szCs w:val="20"/>
              </w:rPr>
            </w:pPr>
            <w:r w:rsidRPr="000F2199">
              <w:rPr>
                <w:rFonts w:ascii="Arial" w:hAnsi="Arial" w:cs="Arial"/>
                <w:bCs/>
                <w:sz w:val="20"/>
                <w:szCs w:val="20"/>
              </w:rPr>
              <w:t>Subsidios y Subvenciones</w:t>
            </w:r>
          </w:p>
        </w:tc>
        <w:tc>
          <w:tcPr>
            <w:tcW w:w="585" w:type="pct"/>
            <w:tcBorders>
              <w:right w:val="nil"/>
            </w:tcBorders>
            <w:shd w:val="clear" w:color="auto" w:fill="auto"/>
          </w:tcPr>
          <w:p w14:paraId="722A6067" w14:textId="77777777" w:rsidR="00A23FBA" w:rsidRPr="000F2199" w:rsidRDefault="00A23FBA" w:rsidP="008169EF">
            <w:pPr>
              <w:pStyle w:val="TableParagraph"/>
              <w:tabs>
                <w:tab w:val="left" w:pos="1028"/>
              </w:tabs>
              <w:spacing w:line="360" w:lineRule="auto"/>
              <w:rPr>
                <w:rFonts w:ascii="Arial" w:hAnsi="Arial" w:cs="Arial"/>
                <w:b/>
                <w:sz w:val="20"/>
                <w:szCs w:val="20"/>
              </w:rPr>
            </w:pPr>
            <w:r w:rsidRPr="000F2199">
              <w:rPr>
                <w:rFonts w:ascii="Arial" w:hAnsi="Arial" w:cs="Arial"/>
                <w:b/>
                <w:sz w:val="20"/>
                <w:szCs w:val="20"/>
              </w:rPr>
              <w:t>$</w:t>
            </w:r>
          </w:p>
        </w:tc>
        <w:tc>
          <w:tcPr>
            <w:tcW w:w="528" w:type="pct"/>
            <w:tcBorders>
              <w:left w:val="nil"/>
            </w:tcBorders>
            <w:shd w:val="clear" w:color="auto" w:fill="auto"/>
          </w:tcPr>
          <w:p w14:paraId="5EC1328C" w14:textId="77777777" w:rsidR="00A23FBA" w:rsidRPr="000F2199" w:rsidRDefault="00A23FBA" w:rsidP="008169EF">
            <w:pPr>
              <w:pStyle w:val="TableParagraph"/>
              <w:tabs>
                <w:tab w:val="left" w:pos="635"/>
              </w:tabs>
              <w:spacing w:line="360" w:lineRule="auto"/>
              <w:jc w:val="right"/>
              <w:rPr>
                <w:rFonts w:ascii="Arial" w:hAnsi="Arial" w:cs="Arial"/>
                <w:b/>
                <w:sz w:val="20"/>
                <w:szCs w:val="20"/>
              </w:rPr>
            </w:pPr>
            <w:r w:rsidRPr="000F2199">
              <w:rPr>
                <w:rFonts w:ascii="Arial" w:hAnsi="Arial" w:cs="Arial"/>
                <w:b/>
                <w:sz w:val="20"/>
                <w:szCs w:val="20"/>
              </w:rPr>
              <w:t>0.00</w:t>
            </w:r>
          </w:p>
        </w:tc>
      </w:tr>
      <w:tr w:rsidR="00A23FBA" w:rsidRPr="000F2199" w14:paraId="2C10FF2F" w14:textId="77777777" w:rsidTr="000F2199">
        <w:trPr>
          <w:trHeight w:val="345"/>
        </w:trPr>
        <w:tc>
          <w:tcPr>
            <w:tcW w:w="3887" w:type="pct"/>
            <w:shd w:val="clear" w:color="auto" w:fill="auto"/>
          </w:tcPr>
          <w:p w14:paraId="61F1C638" w14:textId="77777777" w:rsidR="00A23FBA" w:rsidRPr="000F2199" w:rsidRDefault="00A23FBA" w:rsidP="008169EF">
            <w:pPr>
              <w:pStyle w:val="TableParagraph"/>
              <w:spacing w:line="360" w:lineRule="auto"/>
              <w:jc w:val="both"/>
              <w:rPr>
                <w:rFonts w:ascii="Arial" w:hAnsi="Arial" w:cs="Arial"/>
                <w:b/>
                <w:sz w:val="20"/>
                <w:szCs w:val="20"/>
              </w:rPr>
            </w:pPr>
            <w:r w:rsidRPr="000F2199">
              <w:rPr>
                <w:rFonts w:ascii="Arial" w:hAnsi="Arial" w:cs="Arial"/>
                <w:b/>
                <w:sz w:val="20"/>
                <w:szCs w:val="20"/>
              </w:rPr>
              <w:t>Convenios</w:t>
            </w:r>
          </w:p>
        </w:tc>
        <w:tc>
          <w:tcPr>
            <w:tcW w:w="585" w:type="pct"/>
            <w:tcBorders>
              <w:right w:val="nil"/>
            </w:tcBorders>
            <w:shd w:val="clear" w:color="auto" w:fill="auto"/>
          </w:tcPr>
          <w:p w14:paraId="134E2C1D" w14:textId="77777777" w:rsidR="00A23FBA" w:rsidRPr="000F2199" w:rsidRDefault="00A23FBA" w:rsidP="008169EF">
            <w:pPr>
              <w:pStyle w:val="TableParagraph"/>
              <w:tabs>
                <w:tab w:val="left" w:pos="1028"/>
              </w:tabs>
              <w:spacing w:line="360" w:lineRule="auto"/>
              <w:rPr>
                <w:rFonts w:ascii="Arial" w:hAnsi="Arial" w:cs="Arial"/>
                <w:b/>
                <w:sz w:val="20"/>
                <w:szCs w:val="20"/>
              </w:rPr>
            </w:pPr>
            <w:r w:rsidRPr="000F2199">
              <w:rPr>
                <w:rFonts w:ascii="Arial" w:hAnsi="Arial" w:cs="Arial"/>
                <w:b/>
                <w:sz w:val="20"/>
                <w:szCs w:val="20"/>
              </w:rPr>
              <w:t>$</w:t>
            </w:r>
          </w:p>
        </w:tc>
        <w:tc>
          <w:tcPr>
            <w:tcW w:w="528" w:type="pct"/>
            <w:tcBorders>
              <w:left w:val="nil"/>
            </w:tcBorders>
            <w:shd w:val="clear" w:color="auto" w:fill="auto"/>
          </w:tcPr>
          <w:p w14:paraId="38FF0FE1" w14:textId="77777777" w:rsidR="00A23FBA" w:rsidRPr="000F2199" w:rsidRDefault="00A23FBA" w:rsidP="008169EF">
            <w:pPr>
              <w:pStyle w:val="TableParagraph"/>
              <w:tabs>
                <w:tab w:val="left" w:pos="635"/>
              </w:tabs>
              <w:spacing w:line="360" w:lineRule="auto"/>
              <w:jc w:val="right"/>
              <w:rPr>
                <w:rFonts w:ascii="Arial" w:hAnsi="Arial" w:cs="Arial"/>
                <w:b/>
                <w:sz w:val="20"/>
                <w:szCs w:val="20"/>
              </w:rPr>
            </w:pPr>
            <w:r w:rsidRPr="000F2199">
              <w:rPr>
                <w:rFonts w:ascii="Arial" w:hAnsi="Arial" w:cs="Arial"/>
                <w:b/>
                <w:sz w:val="20"/>
                <w:szCs w:val="20"/>
              </w:rPr>
              <w:t>0.00</w:t>
            </w:r>
          </w:p>
        </w:tc>
      </w:tr>
      <w:tr w:rsidR="00A23FBA" w:rsidRPr="000F2199" w14:paraId="7C4F10C1" w14:textId="77777777" w:rsidTr="000F2199">
        <w:trPr>
          <w:trHeight w:val="689"/>
        </w:trPr>
        <w:tc>
          <w:tcPr>
            <w:tcW w:w="3887" w:type="pct"/>
            <w:shd w:val="clear" w:color="auto" w:fill="auto"/>
          </w:tcPr>
          <w:p w14:paraId="4A30A0F3" w14:textId="463D56FC" w:rsidR="00A23FBA" w:rsidRPr="000F2199" w:rsidRDefault="00A23FBA" w:rsidP="008169EF">
            <w:pPr>
              <w:pStyle w:val="TableParagraph"/>
              <w:spacing w:line="360" w:lineRule="auto"/>
              <w:jc w:val="both"/>
              <w:rPr>
                <w:rFonts w:ascii="Arial" w:hAnsi="Arial" w:cs="Arial"/>
                <w:bCs/>
                <w:sz w:val="20"/>
                <w:szCs w:val="20"/>
              </w:rPr>
            </w:pPr>
            <w:r w:rsidRPr="000F2199">
              <w:rPr>
                <w:rFonts w:ascii="Arial" w:hAnsi="Arial" w:cs="Arial"/>
                <w:bCs/>
                <w:sz w:val="20"/>
                <w:szCs w:val="20"/>
              </w:rPr>
              <w:lastRenderedPageBreak/>
              <w:t xml:space="preserve">&gt; Con la Federación o el Estado: Hábitat, Tu Casa, 3x1 </w:t>
            </w:r>
            <w:proofErr w:type="spellStart"/>
            <w:r w:rsidRPr="000F2199">
              <w:rPr>
                <w:rFonts w:ascii="Arial" w:hAnsi="Arial" w:cs="Arial"/>
                <w:bCs/>
                <w:sz w:val="20"/>
                <w:szCs w:val="20"/>
              </w:rPr>
              <w:t>igrantes</w:t>
            </w:r>
            <w:proofErr w:type="spellEnd"/>
            <w:r w:rsidRPr="000F2199">
              <w:rPr>
                <w:rFonts w:ascii="Arial" w:hAnsi="Arial" w:cs="Arial"/>
                <w:bCs/>
                <w:sz w:val="20"/>
                <w:szCs w:val="20"/>
              </w:rPr>
              <w:t>, Rescate de Espacios Públicos, entre otros.</w:t>
            </w:r>
          </w:p>
        </w:tc>
        <w:tc>
          <w:tcPr>
            <w:tcW w:w="585" w:type="pct"/>
            <w:tcBorders>
              <w:right w:val="nil"/>
            </w:tcBorders>
            <w:shd w:val="clear" w:color="auto" w:fill="auto"/>
          </w:tcPr>
          <w:p w14:paraId="469B63E4" w14:textId="77777777" w:rsidR="00A23FBA" w:rsidRPr="000F2199" w:rsidRDefault="00A23FBA" w:rsidP="008169EF">
            <w:pPr>
              <w:pStyle w:val="TableParagraph"/>
              <w:tabs>
                <w:tab w:val="left" w:pos="1028"/>
              </w:tabs>
              <w:spacing w:line="360" w:lineRule="auto"/>
              <w:rPr>
                <w:rFonts w:ascii="Arial" w:hAnsi="Arial" w:cs="Arial"/>
                <w:b/>
                <w:sz w:val="20"/>
                <w:szCs w:val="20"/>
              </w:rPr>
            </w:pPr>
            <w:r w:rsidRPr="000F2199">
              <w:rPr>
                <w:rFonts w:ascii="Arial" w:hAnsi="Arial" w:cs="Arial"/>
                <w:b/>
                <w:sz w:val="20"/>
                <w:szCs w:val="20"/>
              </w:rPr>
              <w:t>$</w:t>
            </w:r>
          </w:p>
        </w:tc>
        <w:tc>
          <w:tcPr>
            <w:tcW w:w="528" w:type="pct"/>
            <w:tcBorders>
              <w:left w:val="nil"/>
            </w:tcBorders>
            <w:shd w:val="clear" w:color="auto" w:fill="auto"/>
          </w:tcPr>
          <w:p w14:paraId="525404F5" w14:textId="77777777" w:rsidR="00A23FBA" w:rsidRPr="000F2199" w:rsidRDefault="00A23FBA" w:rsidP="008169EF">
            <w:pPr>
              <w:pStyle w:val="TableParagraph"/>
              <w:tabs>
                <w:tab w:val="left" w:pos="635"/>
              </w:tabs>
              <w:spacing w:line="360" w:lineRule="auto"/>
              <w:jc w:val="right"/>
              <w:rPr>
                <w:rFonts w:ascii="Arial" w:hAnsi="Arial" w:cs="Arial"/>
                <w:b/>
                <w:sz w:val="20"/>
                <w:szCs w:val="20"/>
              </w:rPr>
            </w:pPr>
            <w:r w:rsidRPr="000F2199">
              <w:rPr>
                <w:rFonts w:ascii="Arial" w:hAnsi="Arial" w:cs="Arial"/>
                <w:b/>
                <w:sz w:val="20"/>
                <w:szCs w:val="20"/>
              </w:rPr>
              <w:t>0.00</w:t>
            </w:r>
          </w:p>
        </w:tc>
      </w:tr>
      <w:tr w:rsidR="00A23FBA" w:rsidRPr="000F2199" w14:paraId="3AF666F8" w14:textId="77777777" w:rsidTr="000F2199">
        <w:trPr>
          <w:trHeight w:val="345"/>
        </w:trPr>
        <w:tc>
          <w:tcPr>
            <w:tcW w:w="3887" w:type="pct"/>
            <w:shd w:val="clear" w:color="auto" w:fill="auto"/>
          </w:tcPr>
          <w:p w14:paraId="0042AF95" w14:textId="77777777" w:rsidR="00A23FBA" w:rsidRPr="000F2199" w:rsidRDefault="00A23FBA" w:rsidP="008169EF">
            <w:pPr>
              <w:pStyle w:val="TableParagraph"/>
              <w:spacing w:line="360" w:lineRule="auto"/>
              <w:jc w:val="both"/>
              <w:rPr>
                <w:rFonts w:ascii="Arial" w:hAnsi="Arial" w:cs="Arial"/>
                <w:b/>
                <w:sz w:val="20"/>
                <w:szCs w:val="20"/>
              </w:rPr>
            </w:pPr>
            <w:r w:rsidRPr="000F2199">
              <w:rPr>
                <w:rFonts w:ascii="Arial" w:hAnsi="Arial" w:cs="Arial"/>
                <w:b/>
                <w:sz w:val="20"/>
                <w:szCs w:val="20"/>
              </w:rPr>
              <w:t>Endeudamiento interno</w:t>
            </w:r>
          </w:p>
        </w:tc>
        <w:tc>
          <w:tcPr>
            <w:tcW w:w="585" w:type="pct"/>
            <w:tcBorders>
              <w:right w:val="nil"/>
            </w:tcBorders>
            <w:shd w:val="clear" w:color="auto" w:fill="auto"/>
          </w:tcPr>
          <w:p w14:paraId="19569729" w14:textId="77777777" w:rsidR="00A23FBA" w:rsidRPr="000F2199" w:rsidRDefault="00A23FBA" w:rsidP="008169EF">
            <w:pPr>
              <w:pStyle w:val="TableParagraph"/>
              <w:tabs>
                <w:tab w:val="left" w:pos="1026"/>
              </w:tabs>
              <w:spacing w:line="360" w:lineRule="auto"/>
              <w:rPr>
                <w:rFonts w:ascii="Arial" w:hAnsi="Arial" w:cs="Arial"/>
                <w:b/>
                <w:sz w:val="20"/>
                <w:szCs w:val="20"/>
              </w:rPr>
            </w:pPr>
            <w:r w:rsidRPr="000F2199">
              <w:rPr>
                <w:rFonts w:ascii="Arial" w:hAnsi="Arial" w:cs="Arial"/>
                <w:b/>
                <w:sz w:val="20"/>
                <w:szCs w:val="20"/>
              </w:rPr>
              <w:t>$</w:t>
            </w:r>
          </w:p>
        </w:tc>
        <w:tc>
          <w:tcPr>
            <w:tcW w:w="528" w:type="pct"/>
            <w:tcBorders>
              <w:left w:val="nil"/>
            </w:tcBorders>
            <w:shd w:val="clear" w:color="auto" w:fill="auto"/>
          </w:tcPr>
          <w:p w14:paraId="29F1C3EF" w14:textId="77777777" w:rsidR="00A23FBA" w:rsidRPr="000F2199" w:rsidRDefault="00A23FBA" w:rsidP="008169EF">
            <w:pPr>
              <w:pStyle w:val="TableParagraph"/>
              <w:tabs>
                <w:tab w:val="left" w:pos="635"/>
              </w:tabs>
              <w:spacing w:line="360" w:lineRule="auto"/>
              <w:jc w:val="right"/>
              <w:rPr>
                <w:rFonts w:ascii="Arial" w:hAnsi="Arial" w:cs="Arial"/>
                <w:b/>
                <w:sz w:val="20"/>
                <w:szCs w:val="20"/>
              </w:rPr>
            </w:pPr>
            <w:r w:rsidRPr="000F2199">
              <w:rPr>
                <w:rFonts w:ascii="Arial" w:hAnsi="Arial" w:cs="Arial"/>
                <w:b/>
                <w:sz w:val="20"/>
                <w:szCs w:val="20"/>
              </w:rPr>
              <w:t>0.00</w:t>
            </w:r>
          </w:p>
        </w:tc>
      </w:tr>
      <w:tr w:rsidR="00A23FBA" w:rsidRPr="000F2199" w14:paraId="137EEF56" w14:textId="77777777" w:rsidTr="000F2199">
        <w:trPr>
          <w:trHeight w:val="345"/>
        </w:trPr>
        <w:tc>
          <w:tcPr>
            <w:tcW w:w="3887" w:type="pct"/>
            <w:shd w:val="clear" w:color="auto" w:fill="auto"/>
          </w:tcPr>
          <w:p w14:paraId="19D91E86" w14:textId="17B85F0C" w:rsidR="00A23FBA" w:rsidRPr="000F2199" w:rsidRDefault="00A23FBA" w:rsidP="008169EF">
            <w:pPr>
              <w:pStyle w:val="TableParagraph"/>
              <w:spacing w:line="360" w:lineRule="auto"/>
              <w:jc w:val="both"/>
              <w:rPr>
                <w:rFonts w:ascii="Arial" w:hAnsi="Arial" w:cs="Arial"/>
                <w:bCs/>
                <w:sz w:val="20"/>
                <w:szCs w:val="20"/>
              </w:rPr>
            </w:pPr>
            <w:r w:rsidRPr="000F2199">
              <w:rPr>
                <w:rFonts w:ascii="Arial" w:hAnsi="Arial" w:cs="Arial"/>
                <w:bCs/>
                <w:sz w:val="20"/>
                <w:szCs w:val="20"/>
              </w:rPr>
              <w:t>&gt; Empréstitos o anticipos del Gobierno del Estado</w:t>
            </w:r>
          </w:p>
        </w:tc>
        <w:tc>
          <w:tcPr>
            <w:tcW w:w="585" w:type="pct"/>
            <w:tcBorders>
              <w:right w:val="nil"/>
            </w:tcBorders>
            <w:shd w:val="clear" w:color="auto" w:fill="auto"/>
          </w:tcPr>
          <w:p w14:paraId="3974B9C5" w14:textId="77777777" w:rsidR="00A23FBA" w:rsidRPr="000F2199" w:rsidRDefault="00A23FBA" w:rsidP="008169EF">
            <w:pPr>
              <w:pStyle w:val="TableParagraph"/>
              <w:tabs>
                <w:tab w:val="left" w:pos="1028"/>
              </w:tabs>
              <w:spacing w:line="360" w:lineRule="auto"/>
              <w:rPr>
                <w:rFonts w:ascii="Arial" w:hAnsi="Arial" w:cs="Arial"/>
                <w:b/>
                <w:sz w:val="20"/>
                <w:szCs w:val="20"/>
              </w:rPr>
            </w:pPr>
            <w:r w:rsidRPr="000F2199">
              <w:rPr>
                <w:rFonts w:ascii="Arial" w:hAnsi="Arial" w:cs="Arial"/>
                <w:b/>
                <w:sz w:val="20"/>
                <w:szCs w:val="20"/>
              </w:rPr>
              <w:t>$</w:t>
            </w:r>
          </w:p>
        </w:tc>
        <w:tc>
          <w:tcPr>
            <w:tcW w:w="528" w:type="pct"/>
            <w:tcBorders>
              <w:left w:val="nil"/>
            </w:tcBorders>
            <w:shd w:val="clear" w:color="auto" w:fill="auto"/>
          </w:tcPr>
          <w:p w14:paraId="4E079228" w14:textId="77777777" w:rsidR="00A23FBA" w:rsidRPr="000F2199" w:rsidRDefault="00A23FBA" w:rsidP="008169EF">
            <w:pPr>
              <w:pStyle w:val="TableParagraph"/>
              <w:tabs>
                <w:tab w:val="left" w:pos="635"/>
              </w:tabs>
              <w:spacing w:line="360" w:lineRule="auto"/>
              <w:jc w:val="right"/>
              <w:rPr>
                <w:rFonts w:ascii="Arial" w:hAnsi="Arial" w:cs="Arial"/>
                <w:b/>
                <w:sz w:val="20"/>
                <w:szCs w:val="20"/>
              </w:rPr>
            </w:pPr>
            <w:r w:rsidRPr="000F2199">
              <w:rPr>
                <w:rFonts w:ascii="Arial" w:hAnsi="Arial" w:cs="Arial"/>
                <w:b/>
                <w:sz w:val="20"/>
                <w:szCs w:val="20"/>
              </w:rPr>
              <w:t>0.00</w:t>
            </w:r>
          </w:p>
        </w:tc>
      </w:tr>
      <w:tr w:rsidR="00A23FBA" w:rsidRPr="000F2199" w14:paraId="7610E217" w14:textId="77777777" w:rsidTr="000F2199">
        <w:trPr>
          <w:trHeight w:val="343"/>
        </w:trPr>
        <w:tc>
          <w:tcPr>
            <w:tcW w:w="3887" w:type="pct"/>
            <w:shd w:val="clear" w:color="auto" w:fill="auto"/>
          </w:tcPr>
          <w:p w14:paraId="07B071D0" w14:textId="35057F5B" w:rsidR="00A23FBA" w:rsidRPr="000F2199" w:rsidRDefault="00A23FBA" w:rsidP="008169EF">
            <w:pPr>
              <w:pStyle w:val="TableParagraph"/>
              <w:spacing w:line="360" w:lineRule="auto"/>
              <w:jc w:val="both"/>
              <w:rPr>
                <w:rFonts w:ascii="Arial" w:hAnsi="Arial" w:cs="Arial"/>
                <w:bCs/>
                <w:sz w:val="20"/>
                <w:szCs w:val="20"/>
              </w:rPr>
            </w:pPr>
            <w:r w:rsidRPr="000F2199">
              <w:rPr>
                <w:rFonts w:ascii="Arial" w:hAnsi="Arial" w:cs="Arial"/>
                <w:bCs/>
                <w:sz w:val="20"/>
                <w:szCs w:val="20"/>
              </w:rPr>
              <w:t>&gt; Empréstitos o financiamientos de Banca de Desarrollo</w:t>
            </w:r>
          </w:p>
        </w:tc>
        <w:tc>
          <w:tcPr>
            <w:tcW w:w="585" w:type="pct"/>
            <w:tcBorders>
              <w:right w:val="nil"/>
            </w:tcBorders>
            <w:shd w:val="clear" w:color="auto" w:fill="auto"/>
          </w:tcPr>
          <w:p w14:paraId="170AFB8D" w14:textId="77777777" w:rsidR="00A23FBA" w:rsidRPr="000F2199" w:rsidRDefault="00A23FBA" w:rsidP="008169EF">
            <w:pPr>
              <w:pStyle w:val="TableParagraph"/>
              <w:tabs>
                <w:tab w:val="left" w:pos="1028"/>
              </w:tabs>
              <w:spacing w:line="360" w:lineRule="auto"/>
              <w:rPr>
                <w:rFonts w:ascii="Arial" w:hAnsi="Arial" w:cs="Arial"/>
                <w:b/>
                <w:sz w:val="20"/>
                <w:szCs w:val="20"/>
              </w:rPr>
            </w:pPr>
            <w:r w:rsidRPr="000F2199">
              <w:rPr>
                <w:rFonts w:ascii="Arial" w:hAnsi="Arial" w:cs="Arial"/>
                <w:b/>
                <w:sz w:val="20"/>
                <w:szCs w:val="20"/>
              </w:rPr>
              <w:t>$</w:t>
            </w:r>
          </w:p>
        </w:tc>
        <w:tc>
          <w:tcPr>
            <w:tcW w:w="528" w:type="pct"/>
            <w:tcBorders>
              <w:left w:val="nil"/>
            </w:tcBorders>
            <w:shd w:val="clear" w:color="auto" w:fill="auto"/>
          </w:tcPr>
          <w:p w14:paraId="1B611289" w14:textId="77777777" w:rsidR="00A23FBA" w:rsidRPr="000F2199" w:rsidRDefault="00A23FBA" w:rsidP="008169EF">
            <w:pPr>
              <w:pStyle w:val="TableParagraph"/>
              <w:tabs>
                <w:tab w:val="left" w:pos="635"/>
              </w:tabs>
              <w:spacing w:line="360" w:lineRule="auto"/>
              <w:jc w:val="right"/>
              <w:rPr>
                <w:rFonts w:ascii="Arial" w:hAnsi="Arial" w:cs="Arial"/>
                <w:b/>
                <w:sz w:val="20"/>
                <w:szCs w:val="20"/>
              </w:rPr>
            </w:pPr>
            <w:r w:rsidRPr="000F2199">
              <w:rPr>
                <w:rFonts w:ascii="Arial" w:hAnsi="Arial" w:cs="Arial"/>
                <w:b/>
                <w:sz w:val="20"/>
                <w:szCs w:val="20"/>
              </w:rPr>
              <w:t>0.00</w:t>
            </w:r>
          </w:p>
        </w:tc>
      </w:tr>
      <w:tr w:rsidR="00A23FBA" w:rsidRPr="000F2199" w14:paraId="58EC0A96" w14:textId="77777777" w:rsidTr="000F2199">
        <w:trPr>
          <w:trHeight w:val="345"/>
        </w:trPr>
        <w:tc>
          <w:tcPr>
            <w:tcW w:w="3887" w:type="pct"/>
            <w:shd w:val="clear" w:color="auto" w:fill="auto"/>
          </w:tcPr>
          <w:p w14:paraId="00BE81C6" w14:textId="50FCC6BD" w:rsidR="00A23FBA" w:rsidRPr="000F2199" w:rsidRDefault="00A23FBA" w:rsidP="008169EF">
            <w:pPr>
              <w:pStyle w:val="TableParagraph"/>
              <w:spacing w:line="360" w:lineRule="auto"/>
              <w:jc w:val="both"/>
              <w:rPr>
                <w:rFonts w:ascii="Arial" w:hAnsi="Arial" w:cs="Arial"/>
                <w:bCs/>
                <w:sz w:val="20"/>
                <w:szCs w:val="20"/>
              </w:rPr>
            </w:pPr>
            <w:r w:rsidRPr="000F2199">
              <w:rPr>
                <w:rFonts w:ascii="Arial" w:hAnsi="Arial" w:cs="Arial"/>
                <w:bCs/>
                <w:sz w:val="20"/>
                <w:szCs w:val="20"/>
              </w:rPr>
              <w:t>&gt; Empréstitos o financiamientos de Banca Comercial</w:t>
            </w:r>
          </w:p>
        </w:tc>
        <w:tc>
          <w:tcPr>
            <w:tcW w:w="585" w:type="pct"/>
            <w:tcBorders>
              <w:right w:val="nil"/>
            </w:tcBorders>
            <w:shd w:val="clear" w:color="auto" w:fill="auto"/>
          </w:tcPr>
          <w:p w14:paraId="27852E52" w14:textId="77777777" w:rsidR="00A23FBA" w:rsidRPr="000F2199" w:rsidRDefault="00A23FBA" w:rsidP="008169EF">
            <w:pPr>
              <w:pStyle w:val="TableParagraph"/>
              <w:tabs>
                <w:tab w:val="left" w:pos="1104"/>
              </w:tabs>
              <w:spacing w:line="360" w:lineRule="auto"/>
              <w:rPr>
                <w:rFonts w:ascii="Arial" w:hAnsi="Arial" w:cs="Arial"/>
                <w:b/>
                <w:sz w:val="20"/>
                <w:szCs w:val="20"/>
              </w:rPr>
            </w:pPr>
            <w:r w:rsidRPr="000F2199">
              <w:rPr>
                <w:rFonts w:ascii="Arial" w:hAnsi="Arial" w:cs="Arial"/>
                <w:b/>
                <w:sz w:val="20"/>
                <w:szCs w:val="20"/>
              </w:rPr>
              <w:t>$</w:t>
            </w:r>
          </w:p>
        </w:tc>
        <w:tc>
          <w:tcPr>
            <w:tcW w:w="528" w:type="pct"/>
            <w:tcBorders>
              <w:left w:val="nil"/>
            </w:tcBorders>
            <w:shd w:val="clear" w:color="auto" w:fill="auto"/>
          </w:tcPr>
          <w:p w14:paraId="3B4ECBC5" w14:textId="77777777" w:rsidR="00A23FBA" w:rsidRPr="000F2199" w:rsidRDefault="00A23FBA" w:rsidP="008169EF">
            <w:pPr>
              <w:pStyle w:val="TableParagraph"/>
              <w:tabs>
                <w:tab w:val="left" w:pos="635"/>
                <w:tab w:val="left" w:pos="1104"/>
              </w:tabs>
              <w:spacing w:line="360" w:lineRule="auto"/>
              <w:jc w:val="right"/>
              <w:rPr>
                <w:rFonts w:ascii="Arial" w:hAnsi="Arial" w:cs="Arial"/>
                <w:b/>
                <w:sz w:val="20"/>
                <w:szCs w:val="20"/>
              </w:rPr>
            </w:pPr>
            <w:r w:rsidRPr="000F2199">
              <w:rPr>
                <w:rFonts w:ascii="Arial" w:hAnsi="Arial" w:cs="Arial"/>
                <w:b/>
                <w:sz w:val="20"/>
                <w:szCs w:val="20"/>
              </w:rPr>
              <w:t>0.00</w:t>
            </w:r>
          </w:p>
        </w:tc>
      </w:tr>
    </w:tbl>
    <w:p w14:paraId="69F08159" w14:textId="77777777" w:rsidR="00F07EE7" w:rsidRPr="000F2199" w:rsidRDefault="00F07EE7" w:rsidP="008169EF">
      <w:pPr>
        <w:spacing w:after="0" w:line="360" w:lineRule="auto"/>
        <w:rPr>
          <w:rFonts w:ascii="Arial" w:hAnsi="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110"/>
        <w:gridCol w:w="711"/>
        <w:gridCol w:w="1290"/>
      </w:tblGrid>
      <w:tr w:rsidR="004143CD" w:rsidRPr="000F2199" w14:paraId="4CE7301B" w14:textId="77777777" w:rsidTr="000F2199">
        <w:trPr>
          <w:trHeight w:val="690"/>
        </w:trPr>
        <w:tc>
          <w:tcPr>
            <w:tcW w:w="3902" w:type="pct"/>
            <w:tcBorders>
              <w:right w:val="single" w:sz="4" w:space="0" w:color="auto"/>
            </w:tcBorders>
            <w:shd w:val="clear" w:color="auto" w:fill="auto"/>
          </w:tcPr>
          <w:p w14:paraId="41843C63" w14:textId="67927DB8" w:rsidR="004143CD" w:rsidRPr="000F2199" w:rsidRDefault="004143CD" w:rsidP="008169EF">
            <w:pPr>
              <w:pStyle w:val="TableParagraph"/>
              <w:spacing w:line="360" w:lineRule="auto"/>
              <w:jc w:val="both"/>
              <w:rPr>
                <w:rFonts w:ascii="Arial" w:hAnsi="Arial" w:cs="Arial"/>
                <w:b/>
                <w:sz w:val="20"/>
                <w:szCs w:val="20"/>
              </w:rPr>
            </w:pPr>
            <w:r w:rsidRPr="000F2199">
              <w:rPr>
                <w:rFonts w:ascii="Arial" w:hAnsi="Arial" w:cs="Arial"/>
                <w:b/>
                <w:sz w:val="20"/>
                <w:szCs w:val="20"/>
              </w:rPr>
              <w:t>EL TOTAL DE INGRESOS QUE EL MUNICIPIO DE SAN FELIPE YUCATÁN</w:t>
            </w:r>
            <w:r w:rsidR="005A73F3" w:rsidRPr="000F2199">
              <w:rPr>
                <w:rFonts w:ascii="Arial" w:hAnsi="Arial" w:cs="Arial"/>
                <w:b/>
                <w:sz w:val="20"/>
                <w:szCs w:val="20"/>
              </w:rPr>
              <w:t xml:space="preserve"> </w:t>
            </w:r>
            <w:r w:rsidRPr="000F2199">
              <w:rPr>
                <w:rFonts w:ascii="Arial" w:hAnsi="Arial" w:cs="Arial"/>
                <w:b/>
                <w:sz w:val="20"/>
                <w:szCs w:val="20"/>
              </w:rPr>
              <w:t>PERCIBIRÁ DURANTE EL EJERCICIO FISCAL 202</w:t>
            </w:r>
            <w:r w:rsidR="00550480" w:rsidRPr="000F2199">
              <w:rPr>
                <w:rFonts w:ascii="Arial" w:hAnsi="Arial" w:cs="Arial"/>
                <w:b/>
                <w:sz w:val="20"/>
                <w:szCs w:val="20"/>
              </w:rPr>
              <w:t>5</w:t>
            </w:r>
            <w:r w:rsidRPr="000F2199">
              <w:rPr>
                <w:rFonts w:ascii="Arial" w:hAnsi="Arial" w:cs="Arial"/>
                <w:b/>
                <w:sz w:val="20"/>
                <w:szCs w:val="20"/>
              </w:rPr>
              <w:t xml:space="preserve"> ASCENDERÁ A:</w:t>
            </w:r>
          </w:p>
        </w:tc>
        <w:tc>
          <w:tcPr>
            <w:tcW w:w="390" w:type="pct"/>
            <w:tcBorders>
              <w:left w:val="single" w:sz="4" w:space="0" w:color="auto"/>
              <w:right w:val="nil"/>
            </w:tcBorders>
            <w:shd w:val="clear" w:color="auto" w:fill="auto"/>
          </w:tcPr>
          <w:p w14:paraId="090D6B06" w14:textId="77777777" w:rsidR="004143CD" w:rsidRPr="000F2199" w:rsidRDefault="004143CD" w:rsidP="008169EF">
            <w:pPr>
              <w:pStyle w:val="TableParagraph"/>
              <w:spacing w:line="360" w:lineRule="auto"/>
              <w:rPr>
                <w:rFonts w:ascii="Arial" w:hAnsi="Arial" w:cs="Arial"/>
                <w:b/>
                <w:sz w:val="20"/>
                <w:szCs w:val="20"/>
              </w:rPr>
            </w:pPr>
            <w:r w:rsidRPr="000F2199">
              <w:rPr>
                <w:rFonts w:ascii="Arial" w:hAnsi="Arial" w:cs="Arial"/>
                <w:b/>
                <w:sz w:val="20"/>
                <w:szCs w:val="20"/>
              </w:rPr>
              <w:t>$</w:t>
            </w:r>
          </w:p>
        </w:tc>
        <w:tc>
          <w:tcPr>
            <w:tcW w:w="708" w:type="pct"/>
            <w:tcBorders>
              <w:left w:val="nil"/>
            </w:tcBorders>
            <w:shd w:val="clear" w:color="auto" w:fill="auto"/>
          </w:tcPr>
          <w:p w14:paraId="62CF7C7A" w14:textId="4EC02E04" w:rsidR="004143CD" w:rsidRPr="000F2199" w:rsidRDefault="00C8048C" w:rsidP="008169EF">
            <w:pPr>
              <w:pStyle w:val="TableParagraph"/>
              <w:spacing w:line="360" w:lineRule="auto"/>
              <w:jc w:val="center"/>
              <w:rPr>
                <w:rFonts w:ascii="Arial" w:hAnsi="Arial" w:cs="Arial"/>
                <w:b/>
                <w:sz w:val="20"/>
                <w:szCs w:val="20"/>
              </w:rPr>
            </w:pPr>
            <w:r w:rsidRPr="000F2199">
              <w:rPr>
                <w:rFonts w:ascii="Arial" w:hAnsi="Arial" w:cs="Arial"/>
                <w:b/>
                <w:sz w:val="20"/>
                <w:szCs w:val="20"/>
              </w:rPr>
              <w:t xml:space="preserve">  </w:t>
            </w:r>
            <w:r w:rsidR="00C3783A" w:rsidRPr="000F2199">
              <w:rPr>
                <w:rFonts w:ascii="Arial" w:hAnsi="Arial" w:cs="Arial"/>
                <w:b/>
                <w:sz w:val="20"/>
                <w:szCs w:val="20"/>
              </w:rPr>
              <w:t>23,030</w:t>
            </w:r>
            <w:r w:rsidR="00554A8F" w:rsidRPr="000F2199">
              <w:rPr>
                <w:rFonts w:ascii="Arial" w:hAnsi="Arial" w:cs="Arial"/>
                <w:b/>
                <w:sz w:val="20"/>
                <w:szCs w:val="20"/>
              </w:rPr>
              <w:t>,512</w:t>
            </w:r>
            <w:r w:rsidR="004143CD" w:rsidRPr="000F2199">
              <w:rPr>
                <w:rFonts w:ascii="Arial" w:hAnsi="Arial" w:cs="Arial"/>
                <w:b/>
                <w:sz w:val="20"/>
                <w:szCs w:val="20"/>
              </w:rPr>
              <w:t>.00</w:t>
            </w:r>
          </w:p>
        </w:tc>
      </w:tr>
    </w:tbl>
    <w:p w14:paraId="3FA16937" w14:textId="2B82ECD4" w:rsidR="00281746" w:rsidRDefault="00281746" w:rsidP="008169EF">
      <w:pPr>
        <w:spacing w:after="0" w:line="360" w:lineRule="auto"/>
        <w:rPr>
          <w:rFonts w:ascii="Arial" w:hAnsi="Arial"/>
          <w:sz w:val="20"/>
          <w:szCs w:val="20"/>
          <w:lang w:eastAsia="es-MX"/>
        </w:rPr>
      </w:pPr>
    </w:p>
    <w:p w14:paraId="404C4FAC" w14:textId="5553F7F6" w:rsidR="00BC2A9C" w:rsidRPr="000F2199" w:rsidRDefault="00BC2A9C" w:rsidP="008169EF">
      <w:pPr>
        <w:spacing w:after="0" w:line="360" w:lineRule="auto"/>
        <w:jc w:val="center"/>
        <w:rPr>
          <w:rFonts w:ascii="Arial" w:hAnsi="Arial"/>
          <w:b/>
          <w:sz w:val="20"/>
          <w:szCs w:val="20"/>
        </w:rPr>
      </w:pPr>
      <w:r w:rsidRPr="000F2199">
        <w:rPr>
          <w:rFonts w:ascii="Arial" w:hAnsi="Arial"/>
          <w:b/>
          <w:sz w:val="20"/>
          <w:szCs w:val="20"/>
        </w:rPr>
        <w:t>TÍTULO SEGUNDO</w:t>
      </w:r>
    </w:p>
    <w:p w14:paraId="4A995CC4" w14:textId="77777777" w:rsidR="00BC2A9C" w:rsidRPr="000F2199" w:rsidRDefault="00BC2A9C" w:rsidP="008169EF">
      <w:pPr>
        <w:spacing w:after="0" w:line="360" w:lineRule="auto"/>
        <w:jc w:val="center"/>
        <w:rPr>
          <w:rFonts w:ascii="Arial" w:hAnsi="Arial"/>
          <w:b/>
          <w:sz w:val="20"/>
          <w:szCs w:val="20"/>
        </w:rPr>
      </w:pPr>
      <w:r w:rsidRPr="000F2199">
        <w:rPr>
          <w:rFonts w:ascii="Arial" w:hAnsi="Arial"/>
          <w:b/>
          <w:sz w:val="20"/>
          <w:szCs w:val="20"/>
        </w:rPr>
        <w:t>IMPUESTOS</w:t>
      </w:r>
    </w:p>
    <w:p w14:paraId="453D2DD8" w14:textId="77777777" w:rsidR="008A789D" w:rsidRPr="000F2199" w:rsidRDefault="008A789D" w:rsidP="008169EF">
      <w:pPr>
        <w:spacing w:after="0" w:line="360" w:lineRule="auto"/>
        <w:jc w:val="center"/>
        <w:rPr>
          <w:rFonts w:ascii="Arial" w:hAnsi="Arial"/>
          <w:b/>
          <w:sz w:val="20"/>
          <w:szCs w:val="20"/>
        </w:rPr>
      </w:pPr>
    </w:p>
    <w:p w14:paraId="57149AD3" w14:textId="77777777" w:rsidR="00BC2A9C" w:rsidRPr="000F2199" w:rsidRDefault="00BC2A9C" w:rsidP="008169EF">
      <w:pPr>
        <w:spacing w:after="0" w:line="360" w:lineRule="auto"/>
        <w:jc w:val="center"/>
        <w:rPr>
          <w:rFonts w:ascii="Arial" w:hAnsi="Arial"/>
          <w:b/>
          <w:sz w:val="20"/>
          <w:szCs w:val="20"/>
        </w:rPr>
      </w:pPr>
      <w:r w:rsidRPr="000F2199">
        <w:rPr>
          <w:rFonts w:ascii="Arial" w:hAnsi="Arial"/>
          <w:b/>
          <w:sz w:val="20"/>
          <w:szCs w:val="20"/>
        </w:rPr>
        <w:t>CAPÍTULO I</w:t>
      </w:r>
    </w:p>
    <w:p w14:paraId="4C8464F2" w14:textId="77777777" w:rsidR="00BC2A9C" w:rsidRPr="000F2199" w:rsidRDefault="00BC2A9C" w:rsidP="008169EF">
      <w:pPr>
        <w:pStyle w:val="Textoindependiente"/>
        <w:tabs>
          <w:tab w:val="left" w:pos="5640"/>
        </w:tabs>
        <w:spacing w:before="0" w:line="360" w:lineRule="auto"/>
        <w:ind w:left="0"/>
        <w:jc w:val="center"/>
        <w:rPr>
          <w:rFonts w:ascii="Arial" w:hAnsi="Arial" w:cs="Arial"/>
          <w:b/>
          <w:sz w:val="20"/>
          <w:szCs w:val="20"/>
        </w:rPr>
      </w:pPr>
      <w:r w:rsidRPr="000F2199">
        <w:rPr>
          <w:rFonts w:ascii="Arial" w:hAnsi="Arial" w:cs="Arial"/>
          <w:b/>
          <w:sz w:val="20"/>
          <w:szCs w:val="20"/>
        </w:rPr>
        <w:t>Impuesto Predial</w:t>
      </w:r>
    </w:p>
    <w:p w14:paraId="0E217F05" w14:textId="77777777" w:rsidR="008A789D" w:rsidRPr="000F2199" w:rsidRDefault="008A789D" w:rsidP="008169EF">
      <w:pPr>
        <w:pStyle w:val="Textoindependiente"/>
        <w:tabs>
          <w:tab w:val="left" w:pos="5640"/>
        </w:tabs>
        <w:spacing w:before="0" w:line="360" w:lineRule="auto"/>
        <w:ind w:left="0"/>
        <w:jc w:val="center"/>
        <w:rPr>
          <w:rFonts w:ascii="Arial" w:hAnsi="Arial" w:cs="Arial"/>
          <w:b/>
          <w:sz w:val="20"/>
          <w:szCs w:val="20"/>
        </w:rPr>
      </w:pPr>
    </w:p>
    <w:p w14:paraId="5389B042" w14:textId="5DA8AB1D" w:rsidR="00C371C5" w:rsidRDefault="00BC2A9C" w:rsidP="008169EF">
      <w:pPr>
        <w:pStyle w:val="Textoindependiente"/>
        <w:spacing w:before="0" w:line="360" w:lineRule="auto"/>
        <w:ind w:left="0"/>
        <w:jc w:val="both"/>
        <w:rPr>
          <w:rFonts w:ascii="Arial" w:hAnsi="Arial" w:cs="Arial"/>
          <w:sz w:val="20"/>
          <w:szCs w:val="20"/>
        </w:rPr>
      </w:pPr>
      <w:r w:rsidRPr="000F2199">
        <w:rPr>
          <w:rFonts w:ascii="Arial" w:hAnsi="Arial" w:cs="Arial"/>
          <w:b/>
          <w:sz w:val="20"/>
          <w:szCs w:val="20"/>
        </w:rPr>
        <w:t xml:space="preserve">Artículo 13. </w:t>
      </w:r>
      <w:r w:rsidRPr="000F2199">
        <w:rPr>
          <w:rFonts w:ascii="Arial" w:hAnsi="Arial" w:cs="Arial"/>
          <w:sz w:val="20"/>
          <w:szCs w:val="20"/>
        </w:rPr>
        <w:t>El impuesto predial será calculado con base en el valor catastral aplicando la siguiente cuota fija. Para el cálculo se tomará en cuenta lo</w:t>
      </w:r>
      <w:r w:rsidR="00507EAA" w:rsidRPr="000F2199">
        <w:rPr>
          <w:rFonts w:ascii="Arial" w:hAnsi="Arial" w:cs="Arial"/>
          <w:sz w:val="20"/>
          <w:szCs w:val="20"/>
        </w:rPr>
        <w:t xml:space="preserve"> </w:t>
      </w:r>
      <w:r w:rsidRPr="000F2199">
        <w:rPr>
          <w:rFonts w:ascii="Arial" w:hAnsi="Arial" w:cs="Arial"/>
          <w:sz w:val="20"/>
          <w:szCs w:val="20"/>
        </w:rPr>
        <w:t>siguiente:</w:t>
      </w:r>
    </w:p>
    <w:p w14:paraId="5419F112" w14:textId="77777777" w:rsidR="00DA6FA1" w:rsidRPr="000F2199" w:rsidRDefault="00DA6FA1" w:rsidP="008169EF">
      <w:pPr>
        <w:pStyle w:val="Textoindependiente"/>
        <w:spacing w:before="0" w:line="360" w:lineRule="auto"/>
        <w:ind w:left="0"/>
        <w:jc w:val="both"/>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1073"/>
        <w:gridCol w:w="2863"/>
        <w:gridCol w:w="3592"/>
        <w:gridCol w:w="1583"/>
      </w:tblGrid>
      <w:tr w:rsidR="0054605C" w:rsidRPr="000F2199" w14:paraId="42909D10" w14:textId="77777777" w:rsidTr="000F2199">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hideMark/>
          </w:tcPr>
          <w:p w14:paraId="3B9447BB" w14:textId="77777777" w:rsidR="0054605C" w:rsidRPr="000F2199" w:rsidRDefault="0054605C" w:rsidP="008169EF">
            <w:pPr>
              <w:spacing w:after="0" w:line="360" w:lineRule="auto"/>
              <w:jc w:val="center"/>
              <w:rPr>
                <w:rFonts w:ascii="Arial" w:eastAsia="Times New Roman" w:hAnsi="Arial"/>
                <w:b/>
                <w:bCs/>
                <w:color w:val="000000"/>
                <w:sz w:val="20"/>
                <w:szCs w:val="20"/>
                <w:lang w:eastAsia="es-MX"/>
              </w:rPr>
            </w:pPr>
            <w:r w:rsidRPr="000F2199">
              <w:rPr>
                <w:rFonts w:ascii="Arial" w:eastAsia="Times New Roman" w:hAnsi="Arial"/>
                <w:b/>
                <w:bCs/>
                <w:color w:val="000000"/>
                <w:sz w:val="20"/>
                <w:szCs w:val="20"/>
                <w:lang w:eastAsia="es-MX"/>
              </w:rPr>
              <w:t>VALORES UNITARIOS DE TERRENO (TABLA A)</w:t>
            </w:r>
          </w:p>
        </w:tc>
      </w:tr>
      <w:tr w:rsidR="0054605C" w:rsidRPr="000F2199" w14:paraId="5AE31E58" w14:textId="77777777" w:rsidTr="000F2199">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hideMark/>
          </w:tcPr>
          <w:p w14:paraId="40E63745" w14:textId="77777777" w:rsidR="0054605C" w:rsidRPr="000F2199" w:rsidRDefault="0054605C" w:rsidP="008169EF">
            <w:pPr>
              <w:spacing w:after="0" w:line="360" w:lineRule="auto"/>
              <w:jc w:val="center"/>
              <w:rPr>
                <w:rFonts w:ascii="Arial" w:eastAsia="Times New Roman" w:hAnsi="Arial"/>
                <w:color w:val="000000"/>
                <w:sz w:val="20"/>
                <w:szCs w:val="20"/>
                <w:lang w:eastAsia="es-MX"/>
              </w:rPr>
            </w:pPr>
            <w:r w:rsidRPr="000F2199">
              <w:rPr>
                <w:rFonts w:ascii="Arial" w:eastAsia="Times New Roman" w:hAnsi="Arial"/>
                <w:color w:val="000000"/>
                <w:sz w:val="20"/>
                <w:szCs w:val="20"/>
                <w:lang w:eastAsia="es-MX"/>
              </w:rPr>
              <w:t>SAN FELIPE</w:t>
            </w:r>
          </w:p>
        </w:tc>
      </w:tr>
      <w:tr w:rsidR="0054605C" w:rsidRPr="000F2199" w14:paraId="3BEB6FD2" w14:textId="77777777" w:rsidTr="000F2199">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hideMark/>
          </w:tcPr>
          <w:p w14:paraId="560FEC5C" w14:textId="77777777" w:rsidR="0054605C" w:rsidRPr="000F2199" w:rsidRDefault="0054605C" w:rsidP="008169EF">
            <w:pPr>
              <w:spacing w:after="0" w:line="360" w:lineRule="auto"/>
              <w:jc w:val="center"/>
              <w:rPr>
                <w:rFonts w:ascii="Arial" w:eastAsia="Times New Roman" w:hAnsi="Arial"/>
                <w:color w:val="000000"/>
                <w:sz w:val="20"/>
                <w:szCs w:val="20"/>
                <w:lang w:eastAsia="es-MX"/>
              </w:rPr>
            </w:pPr>
            <w:r w:rsidRPr="000F2199">
              <w:rPr>
                <w:rFonts w:ascii="Arial" w:eastAsia="Times New Roman" w:hAnsi="Arial"/>
                <w:color w:val="000000"/>
                <w:sz w:val="20"/>
                <w:szCs w:val="20"/>
                <w:lang w:eastAsia="es-MX"/>
              </w:rPr>
              <w:t xml:space="preserve">VALORES UNITARIOS DE TERRENO </w:t>
            </w:r>
          </w:p>
        </w:tc>
      </w:tr>
      <w:tr w:rsidR="0054605C" w:rsidRPr="000F2199" w14:paraId="730A1C5A" w14:textId="77777777" w:rsidTr="00281746">
        <w:trPr>
          <w:trHeight w:val="20"/>
        </w:trPr>
        <w:tc>
          <w:tcPr>
            <w:tcW w:w="589" w:type="pct"/>
            <w:tcBorders>
              <w:top w:val="single" w:sz="4" w:space="0" w:color="auto"/>
              <w:left w:val="single" w:sz="4" w:space="0" w:color="auto"/>
              <w:bottom w:val="single" w:sz="4" w:space="0" w:color="auto"/>
              <w:right w:val="single" w:sz="4" w:space="0" w:color="auto"/>
            </w:tcBorders>
            <w:shd w:val="clear" w:color="auto" w:fill="auto"/>
            <w:noWrap/>
            <w:hideMark/>
          </w:tcPr>
          <w:p w14:paraId="522DA26E" w14:textId="3FFF240A" w:rsidR="0054605C" w:rsidRPr="000F2199" w:rsidRDefault="006475F4" w:rsidP="008169EF">
            <w:pPr>
              <w:spacing w:after="0" w:line="360" w:lineRule="auto"/>
              <w:jc w:val="center"/>
              <w:rPr>
                <w:rFonts w:ascii="Arial" w:eastAsia="Times New Roman" w:hAnsi="Arial"/>
                <w:color w:val="000000"/>
                <w:sz w:val="20"/>
                <w:szCs w:val="20"/>
                <w:lang w:eastAsia="es-MX"/>
              </w:rPr>
            </w:pPr>
            <w:r w:rsidRPr="000F2199">
              <w:rPr>
                <w:rFonts w:ascii="Arial" w:eastAsia="Times New Roman" w:hAnsi="Arial"/>
                <w:color w:val="000000"/>
                <w:sz w:val="20"/>
                <w:szCs w:val="20"/>
                <w:lang w:eastAsia="es-MX"/>
              </w:rPr>
              <w:t>SECCIÓ</w:t>
            </w:r>
            <w:r w:rsidR="0054605C" w:rsidRPr="000F2199">
              <w:rPr>
                <w:rFonts w:ascii="Arial" w:eastAsia="Times New Roman" w:hAnsi="Arial"/>
                <w:color w:val="000000"/>
                <w:sz w:val="20"/>
                <w:szCs w:val="20"/>
                <w:lang w:eastAsia="es-MX"/>
              </w:rPr>
              <w:t>N</w:t>
            </w:r>
          </w:p>
        </w:tc>
        <w:tc>
          <w:tcPr>
            <w:tcW w:w="1571" w:type="pct"/>
            <w:tcBorders>
              <w:top w:val="single" w:sz="4" w:space="0" w:color="auto"/>
              <w:left w:val="nil"/>
              <w:bottom w:val="single" w:sz="4" w:space="0" w:color="auto"/>
              <w:right w:val="single" w:sz="4" w:space="0" w:color="auto"/>
            </w:tcBorders>
            <w:shd w:val="clear" w:color="auto" w:fill="auto"/>
            <w:noWrap/>
            <w:hideMark/>
          </w:tcPr>
          <w:p w14:paraId="3BBD3951" w14:textId="0983CBDB" w:rsidR="0054605C" w:rsidRPr="000F2199" w:rsidRDefault="006475F4" w:rsidP="008169EF">
            <w:pPr>
              <w:spacing w:after="0" w:line="360" w:lineRule="auto"/>
              <w:jc w:val="center"/>
              <w:rPr>
                <w:rFonts w:ascii="Arial" w:eastAsia="Times New Roman" w:hAnsi="Arial"/>
                <w:color w:val="000000"/>
                <w:sz w:val="20"/>
                <w:szCs w:val="20"/>
                <w:lang w:eastAsia="es-MX"/>
              </w:rPr>
            </w:pPr>
            <w:r w:rsidRPr="000F2199">
              <w:rPr>
                <w:rFonts w:ascii="Arial" w:eastAsia="Times New Roman" w:hAnsi="Arial"/>
                <w:color w:val="000000"/>
                <w:sz w:val="20"/>
                <w:szCs w:val="20"/>
                <w:lang w:eastAsia="es-MX"/>
              </w:rPr>
              <w:t>Á</w:t>
            </w:r>
            <w:r w:rsidR="0054605C" w:rsidRPr="000F2199">
              <w:rPr>
                <w:rFonts w:ascii="Arial" w:eastAsia="Times New Roman" w:hAnsi="Arial"/>
                <w:color w:val="000000"/>
                <w:sz w:val="20"/>
                <w:szCs w:val="20"/>
                <w:lang w:eastAsia="es-MX"/>
              </w:rPr>
              <w:t>REA</w:t>
            </w:r>
          </w:p>
        </w:tc>
        <w:tc>
          <w:tcPr>
            <w:tcW w:w="1971" w:type="pct"/>
            <w:tcBorders>
              <w:top w:val="single" w:sz="4" w:space="0" w:color="auto"/>
              <w:left w:val="nil"/>
              <w:bottom w:val="single" w:sz="4" w:space="0" w:color="auto"/>
              <w:right w:val="single" w:sz="4" w:space="0" w:color="auto"/>
            </w:tcBorders>
            <w:shd w:val="clear" w:color="auto" w:fill="auto"/>
            <w:noWrap/>
            <w:hideMark/>
          </w:tcPr>
          <w:p w14:paraId="654CACB8" w14:textId="77777777" w:rsidR="0054605C" w:rsidRPr="000F2199" w:rsidRDefault="0054605C" w:rsidP="008169EF">
            <w:pPr>
              <w:spacing w:after="0" w:line="360" w:lineRule="auto"/>
              <w:jc w:val="center"/>
              <w:rPr>
                <w:rFonts w:ascii="Arial" w:eastAsia="Times New Roman" w:hAnsi="Arial"/>
                <w:color w:val="000000"/>
                <w:sz w:val="20"/>
                <w:szCs w:val="20"/>
                <w:lang w:eastAsia="es-MX"/>
              </w:rPr>
            </w:pPr>
            <w:r w:rsidRPr="000F2199">
              <w:rPr>
                <w:rFonts w:ascii="Arial" w:eastAsia="Times New Roman" w:hAnsi="Arial"/>
                <w:color w:val="000000"/>
                <w:sz w:val="20"/>
                <w:szCs w:val="20"/>
                <w:lang w:eastAsia="es-MX"/>
              </w:rPr>
              <w:t>MANZANA</w:t>
            </w:r>
          </w:p>
        </w:tc>
        <w:tc>
          <w:tcPr>
            <w:tcW w:w="869" w:type="pct"/>
            <w:tcBorders>
              <w:top w:val="single" w:sz="4" w:space="0" w:color="auto"/>
              <w:left w:val="nil"/>
              <w:bottom w:val="single" w:sz="4" w:space="0" w:color="auto"/>
              <w:right w:val="single" w:sz="4" w:space="0" w:color="auto"/>
            </w:tcBorders>
            <w:shd w:val="clear" w:color="auto" w:fill="auto"/>
            <w:noWrap/>
            <w:hideMark/>
          </w:tcPr>
          <w:p w14:paraId="498AF5F2" w14:textId="77777777" w:rsidR="0054605C" w:rsidRPr="000F2199" w:rsidRDefault="0054605C" w:rsidP="008169EF">
            <w:pPr>
              <w:spacing w:after="0" w:line="360" w:lineRule="auto"/>
              <w:jc w:val="center"/>
              <w:rPr>
                <w:rFonts w:ascii="Arial" w:eastAsia="Times New Roman" w:hAnsi="Arial"/>
                <w:color w:val="000000"/>
                <w:sz w:val="20"/>
                <w:szCs w:val="20"/>
                <w:lang w:eastAsia="es-MX"/>
              </w:rPr>
            </w:pPr>
            <w:r w:rsidRPr="000F2199">
              <w:rPr>
                <w:rFonts w:ascii="Arial" w:eastAsia="Times New Roman" w:hAnsi="Arial"/>
                <w:color w:val="000000"/>
                <w:sz w:val="20"/>
                <w:szCs w:val="20"/>
                <w:lang w:eastAsia="es-MX"/>
              </w:rPr>
              <w:t>$ POR M2</w:t>
            </w:r>
          </w:p>
        </w:tc>
      </w:tr>
      <w:tr w:rsidR="0054605C" w:rsidRPr="000F2199" w14:paraId="2E4E6D28" w14:textId="77777777" w:rsidTr="00281746">
        <w:trPr>
          <w:trHeight w:val="20"/>
        </w:trPr>
        <w:tc>
          <w:tcPr>
            <w:tcW w:w="58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5EEA7EC" w14:textId="77777777" w:rsidR="0054605C" w:rsidRPr="000F2199" w:rsidRDefault="0054605C" w:rsidP="008169EF">
            <w:pPr>
              <w:spacing w:after="0" w:line="360" w:lineRule="auto"/>
              <w:jc w:val="center"/>
              <w:rPr>
                <w:rFonts w:ascii="Arial" w:eastAsia="Times New Roman" w:hAnsi="Arial"/>
                <w:color w:val="000000"/>
                <w:sz w:val="20"/>
                <w:szCs w:val="20"/>
                <w:lang w:eastAsia="es-MX"/>
              </w:rPr>
            </w:pPr>
            <w:r w:rsidRPr="000F2199">
              <w:rPr>
                <w:rFonts w:ascii="Arial" w:eastAsia="Times New Roman" w:hAnsi="Arial"/>
                <w:color w:val="000000"/>
                <w:sz w:val="20"/>
                <w:szCs w:val="20"/>
                <w:lang w:eastAsia="es-MX"/>
              </w:rPr>
              <w:t>1</w:t>
            </w:r>
          </w:p>
        </w:tc>
        <w:tc>
          <w:tcPr>
            <w:tcW w:w="1571" w:type="pct"/>
            <w:tcBorders>
              <w:top w:val="single" w:sz="4" w:space="0" w:color="auto"/>
              <w:left w:val="nil"/>
              <w:bottom w:val="single" w:sz="4" w:space="0" w:color="auto"/>
              <w:right w:val="single" w:sz="4" w:space="0" w:color="auto"/>
            </w:tcBorders>
            <w:shd w:val="clear" w:color="auto" w:fill="auto"/>
            <w:noWrap/>
            <w:hideMark/>
          </w:tcPr>
          <w:p w14:paraId="0FACF310" w14:textId="77777777" w:rsidR="0054605C" w:rsidRPr="000F2199" w:rsidRDefault="0054605C" w:rsidP="008169EF">
            <w:pPr>
              <w:spacing w:after="0" w:line="360" w:lineRule="auto"/>
              <w:jc w:val="center"/>
              <w:rPr>
                <w:rFonts w:ascii="Arial" w:eastAsia="Times New Roman" w:hAnsi="Arial"/>
                <w:color w:val="000000"/>
                <w:sz w:val="20"/>
                <w:szCs w:val="20"/>
                <w:lang w:eastAsia="es-MX"/>
              </w:rPr>
            </w:pPr>
            <w:r w:rsidRPr="000F2199">
              <w:rPr>
                <w:rFonts w:ascii="Arial" w:eastAsia="Times New Roman" w:hAnsi="Arial"/>
                <w:color w:val="000000"/>
                <w:sz w:val="20"/>
                <w:szCs w:val="20"/>
                <w:lang w:eastAsia="es-MX"/>
              </w:rPr>
              <w:t>CENTRO</w:t>
            </w:r>
          </w:p>
        </w:tc>
        <w:tc>
          <w:tcPr>
            <w:tcW w:w="1971" w:type="pct"/>
            <w:tcBorders>
              <w:top w:val="single" w:sz="4" w:space="0" w:color="auto"/>
              <w:left w:val="nil"/>
              <w:bottom w:val="single" w:sz="4" w:space="0" w:color="auto"/>
              <w:right w:val="single" w:sz="4" w:space="0" w:color="auto"/>
            </w:tcBorders>
            <w:shd w:val="clear" w:color="auto" w:fill="auto"/>
            <w:noWrap/>
            <w:hideMark/>
          </w:tcPr>
          <w:p w14:paraId="78F5569F" w14:textId="77777777" w:rsidR="0054605C" w:rsidRPr="000F2199" w:rsidRDefault="0054605C" w:rsidP="008169EF">
            <w:pPr>
              <w:spacing w:after="0" w:line="360" w:lineRule="auto"/>
              <w:jc w:val="center"/>
              <w:rPr>
                <w:rFonts w:ascii="Arial" w:eastAsia="Times New Roman" w:hAnsi="Arial"/>
                <w:color w:val="000000"/>
                <w:sz w:val="20"/>
                <w:szCs w:val="20"/>
                <w:lang w:eastAsia="es-MX"/>
              </w:rPr>
            </w:pPr>
            <w:r w:rsidRPr="000F2199">
              <w:rPr>
                <w:rFonts w:ascii="Arial" w:eastAsia="Times New Roman" w:hAnsi="Arial"/>
                <w:color w:val="000000"/>
                <w:sz w:val="20"/>
                <w:szCs w:val="20"/>
                <w:lang w:eastAsia="es-MX"/>
              </w:rPr>
              <w:t>1,2,11,12,13</w:t>
            </w:r>
          </w:p>
        </w:tc>
        <w:tc>
          <w:tcPr>
            <w:tcW w:w="869" w:type="pct"/>
            <w:tcBorders>
              <w:top w:val="single" w:sz="4" w:space="0" w:color="auto"/>
              <w:left w:val="nil"/>
              <w:bottom w:val="single" w:sz="4" w:space="0" w:color="auto"/>
              <w:right w:val="single" w:sz="4" w:space="0" w:color="auto"/>
            </w:tcBorders>
            <w:shd w:val="clear" w:color="auto" w:fill="auto"/>
            <w:noWrap/>
            <w:hideMark/>
          </w:tcPr>
          <w:p w14:paraId="7708F93C" w14:textId="7EC1D665" w:rsidR="0054605C" w:rsidRPr="000F2199" w:rsidRDefault="00752B42" w:rsidP="008169EF">
            <w:pPr>
              <w:spacing w:after="0" w:line="360" w:lineRule="auto"/>
              <w:rPr>
                <w:rFonts w:ascii="Arial" w:eastAsia="Times New Roman" w:hAnsi="Arial"/>
                <w:color w:val="000000"/>
                <w:sz w:val="20"/>
                <w:szCs w:val="20"/>
                <w:lang w:eastAsia="es-MX"/>
              </w:rPr>
            </w:pPr>
            <w:r w:rsidRPr="000F2199">
              <w:rPr>
                <w:rFonts w:ascii="Arial" w:eastAsia="Times New Roman" w:hAnsi="Arial"/>
                <w:color w:val="000000"/>
                <w:sz w:val="20"/>
                <w:szCs w:val="20"/>
                <w:lang w:eastAsia="es-MX"/>
              </w:rPr>
              <w:t>$</w:t>
            </w:r>
            <w:r w:rsidR="00D525F4" w:rsidRPr="000F2199">
              <w:rPr>
                <w:rFonts w:ascii="Arial" w:eastAsia="Times New Roman" w:hAnsi="Arial"/>
                <w:color w:val="000000"/>
                <w:sz w:val="20"/>
                <w:szCs w:val="20"/>
                <w:lang w:eastAsia="es-MX"/>
              </w:rPr>
              <w:tab/>
            </w:r>
            <w:r w:rsidRPr="000F2199">
              <w:rPr>
                <w:rFonts w:ascii="Arial" w:eastAsia="Times New Roman" w:hAnsi="Arial"/>
                <w:color w:val="000000"/>
                <w:sz w:val="20"/>
                <w:szCs w:val="20"/>
                <w:lang w:eastAsia="es-MX"/>
              </w:rPr>
              <w:t>6</w:t>
            </w:r>
            <w:r w:rsidR="006E2642" w:rsidRPr="000F2199">
              <w:rPr>
                <w:rFonts w:ascii="Arial" w:eastAsia="Times New Roman" w:hAnsi="Arial"/>
                <w:color w:val="000000"/>
                <w:sz w:val="20"/>
                <w:szCs w:val="20"/>
                <w:lang w:eastAsia="es-MX"/>
              </w:rPr>
              <w:t>5</w:t>
            </w:r>
            <w:r w:rsidR="004C673A" w:rsidRPr="000F2199">
              <w:rPr>
                <w:rFonts w:ascii="Arial" w:eastAsia="Times New Roman" w:hAnsi="Arial"/>
                <w:color w:val="000000"/>
                <w:sz w:val="20"/>
                <w:szCs w:val="20"/>
                <w:lang w:eastAsia="es-MX"/>
              </w:rPr>
              <w:t>0</w:t>
            </w:r>
            <w:r w:rsidR="0054605C" w:rsidRPr="000F2199">
              <w:rPr>
                <w:rFonts w:ascii="Arial" w:eastAsia="Times New Roman" w:hAnsi="Arial"/>
                <w:color w:val="000000"/>
                <w:sz w:val="20"/>
                <w:szCs w:val="20"/>
                <w:lang w:eastAsia="es-MX"/>
              </w:rPr>
              <w:t>.00</w:t>
            </w:r>
          </w:p>
        </w:tc>
      </w:tr>
      <w:tr w:rsidR="0054605C" w:rsidRPr="000F2199" w14:paraId="79E8E0AB" w14:textId="77777777" w:rsidTr="00281746">
        <w:trPr>
          <w:trHeight w:val="20"/>
        </w:trPr>
        <w:tc>
          <w:tcPr>
            <w:tcW w:w="589" w:type="pct"/>
            <w:vMerge/>
            <w:tcBorders>
              <w:top w:val="single" w:sz="4" w:space="0" w:color="auto"/>
              <w:left w:val="single" w:sz="4" w:space="0" w:color="auto"/>
              <w:bottom w:val="single" w:sz="4" w:space="0" w:color="auto"/>
              <w:right w:val="single" w:sz="4" w:space="0" w:color="auto"/>
            </w:tcBorders>
            <w:hideMark/>
          </w:tcPr>
          <w:p w14:paraId="11BE62D6" w14:textId="77777777" w:rsidR="0054605C" w:rsidRPr="000F2199" w:rsidRDefault="0054605C" w:rsidP="008169EF">
            <w:pPr>
              <w:spacing w:after="0" w:line="360" w:lineRule="auto"/>
              <w:rPr>
                <w:rFonts w:ascii="Arial" w:eastAsia="Times New Roman" w:hAnsi="Arial"/>
                <w:color w:val="000000"/>
                <w:sz w:val="20"/>
                <w:szCs w:val="20"/>
                <w:lang w:eastAsia="es-MX"/>
              </w:rPr>
            </w:pPr>
          </w:p>
        </w:tc>
        <w:tc>
          <w:tcPr>
            <w:tcW w:w="1571" w:type="pct"/>
            <w:tcBorders>
              <w:top w:val="single" w:sz="4" w:space="0" w:color="auto"/>
              <w:left w:val="nil"/>
              <w:bottom w:val="single" w:sz="4" w:space="0" w:color="auto"/>
              <w:right w:val="single" w:sz="4" w:space="0" w:color="auto"/>
            </w:tcBorders>
            <w:shd w:val="clear" w:color="auto" w:fill="auto"/>
            <w:noWrap/>
            <w:hideMark/>
          </w:tcPr>
          <w:p w14:paraId="4FE27446" w14:textId="77777777" w:rsidR="0054605C" w:rsidRPr="000F2199" w:rsidRDefault="0054605C" w:rsidP="008169EF">
            <w:pPr>
              <w:spacing w:after="0" w:line="360" w:lineRule="auto"/>
              <w:jc w:val="center"/>
              <w:rPr>
                <w:rFonts w:ascii="Arial" w:eastAsia="Times New Roman" w:hAnsi="Arial"/>
                <w:color w:val="000000"/>
                <w:sz w:val="20"/>
                <w:szCs w:val="20"/>
                <w:lang w:eastAsia="es-MX"/>
              </w:rPr>
            </w:pPr>
            <w:r w:rsidRPr="000F2199">
              <w:rPr>
                <w:rFonts w:ascii="Arial" w:eastAsia="Times New Roman" w:hAnsi="Arial"/>
                <w:color w:val="000000"/>
                <w:sz w:val="20"/>
                <w:szCs w:val="20"/>
                <w:lang w:eastAsia="es-MX"/>
              </w:rPr>
              <w:t>PERIFERIA</w:t>
            </w:r>
          </w:p>
        </w:tc>
        <w:tc>
          <w:tcPr>
            <w:tcW w:w="1971" w:type="pct"/>
            <w:tcBorders>
              <w:top w:val="single" w:sz="4" w:space="0" w:color="auto"/>
              <w:left w:val="nil"/>
              <w:bottom w:val="single" w:sz="4" w:space="0" w:color="auto"/>
              <w:right w:val="single" w:sz="4" w:space="0" w:color="auto"/>
            </w:tcBorders>
            <w:shd w:val="clear" w:color="auto" w:fill="auto"/>
            <w:noWrap/>
            <w:hideMark/>
          </w:tcPr>
          <w:p w14:paraId="3D9374AD" w14:textId="7E1469B2" w:rsidR="0054605C" w:rsidRPr="000F2199" w:rsidRDefault="006475F4" w:rsidP="008169EF">
            <w:pPr>
              <w:spacing w:after="0" w:line="360" w:lineRule="auto"/>
              <w:jc w:val="center"/>
              <w:rPr>
                <w:rFonts w:ascii="Arial" w:eastAsia="Times New Roman" w:hAnsi="Arial"/>
                <w:color w:val="000000"/>
                <w:sz w:val="20"/>
                <w:szCs w:val="20"/>
                <w:lang w:eastAsia="es-MX"/>
              </w:rPr>
            </w:pPr>
            <w:r w:rsidRPr="000F2199">
              <w:rPr>
                <w:rFonts w:ascii="Arial" w:eastAsia="Times New Roman" w:hAnsi="Arial"/>
                <w:color w:val="000000"/>
                <w:sz w:val="20"/>
                <w:szCs w:val="20"/>
                <w:lang w:eastAsia="es-MX"/>
              </w:rPr>
              <w:t>RESTO DE SECCIÓ</w:t>
            </w:r>
            <w:r w:rsidR="0054605C" w:rsidRPr="000F2199">
              <w:rPr>
                <w:rFonts w:ascii="Arial" w:eastAsia="Times New Roman" w:hAnsi="Arial"/>
                <w:color w:val="000000"/>
                <w:sz w:val="20"/>
                <w:szCs w:val="20"/>
                <w:lang w:eastAsia="es-MX"/>
              </w:rPr>
              <w:t>N</w:t>
            </w:r>
          </w:p>
        </w:tc>
        <w:tc>
          <w:tcPr>
            <w:tcW w:w="869" w:type="pct"/>
            <w:tcBorders>
              <w:top w:val="single" w:sz="4" w:space="0" w:color="auto"/>
              <w:left w:val="nil"/>
              <w:bottom w:val="single" w:sz="4" w:space="0" w:color="auto"/>
              <w:right w:val="single" w:sz="4" w:space="0" w:color="auto"/>
            </w:tcBorders>
            <w:shd w:val="clear" w:color="auto" w:fill="auto"/>
            <w:noWrap/>
            <w:hideMark/>
          </w:tcPr>
          <w:p w14:paraId="5CEFE31E" w14:textId="39D5BEBE" w:rsidR="0054605C" w:rsidRPr="000F2199" w:rsidRDefault="0054605C" w:rsidP="008169EF">
            <w:pPr>
              <w:spacing w:after="0" w:line="360" w:lineRule="auto"/>
              <w:rPr>
                <w:rFonts w:ascii="Arial" w:eastAsia="Times New Roman" w:hAnsi="Arial"/>
                <w:color w:val="000000"/>
                <w:sz w:val="20"/>
                <w:szCs w:val="20"/>
                <w:lang w:eastAsia="es-MX"/>
              </w:rPr>
            </w:pPr>
            <w:r w:rsidRPr="000F2199">
              <w:rPr>
                <w:rFonts w:ascii="Arial" w:eastAsia="Times New Roman" w:hAnsi="Arial"/>
                <w:color w:val="000000"/>
                <w:sz w:val="20"/>
                <w:szCs w:val="20"/>
                <w:lang w:eastAsia="es-MX"/>
              </w:rPr>
              <w:t>$</w:t>
            </w:r>
            <w:r w:rsidR="00D525F4" w:rsidRPr="000F2199">
              <w:rPr>
                <w:rFonts w:ascii="Arial" w:eastAsia="Times New Roman" w:hAnsi="Arial"/>
                <w:color w:val="000000"/>
                <w:sz w:val="20"/>
                <w:szCs w:val="20"/>
                <w:lang w:eastAsia="es-MX"/>
              </w:rPr>
              <w:tab/>
            </w:r>
            <w:r w:rsidR="00752B42" w:rsidRPr="000F2199">
              <w:rPr>
                <w:rFonts w:ascii="Arial" w:eastAsia="Times New Roman" w:hAnsi="Arial"/>
                <w:color w:val="000000"/>
                <w:sz w:val="20"/>
                <w:szCs w:val="20"/>
                <w:lang w:eastAsia="es-MX"/>
              </w:rPr>
              <w:t>3</w:t>
            </w:r>
            <w:r w:rsidR="006E2642" w:rsidRPr="000F2199">
              <w:rPr>
                <w:rFonts w:ascii="Arial" w:eastAsia="Times New Roman" w:hAnsi="Arial"/>
                <w:color w:val="000000"/>
                <w:sz w:val="20"/>
                <w:szCs w:val="20"/>
                <w:lang w:eastAsia="es-MX"/>
              </w:rPr>
              <w:t>0</w:t>
            </w:r>
            <w:r w:rsidR="004C673A" w:rsidRPr="000F2199">
              <w:rPr>
                <w:rFonts w:ascii="Arial" w:eastAsia="Times New Roman" w:hAnsi="Arial"/>
                <w:color w:val="000000"/>
                <w:sz w:val="20"/>
                <w:szCs w:val="20"/>
                <w:lang w:eastAsia="es-MX"/>
              </w:rPr>
              <w:t>0</w:t>
            </w:r>
            <w:r w:rsidRPr="000F2199">
              <w:rPr>
                <w:rFonts w:ascii="Arial" w:eastAsia="Times New Roman" w:hAnsi="Arial"/>
                <w:color w:val="000000"/>
                <w:sz w:val="20"/>
                <w:szCs w:val="20"/>
                <w:lang w:eastAsia="es-MX"/>
              </w:rPr>
              <w:t>.00</w:t>
            </w:r>
          </w:p>
        </w:tc>
      </w:tr>
      <w:tr w:rsidR="0054605C" w:rsidRPr="000F2199" w14:paraId="3A796D98" w14:textId="77777777" w:rsidTr="00281746">
        <w:trPr>
          <w:trHeight w:val="20"/>
        </w:trPr>
        <w:tc>
          <w:tcPr>
            <w:tcW w:w="589" w:type="pct"/>
            <w:vMerge/>
            <w:tcBorders>
              <w:top w:val="single" w:sz="4" w:space="0" w:color="auto"/>
              <w:left w:val="single" w:sz="4" w:space="0" w:color="auto"/>
              <w:bottom w:val="single" w:sz="4" w:space="0" w:color="auto"/>
              <w:right w:val="single" w:sz="4" w:space="0" w:color="auto"/>
            </w:tcBorders>
            <w:hideMark/>
          </w:tcPr>
          <w:p w14:paraId="75FFFA1A" w14:textId="77777777" w:rsidR="0054605C" w:rsidRPr="000F2199" w:rsidRDefault="0054605C" w:rsidP="008169EF">
            <w:pPr>
              <w:spacing w:after="0" w:line="360" w:lineRule="auto"/>
              <w:rPr>
                <w:rFonts w:ascii="Arial" w:eastAsia="Times New Roman" w:hAnsi="Arial"/>
                <w:color w:val="000000"/>
                <w:sz w:val="20"/>
                <w:szCs w:val="20"/>
                <w:lang w:eastAsia="es-MX"/>
              </w:rPr>
            </w:pPr>
          </w:p>
        </w:tc>
        <w:tc>
          <w:tcPr>
            <w:tcW w:w="1571" w:type="pct"/>
            <w:tcBorders>
              <w:top w:val="single" w:sz="4" w:space="0" w:color="auto"/>
              <w:left w:val="nil"/>
              <w:bottom w:val="single" w:sz="4" w:space="0" w:color="auto"/>
              <w:right w:val="single" w:sz="4" w:space="0" w:color="000000"/>
            </w:tcBorders>
            <w:shd w:val="clear" w:color="auto" w:fill="auto"/>
            <w:hideMark/>
          </w:tcPr>
          <w:p w14:paraId="782AAC8E" w14:textId="77777777" w:rsidR="0054605C" w:rsidRPr="000F2199" w:rsidRDefault="0054605C" w:rsidP="008169EF">
            <w:pPr>
              <w:spacing w:after="0" w:line="360" w:lineRule="auto"/>
              <w:jc w:val="center"/>
              <w:rPr>
                <w:rFonts w:ascii="Arial" w:eastAsia="Times New Roman" w:hAnsi="Arial"/>
                <w:color w:val="000000"/>
                <w:sz w:val="20"/>
                <w:szCs w:val="20"/>
                <w:lang w:eastAsia="es-MX"/>
              </w:rPr>
            </w:pPr>
            <w:r w:rsidRPr="000F2199">
              <w:rPr>
                <w:rFonts w:ascii="Arial" w:eastAsia="Times New Roman" w:hAnsi="Arial"/>
                <w:color w:val="000000"/>
                <w:sz w:val="20"/>
                <w:szCs w:val="20"/>
                <w:lang w:eastAsia="es-MX"/>
              </w:rPr>
              <w:t>ZONA COSTERA CALLE 9 Y 9-A</w:t>
            </w:r>
          </w:p>
        </w:tc>
        <w:tc>
          <w:tcPr>
            <w:tcW w:w="1971" w:type="pct"/>
            <w:tcBorders>
              <w:top w:val="single" w:sz="4" w:space="0" w:color="auto"/>
              <w:left w:val="nil"/>
              <w:bottom w:val="nil"/>
              <w:right w:val="single" w:sz="4" w:space="0" w:color="auto"/>
            </w:tcBorders>
            <w:shd w:val="clear" w:color="auto" w:fill="auto"/>
            <w:noWrap/>
            <w:hideMark/>
          </w:tcPr>
          <w:p w14:paraId="182AC032" w14:textId="77777777" w:rsidR="0054605C" w:rsidRPr="000F2199" w:rsidRDefault="0054605C" w:rsidP="008169EF">
            <w:pPr>
              <w:spacing w:after="0" w:line="360" w:lineRule="auto"/>
              <w:jc w:val="center"/>
              <w:rPr>
                <w:rFonts w:ascii="Arial" w:eastAsia="Times New Roman" w:hAnsi="Arial"/>
                <w:color w:val="000000"/>
                <w:sz w:val="20"/>
                <w:szCs w:val="20"/>
                <w:lang w:eastAsia="es-MX"/>
              </w:rPr>
            </w:pPr>
            <w:r w:rsidRPr="000F2199">
              <w:rPr>
                <w:rFonts w:ascii="Arial" w:eastAsia="Times New Roman" w:hAnsi="Arial"/>
                <w:color w:val="000000"/>
                <w:sz w:val="20"/>
                <w:szCs w:val="20"/>
                <w:lang w:eastAsia="es-MX"/>
              </w:rPr>
              <w:t>11,12,1</w:t>
            </w:r>
          </w:p>
        </w:tc>
        <w:tc>
          <w:tcPr>
            <w:tcW w:w="869" w:type="pct"/>
            <w:tcBorders>
              <w:top w:val="single" w:sz="4" w:space="0" w:color="auto"/>
              <w:left w:val="nil"/>
              <w:bottom w:val="nil"/>
              <w:right w:val="single" w:sz="4" w:space="0" w:color="auto"/>
            </w:tcBorders>
            <w:shd w:val="clear" w:color="auto" w:fill="auto"/>
            <w:noWrap/>
            <w:hideMark/>
          </w:tcPr>
          <w:p w14:paraId="3B1BF456" w14:textId="0B774A84" w:rsidR="0054605C" w:rsidRPr="000F2199" w:rsidRDefault="0054605C" w:rsidP="008169EF">
            <w:pPr>
              <w:spacing w:after="0" w:line="360" w:lineRule="auto"/>
              <w:rPr>
                <w:rFonts w:ascii="Arial" w:eastAsia="Times New Roman" w:hAnsi="Arial"/>
                <w:color w:val="000000"/>
                <w:sz w:val="20"/>
                <w:szCs w:val="20"/>
                <w:lang w:eastAsia="es-MX"/>
              </w:rPr>
            </w:pPr>
            <w:r w:rsidRPr="000F2199">
              <w:rPr>
                <w:rFonts w:ascii="Arial" w:eastAsia="Times New Roman" w:hAnsi="Arial"/>
                <w:color w:val="000000"/>
                <w:sz w:val="20"/>
                <w:szCs w:val="20"/>
                <w:lang w:eastAsia="es-MX"/>
              </w:rPr>
              <w:t>$</w:t>
            </w:r>
            <w:r w:rsidR="00D525F4" w:rsidRPr="000F2199">
              <w:rPr>
                <w:rFonts w:ascii="Arial" w:eastAsia="Times New Roman" w:hAnsi="Arial"/>
                <w:color w:val="000000"/>
                <w:sz w:val="20"/>
                <w:szCs w:val="20"/>
                <w:lang w:eastAsia="es-MX"/>
              </w:rPr>
              <w:tab/>
            </w:r>
            <w:r w:rsidR="00752B42" w:rsidRPr="000F2199">
              <w:rPr>
                <w:rFonts w:ascii="Arial" w:eastAsia="Times New Roman" w:hAnsi="Arial"/>
                <w:color w:val="000000"/>
                <w:sz w:val="20"/>
                <w:szCs w:val="20"/>
                <w:lang w:eastAsia="es-MX"/>
              </w:rPr>
              <w:t>8</w:t>
            </w:r>
            <w:r w:rsidR="006E2642" w:rsidRPr="000F2199">
              <w:rPr>
                <w:rFonts w:ascii="Arial" w:eastAsia="Times New Roman" w:hAnsi="Arial"/>
                <w:color w:val="000000"/>
                <w:sz w:val="20"/>
                <w:szCs w:val="20"/>
                <w:lang w:eastAsia="es-MX"/>
              </w:rPr>
              <w:t>0</w:t>
            </w:r>
            <w:r w:rsidR="004C673A" w:rsidRPr="000F2199">
              <w:rPr>
                <w:rFonts w:ascii="Arial" w:eastAsia="Times New Roman" w:hAnsi="Arial"/>
                <w:color w:val="000000"/>
                <w:sz w:val="20"/>
                <w:szCs w:val="20"/>
                <w:lang w:eastAsia="es-MX"/>
              </w:rPr>
              <w:t>0</w:t>
            </w:r>
            <w:r w:rsidRPr="000F2199">
              <w:rPr>
                <w:rFonts w:ascii="Arial" w:eastAsia="Times New Roman" w:hAnsi="Arial"/>
                <w:color w:val="000000"/>
                <w:sz w:val="20"/>
                <w:szCs w:val="20"/>
                <w:lang w:eastAsia="es-MX"/>
              </w:rPr>
              <w:t>.00</w:t>
            </w:r>
          </w:p>
        </w:tc>
      </w:tr>
      <w:tr w:rsidR="0054605C" w:rsidRPr="000F2199" w14:paraId="56214111" w14:textId="77777777" w:rsidTr="00281746">
        <w:trPr>
          <w:trHeight w:val="20"/>
        </w:trPr>
        <w:tc>
          <w:tcPr>
            <w:tcW w:w="58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57BDADF" w14:textId="77777777" w:rsidR="0054605C" w:rsidRPr="000F2199" w:rsidRDefault="0054605C" w:rsidP="008169EF">
            <w:pPr>
              <w:spacing w:after="0" w:line="360" w:lineRule="auto"/>
              <w:jc w:val="center"/>
              <w:rPr>
                <w:rFonts w:ascii="Arial" w:eastAsia="Times New Roman" w:hAnsi="Arial"/>
                <w:color w:val="000000"/>
                <w:sz w:val="20"/>
                <w:szCs w:val="20"/>
                <w:lang w:eastAsia="es-MX"/>
              </w:rPr>
            </w:pPr>
            <w:r w:rsidRPr="000F2199">
              <w:rPr>
                <w:rFonts w:ascii="Arial" w:eastAsia="Times New Roman" w:hAnsi="Arial"/>
                <w:color w:val="000000"/>
                <w:sz w:val="20"/>
                <w:szCs w:val="20"/>
                <w:lang w:eastAsia="es-MX"/>
              </w:rPr>
              <w:t>2</w:t>
            </w:r>
          </w:p>
        </w:tc>
        <w:tc>
          <w:tcPr>
            <w:tcW w:w="1571" w:type="pct"/>
            <w:tcBorders>
              <w:top w:val="single" w:sz="4" w:space="0" w:color="auto"/>
              <w:left w:val="nil"/>
              <w:bottom w:val="single" w:sz="4" w:space="0" w:color="auto"/>
              <w:right w:val="single" w:sz="4" w:space="0" w:color="auto"/>
            </w:tcBorders>
            <w:shd w:val="clear" w:color="auto" w:fill="auto"/>
            <w:noWrap/>
            <w:hideMark/>
          </w:tcPr>
          <w:p w14:paraId="2B888277" w14:textId="77777777" w:rsidR="0054605C" w:rsidRPr="000F2199" w:rsidRDefault="0054605C" w:rsidP="008169EF">
            <w:pPr>
              <w:spacing w:after="0" w:line="360" w:lineRule="auto"/>
              <w:jc w:val="center"/>
              <w:rPr>
                <w:rFonts w:ascii="Arial" w:eastAsia="Times New Roman" w:hAnsi="Arial"/>
                <w:color w:val="000000"/>
                <w:sz w:val="20"/>
                <w:szCs w:val="20"/>
                <w:lang w:eastAsia="es-MX"/>
              </w:rPr>
            </w:pPr>
            <w:r w:rsidRPr="000F2199">
              <w:rPr>
                <w:rFonts w:ascii="Arial" w:eastAsia="Times New Roman" w:hAnsi="Arial"/>
                <w:color w:val="000000"/>
                <w:sz w:val="20"/>
                <w:szCs w:val="20"/>
                <w:lang w:eastAsia="es-MX"/>
              </w:rPr>
              <w:t>MEDIA</w:t>
            </w:r>
          </w:p>
        </w:tc>
        <w:tc>
          <w:tcPr>
            <w:tcW w:w="1971" w:type="pct"/>
            <w:tcBorders>
              <w:top w:val="single" w:sz="4" w:space="0" w:color="auto"/>
              <w:left w:val="nil"/>
              <w:bottom w:val="single" w:sz="4" w:space="0" w:color="auto"/>
              <w:right w:val="single" w:sz="4" w:space="0" w:color="auto"/>
            </w:tcBorders>
            <w:shd w:val="clear" w:color="auto" w:fill="auto"/>
            <w:noWrap/>
            <w:hideMark/>
          </w:tcPr>
          <w:p w14:paraId="2F01E6F9" w14:textId="77777777" w:rsidR="0054605C" w:rsidRPr="000F2199" w:rsidRDefault="0054605C" w:rsidP="008169EF">
            <w:pPr>
              <w:spacing w:after="0" w:line="360" w:lineRule="auto"/>
              <w:jc w:val="center"/>
              <w:rPr>
                <w:rFonts w:ascii="Arial" w:eastAsia="Times New Roman" w:hAnsi="Arial"/>
                <w:color w:val="000000"/>
                <w:sz w:val="20"/>
                <w:szCs w:val="20"/>
                <w:lang w:eastAsia="es-MX"/>
              </w:rPr>
            </w:pPr>
            <w:r w:rsidRPr="000F2199">
              <w:rPr>
                <w:rFonts w:ascii="Arial" w:eastAsia="Times New Roman" w:hAnsi="Arial"/>
                <w:color w:val="000000"/>
                <w:sz w:val="20"/>
                <w:szCs w:val="20"/>
                <w:lang w:eastAsia="es-MX"/>
              </w:rPr>
              <w:t>1,2,11,21,31</w:t>
            </w:r>
          </w:p>
        </w:tc>
        <w:tc>
          <w:tcPr>
            <w:tcW w:w="869" w:type="pct"/>
            <w:tcBorders>
              <w:top w:val="single" w:sz="4" w:space="0" w:color="auto"/>
              <w:left w:val="nil"/>
              <w:bottom w:val="single" w:sz="4" w:space="0" w:color="auto"/>
              <w:right w:val="single" w:sz="4" w:space="0" w:color="auto"/>
            </w:tcBorders>
            <w:shd w:val="clear" w:color="auto" w:fill="auto"/>
            <w:noWrap/>
            <w:hideMark/>
          </w:tcPr>
          <w:p w14:paraId="7706ACD4" w14:textId="3D442813" w:rsidR="0054605C" w:rsidRPr="000F2199" w:rsidRDefault="0054605C" w:rsidP="008169EF">
            <w:pPr>
              <w:spacing w:after="0" w:line="360" w:lineRule="auto"/>
              <w:rPr>
                <w:rFonts w:ascii="Arial" w:eastAsia="Times New Roman" w:hAnsi="Arial"/>
                <w:color w:val="000000"/>
                <w:sz w:val="20"/>
                <w:szCs w:val="20"/>
                <w:lang w:eastAsia="es-MX"/>
              </w:rPr>
            </w:pPr>
            <w:r w:rsidRPr="000F2199">
              <w:rPr>
                <w:rFonts w:ascii="Arial" w:eastAsia="Times New Roman" w:hAnsi="Arial"/>
                <w:color w:val="000000"/>
                <w:sz w:val="20"/>
                <w:szCs w:val="20"/>
                <w:lang w:eastAsia="es-MX"/>
              </w:rPr>
              <w:t>$</w:t>
            </w:r>
            <w:r w:rsidR="00D525F4" w:rsidRPr="000F2199">
              <w:rPr>
                <w:rFonts w:ascii="Arial" w:eastAsia="Times New Roman" w:hAnsi="Arial"/>
                <w:color w:val="000000"/>
                <w:sz w:val="20"/>
                <w:szCs w:val="20"/>
                <w:lang w:eastAsia="es-MX"/>
              </w:rPr>
              <w:tab/>
            </w:r>
            <w:r w:rsidR="00752B42" w:rsidRPr="000F2199">
              <w:rPr>
                <w:rFonts w:ascii="Arial" w:eastAsia="Times New Roman" w:hAnsi="Arial"/>
                <w:color w:val="000000"/>
                <w:sz w:val="20"/>
                <w:szCs w:val="20"/>
                <w:lang w:eastAsia="es-MX"/>
              </w:rPr>
              <w:t>5</w:t>
            </w:r>
            <w:r w:rsidR="006E2642" w:rsidRPr="000F2199">
              <w:rPr>
                <w:rFonts w:ascii="Arial" w:eastAsia="Times New Roman" w:hAnsi="Arial"/>
                <w:color w:val="000000"/>
                <w:sz w:val="20"/>
                <w:szCs w:val="20"/>
                <w:lang w:eastAsia="es-MX"/>
              </w:rPr>
              <w:t>0</w:t>
            </w:r>
            <w:r w:rsidR="004C673A" w:rsidRPr="000F2199">
              <w:rPr>
                <w:rFonts w:ascii="Arial" w:eastAsia="Times New Roman" w:hAnsi="Arial"/>
                <w:color w:val="000000"/>
                <w:sz w:val="20"/>
                <w:szCs w:val="20"/>
                <w:lang w:eastAsia="es-MX"/>
              </w:rPr>
              <w:t>0</w:t>
            </w:r>
            <w:r w:rsidRPr="000F2199">
              <w:rPr>
                <w:rFonts w:ascii="Arial" w:eastAsia="Times New Roman" w:hAnsi="Arial"/>
                <w:color w:val="000000"/>
                <w:sz w:val="20"/>
                <w:szCs w:val="20"/>
                <w:lang w:eastAsia="es-MX"/>
              </w:rPr>
              <w:t>.00</w:t>
            </w:r>
          </w:p>
        </w:tc>
      </w:tr>
      <w:tr w:rsidR="0054605C" w:rsidRPr="000F2199" w14:paraId="07EEC769" w14:textId="77777777" w:rsidTr="00281746">
        <w:trPr>
          <w:trHeight w:val="20"/>
        </w:trPr>
        <w:tc>
          <w:tcPr>
            <w:tcW w:w="589" w:type="pct"/>
            <w:vMerge/>
            <w:tcBorders>
              <w:top w:val="single" w:sz="4" w:space="0" w:color="auto"/>
              <w:left w:val="single" w:sz="4" w:space="0" w:color="auto"/>
              <w:bottom w:val="single" w:sz="4" w:space="0" w:color="auto"/>
              <w:right w:val="single" w:sz="4" w:space="0" w:color="auto"/>
            </w:tcBorders>
            <w:hideMark/>
          </w:tcPr>
          <w:p w14:paraId="54CA1359" w14:textId="77777777" w:rsidR="0054605C" w:rsidRPr="000F2199" w:rsidRDefault="0054605C" w:rsidP="008169EF">
            <w:pPr>
              <w:spacing w:after="0" w:line="360" w:lineRule="auto"/>
              <w:rPr>
                <w:rFonts w:ascii="Arial" w:eastAsia="Times New Roman" w:hAnsi="Arial"/>
                <w:color w:val="000000"/>
                <w:sz w:val="20"/>
                <w:szCs w:val="20"/>
                <w:lang w:eastAsia="es-MX"/>
              </w:rPr>
            </w:pPr>
          </w:p>
        </w:tc>
        <w:tc>
          <w:tcPr>
            <w:tcW w:w="1571" w:type="pct"/>
            <w:tcBorders>
              <w:top w:val="single" w:sz="4" w:space="0" w:color="auto"/>
              <w:left w:val="nil"/>
              <w:bottom w:val="single" w:sz="4" w:space="0" w:color="auto"/>
              <w:right w:val="single" w:sz="4" w:space="0" w:color="auto"/>
            </w:tcBorders>
            <w:shd w:val="clear" w:color="auto" w:fill="auto"/>
            <w:noWrap/>
            <w:hideMark/>
          </w:tcPr>
          <w:p w14:paraId="675525EE" w14:textId="77777777" w:rsidR="0054605C" w:rsidRPr="000F2199" w:rsidRDefault="0054605C" w:rsidP="008169EF">
            <w:pPr>
              <w:spacing w:after="0" w:line="360" w:lineRule="auto"/>
              <w:jc w:val="center"/>
              <w:rPr>
                <w:rFonts w:ascii="Arial" w:eastAsia="Times New Roman" w:hAnsi="Arial"/>
                <w:color w:val="000000"/>
                <w:sz w:val="20"/>
                <w:szCs w:val="20"/>
                <w:lang w:eastAsia="es-MX"/>
              </w:rPr>
            </w:pPr>
            <w:r w:rsidRPr="000F2199">
              <w:rPr>
                <w:rFonts w:ascii="Arial" w:eastAsia="Times New Roman" w:hAnsi="Arial"/>
                <w:color w:val="000000"/>
                <w:sz w:val="20"/>
                <w:szCs w:val="20"/>
                <w:lang w:eastAsia="es-MX"/>
              </w:rPr>
              <w:t>PERIFERIA</w:t>
            </w:r>
          </w:p>
        </w:tc>
        <w:tc>
          <w:tcPr>
            <w:tcW w:w="1971" w:type="pct"/>
            <w:tcBorders>
              <w:top w:val="single" w:sz="4" w:space="0" w:color="auto"/>
              <w:left w:val="nil"/>
              <w:bottom w:val="single" w:sz="4" w:space="0" w:color="auto"/>
              <w:right w:val="single" w:sz="4" w:space="0" w:color="auto"/>
            </w:tcBorders>
            <w:shd w:val="clear" w:color="auto" w:fill="auto"/>
            <w:noWrap/>
            <w:hideMark/>
          </w:tcPr>
          <w:p w14:paraId="489D0B2E" w14:textId="57B6D6B5" w:rsidR="0054605C" w:rsidRPr="000F2199" w:rsidRDefault="006475F4" w:rsidP="008169EF">
            <w:pPr>
              <w:spacing w:after="0" w:line="360" w:lineRule="auto"/>
              <w:jc w:val="center"/>
              <w:rPr>
                <w:rFonts w:ascii="Arial" w:eastAsia="Times New Roman" w:hAnsi="Arial"/>
                <w:color w:val="000000"/>
                <w:sz w:val="20"/>
                <w:szCs w:val="20"/>
                <w:lang w:eastAsia="es-MX"/>
              </w:rPr>
            </w:pPr>
            <w:r w:rsidRPr="000F2199">
              <w:rPr>
                <w:rFonts w:ascii="Arial" w:eastAsia="Times New Roman" w:hAnsi="Arial"/>
                <w:color w:val="000000"/>
                <w:sz w:val="20"/>
                <w:szCs w:val="20"/>
                <w:lang w:eastAsia="es-MX"/>
              </w:rPr>
              <w:t>RESTO DE SECCIÓ</w:t>
            </w:r>
            <w:r w:rsidR="0054605C" w:rsidRPr="000F2199">
              <w:rPr>
                <w:rFonts w:ascii="Arial" w:eastAsia="Times New Roman" w:hAnsi="Arial"/>
                <w:color w:val="000000"/>
                <w:sz w:val="20"/>
                <w:szCs w:val="20"/>
                <w:lang w:eastAsia="es-MX"/>
              </w:rPr>
              <w:t>N</w:t>
            </w:r>
          </w:p>
        </w:tc>
        <w:tc>
          <w:tcPr>
            <w:tcW w:w="869" w:type="pct"/>
            <w:tcBorders>
              <w:top w:val="single" w:sz="4" w:space="0" w:color="auto"/>
              <w:left w:val="nil"/>
              <w:bottom w:val="single" w:sz="4" w:space="0" w:color="auto"/>
              <w:right w:val="single" w:sz="4" w:space="0" w:color="auto"/>
            </w:tcBorders>
            <w:shd w:val="clear" w:color="auto" w:fill="auto"/>
            <w:noWrap/>
            <w:hideMark/>
          </w:tcPr>
          <w:p w14:paraId="4BC2B6E2" w14:textId="6D044887" w:rsidR="0054605C" w:rsidRPr="000F2199" w:rsidRDefault="0054605C" w:rsidP="008169EF">
            <w:pPr>
              <w:spacing w:after="0" w:line="360" w:lineRule="auto"/>
              <w:rPr>
                <w:rFonts w:ascii="Arial" w:eastAsia="Times New Roman" w:hAnsi="Arial"/>
                <w:color w:val="000000"/>
                <w:sz w:val="20"/>
                <w:szCs w:val="20"/>
                <w:lang w:eastAsia="es-MX"/>
              </w:rPr>
            </w:pPr>
            <w:r w:rsidRPr="000F2199">
              <w:rPr>
                <w:rFonts w:ascii="Arial" w:eastAsia="Times New Roman" w:hAnsi="Arial"/>
                <w:color w:val="000000"/>
                <w:sz w:val="20"/>
                <w:szCs w:val="20"/>
                <w:lang w:eastAsia="es-MX"/>
              </w:rPr>
              <w:t>$</w:t>
            </w:r>
            <w:r w:rsidR="00D525F4" w:rsidRPr="000F2199">
              <w:rPr>
                <w:rFonts w:ascii="Arial" w:eastAsia="Times New Roman" w:hAnsi="Arial"/>
                <w:color w:val="000000"/>
                <w:sz w:val="20"/>
                <w:szCs w:val="20"/>
                <w:lang w:eastAsia="es-MX"/>
              </w:rPr>
              <w:tab/>
            </w:r>
            <w:r w:rsidR="006E2642" w:rsidRPr="000F2199">
              <w:rPr>
                <w:rFonts w:ascii="Arial" w:eastAsia="Times New Roman" w:hAnsi="Arial"/>
                <w:color w:val="000000"/>
                <w:sz w:val="20"/>
                <w:szCs w:val="20"/>
                <w:lang w:eastAsia="es-MX"/>
              </w:rPr>
              <w:t>20</w:t>
            </w:r>
            <w:r w:rsidR="004C673A" w:rsidRPr="000F2199">
              <w:rPr>
                <w:rFonts w:ascii="Arial" w:eastAsia="Times New Roman" w:hAnsi="Arial"/>
                <w:color w:val="000000"/>
                <w:sz w:val="20"/>
                <w:szCs w:val="20"/>
                <w:lang w:eastAsia="es-MX"/>
              </w:rPr>
              <w:t>0</w:t>
            </w:r>
            <w:r w:rsidRPr="000F2199">
              <w:rPr>
                <w:rFonts w:ascii="Arial" w:eastAsia="Times New Roman" w:hAnsi="Arial"/>
                <w:color w:val="000000"/>
                <w:sz w:val="20"/>
                <w:szCs w:val="20"/>
                <w:lang w:eastAsia="es-MX"/>
              </w:rPr>
              <w:t>.00</w:t>
            </w:r>
          </w:p>
        </w:tc>
      </w:tr>
      <w:tr w:rsidR="0054605C" w:rsidRPr="000F2199" w14:paraId="6ACFC555" w14:textId="77777777" w:rsidTr="00281746">
        <w:trPr>
          <w:trHeight w:val="20"/>
        </w:trPr>
        <w:tc>
          <w:tcPr>
            <w:tcW w:w="58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6C9EA0C" w14:textId="77777777" w:rsidR="0054605C" w:rsidRPr="000F2199" w:rsidRDefault="0054605C" w:rsidP="008169EF">
            <w:pPr>
              <w:spacing w:after="0" w:line="360" w:lineRule="auto"/>
              <w:jc w:val="center"/>
              <w:rPr>
                <w:rFonts w:ascii="Arial" w:eastAsia="Times New Roman" w:hAnsi="Arial"/>
                <w:color w:val="000000"/>
                <w:sz w:val="20"/>
                <w:szCs w:val="20"/>
                <w:lang w:eastAsia="es-MX"/>
              </w:rPr>
            </w:pPr>
            <w:r w:rsidRPr="000F2199">
              <w:rPr>
                <w:rFonts w:ascii="Arial" w:eastAsia="Times New Roman" w:hAnsi="Arial"/>
                <w:color w:val="000000"/>
                <w:sz w:val="20"/>
                <w:szCs w:val="20"/>
                <w:lang w:eastAsia="es-MX"/>
              </w:rPr>
              <w:t>3</w:t>
            </w:r>
          </w:p>
        </w:tc>
        <w:tc>
          <w:tcPr>
            <w:tcW w:w="1571" w:type="pct"/>
            <w:tcBorders>
              <w:top w:val="single" w:sz="4" w:space="0" w:color="auto"/>
              <w:left w:val="nil"/>
              <w:bottom w:val="single" w:sz="4" w:space="0" w:color="auto"/>
              <w:right w:val="single" w:sz="4" w:space="0" w:color="auto"/>
            </w:tcBorders>
            <w:shd w:val="clear" w:color="auto" w:fill="auto"/>
            <w:noWrap/>
            <w:hideMark/>
          </w:tcPr>
          <w:p w14:paraId="7B2499BC" w14:textId="77777777" w:rsidR="0054605C" w:rsidRPr="000F2199" w:rsidRDefault="0054605C" w:rsidP="008169EF">
            <w:pPr>
              <w:spacing w:after="0" w:line="360" w:lineRule="auto"/>
              <w:jc w:val="center"/>
              <w:rPr>
                <w:rFonts w:ascii="Arial" w:eastAsia="Times New Roman" w:hAnsi="Arial"/>
                <w:color w:val="000000"/>
                <w:sz w:val="20"/>
                <w:szCs w:val="20"/>
                <w:lang w:eastAsia="es-MX"/>
              </w:rPr>
            </w:pPr>
            <w:r w:rsidRPr="000F2199">
              <w:rPr>
                <w:rFonts w:ascii="Arial" w:eastAsia="Times New Roman" w:hAnsi="Arial"/>
                <w:color w:val="000000"/>
                <w:sz w:val="20"/>
                <w:szCs w:val="20"/>
                <w:lang w:eastAsia="es-MX"/>
              </w:rPr>
              <w:t>MEDIA</w:t>
            </w:r>
          </w:p>
        </w:tc>
        <w:tc>
          <w:tcPr>
            <w:tcW w:w="1971" w:type="pct"/>
            <w:tcBorders>
              <w:top w:val="single" w:sz="4" w:space="0" w:color="auto"/>
              <w:left w:val="nil"/>
              <w:bottom w:val="single" w:sz="4" w:space="0" w:color="auto"/>
              <w:right w:val="single" w:sz="4" w:space="0" w:color="auto"/>
            </w:tcBorders>
            <w:shd w:val="clear" w:color="auto" w:fill="auto"/>
            <w:noWrap/>
            <w:hideMark/>
          </w:tcPr>
          <w:p w14:paraId="462AB729" w14:textId="77777777" w:rsidR="0054605C" w:rsidRPr="000F2199" w:rsidRDefault="0054605C" w:rsidP="008169EF">
            <w:pPr>
              <w:spacing w:after="0" w:line="360" w:lineRule="auto"/>
              <w:jc w:val="center"/>
              <w:rPr>
                <w:rFonts w:ascii="Arial" w:eastAsia="Times New Roman" w:hAnsi="Arial"/>
                <w:color w:val="000000"/>
                <w:sz w:val="20"/>
                <w:szCs w:val="20"/>
                <w:lang w:eastAsia="es-MX"/>
              </w:rPr>
            </w:pPr>
            <w:r w:rsidRPr="000F2199">
              <w:rPr>
                <w:rFonts w:ascii="Arial" w:eastAsia="Times New Roman" w:hAnsi="Arial"/>
                <w:color w:val="000000"/>
                <w:sz w:val="20"/>
                <w:szCs w:val="20"/>
                <w:lang w:eastAsia="es-MX"/>
              </w:rPr>
              <w:t>1,2,3,4,11,12,13,15</w:t>
            </w:r>
          </w:p>
        </w:tc>
        <w:tc>
          <w:tcPr>
            <w:tcW w:w="869" w:type="pct"/>
            <w:tcBorders>
              <w:top w:val="single" w:sz="4" w:space="0" w:color="auto"/>
              <w:left w:val="nil"/>
              <w:bottom w:val="single" w:sz="4" w:space="0" w:color="auto"/>
              <w:right w:val="single" w:sz="4" w:space="0" w:color="auto"/>
            </w:tcBorders>
            <w:shd w:val="clear" w:color="auto" w:fill="auto"/>
            <w:noWrap/>
            <w:hideMark/>
          </w:tcPr>
          <w:p w14:paraId="6FC16F17" w14:textId="7DAD68A1" w:rsidR="0054605C" w:rsidRPr="000F2199" w:rsidRDefault="0054605C" w:rsidP="008169EF">
            <w:pPr>
              <w:spacing w:after="0" w:line="360" w:lineRule="auto"/>
              <w:rPr>
                <w:rFonts w:ascii="Arial" w:eastAsia="Times New Roman" w:hAnsi="Arial"/>
                <w:color w:val="000000"/>
                <w:sz w:val="20"/>
                <w:szCs w:val="20"/>
                <w:lang w:eastAsia="es-MX"/>
              </w:rPr>
            </w:pPr>
            <w:r w:rsidRPr="000F2199">
              <w:rPr>
                <w:rFonts w:ascii="Arial" w:eastAsia="Times New Roman" w:hAnsi="Arial"/>
                <w:color w:val="000000"/>
                <w:sz w:val="20"/>
                <w:szCs w:val="20"/>
                <w:lang w:eastAsia="es-MX"/>
              </w:rPr>
              <w:t>$</w:t>
            </w:r>
            <w:r w:rsidR="00D525F4" w:rsidRPr="000F2199">
              <w:rPr>
                <w:rFonts w:ascii="Arial" w:eastAsia="Times New Roman" w:hAnsi="Arial"/>
                <w:color w:val="000000"/>
                <w:sz w:val="20"/>
                <w:szCs w:val="20"/>
                <w:lang w:eastAsia="es-MX"/>
              </w:rPr>
              <w:tab/>
            </w:r>
            <w:r w:rsidR="006E2642" w:rsidRPr="000F2199">
              <w:rPr>
                <w:rFonts w:ascii="Arial" w:eastAsia="Times New Roman" w:hAnsi="Arial"/>
                <w:color w:val="000000"/>
                <w:sz w:val="20"/>
                <w:szCs w:val="20"/>
                <w:lang w:eastAsia="es-MX"/>
              </w:rPr>
              <w:t>30</w:t>
            </w:r>
            <w:r w:rsidR="004C673A" w:rsidRPr="000F2199">
              <w:rPr>
                <w:rFonts w:ascii="Arial" w:eastAsia="Times New Roman" w:hAnsi="Arial"/>
                <w:color w:val="000000"/>
                <w:sz w:val="20"/>
                <w:szCs w:val="20"/>
                <w:lang w:eastAsia="es-MX"/>
              </w:rPr>
              <w:t>0</w:t>
            </w:r>
            <w:r w:rsidRPr="000F2199">
              <w:rPr>
                <w:rFonts w:ascii="Arial" w:eastAsia="Times New Roman" w:hAnsi="Arial"/>
                <w:color w:val="000000"/>
                <w:sz w:val="20"/>
                <w:szCs w:val="20"/>
                <w:lang w:eastAsia="es-MX"/>
              </w:rPr>
              <w:t>.00</w:t>
            </w:r>
          </w:p>
        </w:tc>
      </w:tr>
      <w:tr w:rsidR="0054605C" w:rsidRPr="000F2199" w14:paraId="151C259E" w14:textId="77777777" w:rsidTr="00281746">
        <w:trPr>
          <w:trHeight w:val="20"/>
        </w:trPr>
        <w:tc>
          <w:tcPr>
            <w:tcW w:w="589" w:type="pct"/>
            <w:vMerge/>
            <w:tcBorders>
              <w:top w:val="single" w:sz="4" w:space="0" w:color="auto"/>
              <w:left w:val="single" w:sz="4" w:space="0" w:color="auto"/>
              <w:bottom w:val="single" w:sz="4" w:space="0" w:color="auto"/>
              <w:right w:val="single" w:sz="4" w:space="0" w:color="auto"/>
            </w:tcBorders>
            <w:hideMark/>
          </w:tcPr>
          <w:p w14:paraId="3FD23102" w14:textId="77777777" w:rsidR="0054605C" w:rsidRPr="000F2199" w:rsidRDefault="0054605C" w:rsidP="008169EF">
            <w:pPr>
              <w:spacing w:after="0" w:line="360" w:lineRule="auto"/>
              <w:rPr>
                <w:rFonts w:ascii="Arial" w:eastAsia="Times New Roman" w:hAnsi="Arial"/>
                <w:color w:val="000000"/>
                <w:sz w:val="20"/>
                <w:szCs w:val="20"/>
                <w:lang w:eastAsia="es-MX"/>
              </w:rPr>
            </w:pPr>
          </w:p>
        </w:tc>
        <w:tc>
          <w:tcPr>
            <w:tcW w:w="1571" w:type="pct"/>
            <w:tcBorders>
              <w:top w:val="single" w:sz="4" w:space="0" w:color="auto"/>
              <w:left w:val="nil"/>
              <w:bottom w:val="single" w:sz="4" w:space="0" w:color="auto"/>
              <w:right w:val="single" w:sz="4" w:space="0" w:color="auto"/>
            </w:tcBorders>
            <w:shd w:val="clear" w:color="auto" w:fill="auto"/>
            <w:noWrap/>
            <w:hideMark/>
          </w:tcPr>
          <w:p w14:paraId="7DAEFF8D" w14:textId="77777777" w:rsidR="0054605C" w:rsidRPr="000F2199" w:rsidRDefault="0054605C" w:rsidP="008169EF">
            <w:pPr>
              <w:spacing w:after="0" w:line="360" w:lineRule="auto"/>
              <w:jc w:val="center"/>
              <w:rPr>
                <w:rFonts w:ascii="Arial" w:eastAsia="Times New Roman" w:hAnsi="Arial"/>
                <w:color w:val="000000"/>
                <w:sz w:val="20"/>
                <w:szCs w:val="20"/>
                <w:lang w:eastAsia="es-MX"/>
              </w:rPr>
            </w:pPr>
            <w:r w:rsidRPr="000F2199">
              <w:rPr>
                <w:rFonts w:ascii="Arial" w:eastAsia="Times New Roman" w:hAnsi="Arial"/>
                <w:color w:val="000000"/>
                <w:sz w:val="20"/>
                <w:szCs w:val="20"/>
                <w:lang w:eastAsia="es-MX"/>
              </w:rPr>
              <w:t>PERIFERIA</w:t>
            </w:r>
          </w:p>
        </w:tc>
        <w:tc>
          <w:tcPr>
            <w:tcW w:w="1971" w:type="pct"/>
            <w:tcBorders>
              <w:top w:val="single" w:sz="4" w:space="0" w:color="auto"/>
              <w:left w:val="nil"/>
              <w:bottom w:val="single" w:sz="4" w:space="0" w:color="auto"/>
              <w:right w:val="single" w:sz="4" w:space="0" w:color="auto"/>
            </w:tcBorders>
            <w:shd w:val="clear" w:color="auto" w:fill="auto"/>
            <w:noWrap/>
            <w:hideMark/>
          </w:tcPr>
          <w:p w14:paraId="3D8EBEA8" w14:textId="77777777" w:rsidR="0054605C" w:rsidRPr="000F2199" w:rsidRDefault="0054605C" w:rsidP="008169EF">
            <w:pPr>
              <w:spacing w:after="0" w:line="360" w:lineRule="auto"/>
              <w:jc w:val="center"/>
              <w:rPr>
                <w:rFonts w:ascii="Arial" w:eastAsia="Times New Roman" w:hAnsi="Arial"/>
                <w:color w:val="000000"/>
                <w:sz w:val="20"/>
                <w:szCs w:val="20"/>
                <w:lang w:eastAsia="es-MX"/>
              </w:rPr>
            </w:pPr>
            <w:r w:rsidRPr="000F2199">
              <w:rPr>
                <w:rFonts w:ascii="Arial" w:eastAsia="Times New Roman" w:hAnsi="Arial"/>
                <w:color w:val="000000"/>
                <w:sz w:val="20"/>
                <w:szCs w:val="20"/>
                <w:lang w:eastAsia="es-MX"/>
              </w:rPr>
              <w:t>RESTO DE SECCION</w:t>
            </w:r>
          </w:p>
        </w:tc>
        <w:tc>
          <w:tcPr>
            <w:tcW w:w="869" w:type="pct"/>
            <w:tcBorders>
              <w:top w:val="single" w:sz="4" w:space="0" w:color="auto"/>
              <w:left w:val="nil"/>
              <w:bottom w:val="single" w:sz="4" w:space="0" w:color="auto"/>
              <w:right w:val="single" w:sz="4" w:space="0" w:color="auto"/>
            </w:tcBorders>
            <w:shd w:val="clear" w:color="auto" w:fill="auto"/>
            <w:noWrap/>
            <w:hideMark/>
          </w:tcPr>
          <w:p w14:paraId="28350561" w14:textId="076BC975" w:rsidR="0054605C" w:rsidRPr="000F2199" w:rsidRDefault="0054605C" w:rsidP="008169EF">
            <w:pPr>
              <w:spacing w:after="0" w:line="360" w:lineRule="auto"/>
              <w:rPr>
                <w:rFonts w:ascii="Arial" w:eastAsia="Times New Roman" w:hAnsi="Arial"/>
                <w:color w:val="000000"/>
                <w:sz w:val="20"/>
                <w:szCs w:val="20"/>
                <w:lang w:eastAsia="es-MX"/>
              </w:rPr>
            </w:pPr>
            <w:r w:rsidRPr="000F2199">
              <w:rPr>
                <w:rFonts w:ascii="Arial" w:eastAsia="Times New Roman" w:hAnsi="Arial"/>
                <w:color w:val="000000"/>
                <w:sz w:val="20"/>
                <w:szCs w:val="20"/>
                <w:lang w:eastAsia="es-MX"/>
              </w:rPr>
              <w:t>$</w:t>
            </w:r>
            <w:r w:rsidR="00D525F4" w:rsidRPr="000F2199">
              <w:rPr>
                <w:rFonts w:ascii="Arial" w:eastAsia="Times New Roman" w:hAnsi="Arial"/>
                <w:color w:val="000000"/>
                <w:sz w:val="20"/>
                <w:szCs w:val="20"/>
                <w:lang w:eastAsia="es-MX"/>
              </w:rPr>
              <w:tab/>
            </w:r>
            <w:r w:rsidR="006E2642" w:rsidRPr="000F2199">
              <w:rPr>
                <w:rFonts w:ascii="Arial" w:eastAsia="Times New Roman" w:hAnsi="Arial"/>
                <w:color w:val="000000"/>
                <w:sz w:val="20"/>
                <w:szCs w:val="20"/>
                <w:lang w:eastAsia="es-MX"/>
              </w:rPr>
              <w:t>25</w:t>
            </w:r>
            <w:r w:rsidR="004C673A" w:rsidRPr="000F2199">
              <w:rPr>
                <w:rFonts w:ascii="Arial" w:eastAsia="Times New Roman" w:hAnsi="Arial"/>
                <w:color w:val="000000"/>
                <w:sz w:val="20"/>
                <w:szCs w:val="20"/>
                <w:lang w:eastAsia="es-MX"/>
              </w:rPr>
              <w:t>0</w:t>
            </w:r>
            <w:r w:rsidRPr="000F2199">
              <w:rPr>
                <w:rFonts w:ascii="Arial" w:eastAsia="Times New Roman" w:hAnsi="Arial"/>
                <w:color w:val="000000"/>
                <w:sz w:val="20"/>
                <w:szCs w:val="20"/>
                <w:lang w:eastAsia="es-MX"/>
              </w:rPr>
              <w:t>.00</w:t>
            </w:r>
          </w:p>
        </w:tc>
      </w:tr>
      <w:tr w:rsidR="0054605C" w:rsidRPr="000F2199" w14:paraId="708140E3" w14:textId="77777777" w:rsidTr="00281746">
        <w:trPr>
          <w:trHeight w:val="20"/>
        </w:trPr>
        <w:tc>
          <w:tcPr>
            <w:tcW w:w="58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85D68DC" w14:textId="77777777" w:rsidR="0054605C" w:rsidRPr="000F2199" w:rsidRDefault="0054605C" w:rsidP="008169EF">
            <w:pPr>
              <w:spacing w:after="0" w:line="360" w:lineRule="auto"/>
              <w:jc w:val="center"/>
              <w:rPr>
                <w:rFonts w:ascii="Arial" w:eastAsia="Times New Roman" w:hAnsi="Arial"/>
                <w:color w:val="000000"/>
                <w:sz w:val="20"/>
                <w:szCs w:val="20"/>
                <w:lang w:eastAsia="es-MX"/>
              </w:rPr>
            </w:pPr>
            <w:r w:rsidRPr="000F2199">
              <w:rPr>
                <w:rFonts w:ascii="Arial" w:eastAsia="Times New Roman" w:hAnsi="Arial"/>
                <w:color w:val="000000"/>
                <w:sz w:val="20"/>
                <w:szCs w:val="20"/>
                <w:lang w:eastAsia="es-MX"/>
              </w:rPr>
              <w:t>4</w:t>
            </w:r>
          </w:p>
        </w:tc>
        <w:tc>
          <w:tcPr>
            <w:tcW w:w="1571" w:type="pct"/>
            <w:tcBorders>
              <w:top w:val="single" w:sz="4" w:space="0" w:color="auto"/>
              <w:left w:val="nil"/>
              <w:bottom w:val="single" w:sz="4" w:space="0" w:color="auto"/>
              <w:right w:val="single" w:sz="4" w:space="0" w:color="auto"/>
            </w:tcBorders>
            <w:shd w:val="clear" w:color="auto" w:fill="auto"/>
            <w:noWrap/>
            <w:hideMark/>
          </w:tcPr>
          <w:p w14:paraId="228C80D0" w14:textId="77777777" w:rsidR="0054605C" w:rsidRPr="000F2199" w:rsidRDefault="0054605C" w:rsidP="008169EF">
            <w:pPr>
              <w:spacing w:after="0" w:line="360" w:lineRule="auto"/>
              <w:jc w:val="center"/>
              <w:rPr>
                <w:rFonts w:ascii="Arial" w:eastAsia="Times New Roman" w:hAnsi="Arial"/>
                <w:color w:val="000000"/>
                <w:sz w:val="20"/>
                <w:szCs w:val="20"/>
                <w:lang w:eastAsia="es-MX"/>
              </w:rPr>
            </w:pPr>
            <w:r w:rsidRPr="000F2199">
              <w:rPr>
                <w:rFonts w:ascii="Arial" w:eastAsia="Times New Roman" w:hAnsi="Arial"/>
                <w:color w:val="000000"/>
                <w:sz w:val="20"/>
                <w:szCs w:val="20"/>
                <w:lang w:eastAsia="es-MX"/>
              </w:rPr>
              <w:t>CENTRO</w:t>
            </w:r>
          </w:p>
        </w:tc>
        <w:tc>
          <w:tcPr>
            <w:tcW w:w="1971" w:type="pct"/>
            <w:tcBorders>
              <w:top w:val="single" w:sz="4" w:space="0" w:color="auto"/>
              <w:left w:val="nil"/>
              <w:bottom w:val="single" w:sz="4" w:space="0" w:color="auto"/>
              <w:right w:val="single" w:sz="4" w:space="0" w:color="auto"/>
            </w:tcBorders>
            <w:shd w:val="clear" w:color="auto" w:fill="auto"/>
            <w:noWrap/>
            <w:hideMark/>
          </w:tcPr>
          <w:p w14:paraId="03366A95" w14:textId="77777777" w:rsidR="0054605C" w:rsidRPr="000F2199" w:rsidRDefault="0054605C" w:rsidP="008169EF">
            <w:pPr>
              <w:spacing w:after="0" w:line="360" w:lineRule="auto"/>
              <w:jc w:val="center"/>
              <w:rPr>
                <w:rFonts w:ascii="Arial" w:eastAsia="Times New Roman" w:hAnsi="Arial"/>
                <w:color w:val="000000"/>
                <w:sz w:val="20"/>
                <w:szCs w:val="20"/>
                <w:lang w:eastAsia="es-MX"/>
              </w:rPr>
            </w:pPr>
            <w:r w:rsidRPr="000F2199">
              <w:rPr>
                <w:rFonts w:ascii="Arial" w:eastAsia="Times New Roman" w:hAnsi="Arial"/>
                <w:color w:val="000000"/>
                <w:sz w:val="20"/>
                <w:szCs w:val="20"/>
                <w:lang w:eastAsia="es-MX"/>
              </w:rPr>
              <w:t>1,2,3,4,11,12,13,15</w:t>
            </w:r>
          </w:p>
        </w:tc>
        <w:tc>
          <w:tcPr>
            <w:tcW w:w="869" w:type="pct"/>
            <w:tcBorders>
              <w:top w:val="single" w:sz="4" w:space="0" w:color="auto"/>
              <w:left w:val="nil"/>
              <w:bottom w:val="single" w:sz="4" w:space="0" w:color="auto"/>
              <w:right w:val="single" w:sz="4" w:space="0" w:color="auto"/>
            </w:tcBorders>
            <w:shd w:val="clear" w:color="auto" w:fill="auto"/>
            <w:noWrap/>
            <w:hideMark/>
          </w:tcPr>
          <w:p w14:paraId="59A38063" w14:textId="6B997542" w:rsidR="0054605C" w:rsidRPr="000F2199" w:rsidRDefault="0054605C" w:rsidP="008169EF">
            <w:pPr>
              <w:spacing w:after="0" w:line="360" w:lineRule="auto"/>
              <w:rPr>
                <w:rFonts w:ascii="Arial" w:eastAsia="Times New Roman" w:hAnsi="Arial"/>
                <w:color w:val="000000"/>
                <w:sz w:val="20"/>
                <w:szCs w:val="20"/>
                <w:lang w:eastAsia="es-MX"/>
              </w:rPr>
            </w:pPr>
            <w:r w:rsidRPr="000F2199">
              <w:rPr>
                <w:rFonts w:ascii="Arial" w:eastAsia="Times New Roman" w:hAnsi="Arial"/>
                <w:color w:val="000000"/>
                <w:sz w:val="20"/>
                <w:szCs w:val="20"/>
                <w:lang w:eastAsia="es-MX"/>
              </w:rPr>
              <w:t>$</w:t>
            </w:r>
            <w:r w:rsidR="00D525F4" w:rsidRPr="000F2199">
              <w:rPr>
                <w:rFonts w:ascii="Arial" w:eastAsia="Times New Roman" w:hAnsi="Arial"/>
                <w:color w:val="000000"/>
                <w:sz w:val="20"/>
                <w:szCs w:val="20"/>
                <w:lang w:eastAsia="es-MX"/>
              </w:rPr>
              <w:tab/>
            </w:r>
            <w:r w:rsidRPr="000F2199">
              <w:rPr>
                <w:rFonts w:ascii="Arial" w:eastAsia="Times New Roman" w:hAnsi="Arial"/>
                <w:color w:val="000000"/>
                <w:sz w:val="20"/>
                <w:szCs w:val="20"/>
                <w:lang w:eastAsia="es-MX"/>
              </w:rPr>
              <w:t>5</w:t>
            </w:r>
            <w:r w:rsidR="006E2642" w:rsidRPr="000F2199">
              <w:rPr>
                <w:rFonts w:ascii="Arial" w:eastAsia="Times New Roman" w:hAnsi="Arial"/>
                <w:color w:val="000000"/>
                <w:sz w:val="20"/>
                <w:szCs w:val="20"/>
                <w:lang w:eastAsia="es-MX"/>
              </w:rPr>
              <w:t>5</w:t>
            </w:r>
            <w:r w:rsidRPr="000F2199">
              <w:rPr>
                <w:rFonts w:ascii="Arial" w:eastAsia="Times New Roman" w:hAnsi="Arial"/>
                <w:color w:val="000000"/>
                <w:sz w:val="20"/>
                <w:szCs w:val="20"/>
                <w:lang w:eastAsia="es-MX"/>
              </w:rPr>
              <w:t>0.00</w:t>
            </w:r>
          </w:p>
        </w:tc>
      </w:tr>
      <w:tr w:rsidR="0054605C" w:rsidRPr="000F2199" w14:paraId="2156ABDF" w14:textId="77777777" w:rsidTr="00281746">
        <w:trPr>
          <w:trHeight w:val="20"/>
        </w:trPr>
        <w:tc>
          <w:tcPr>
            <w:tcW w:w="589" w:type="pct"/>
            <w:vMerge/>
            <w:tcBorders>
              <w:top w:val="single" w:sz="4" w:space="0" w:color="auto"/>
              <w:left w:val="single" w:sz="4" w:space="0" w:color="auto"/>
              <w:bottom w:val="single" w:sz="4" w:space="0" w:color="auto"/>
              <w:right w:val="single" w:sz="4" w:space="0" w:color="auto"/>
            </w:tcBorders>
            <w:hideMark/>
          </w:tcPr>
          <w:p w14:paraId="29A33D07" w14:textId="77777777" w:rsidR="0054605C" w:rsidRPr="000F2199" w:rsidRDefault="0054605C" w:rsidP="008169EF">
            <w:pPr>
              <w:spacing w:after="0" w:line="360" w:lineRule="auto"/>
              <w:rPr>
                <w:rFonts w:ascii="Arial" w:eastAsia="Times New Roman" w:hAnsi="Arial"/>
                <w:color w:val="000000"/>
                <w:sz w:val="20"/>
                <w:szCs w:val="20"/>
                <w:lang w:eastAsia="es-MX"/>
              </w:rPr>
            </w:pPr>
          </w:p>
        </w:tc>
        <w:tc>
          <w:tcPr>
            <w:tcW w:w="1571" w:type="pct"/>
            <w:tcBorders>
              <w:top w:val="single" w:sz="4" w:space="0" w:color="auto"/>
              <w:left w:val="nil"/>
              <w:bottom w:val="single" w:sz="4" w:space="0" w:color="auto"/>
              <w:right w:val="single" w:sz="4" w:space="0" w:color="000000"/>
            </w:tcBorders>
            <w:shd w:val="clear" w:color="auto" w:fill="auto"/>
            <w:hideMark/>
          </w:tcPr>
          <w:p w14:paraId="7668F30E" w14:textId="77777777" w:rsidR="0054605C" w:rsidRPr="000F2199" w:rsidRDefault="0054605C" w:rsidP="008169EF">
            <w:pPr>
              <w:spacing w:after="0" w:line="360" w:lineRule="auto"/>
              <w:jc w:val="center"/>
              <w:rPr>
                <w:rFonts w:ascii="Arial" w:eastAsia="Times New Roman" w:hAnsi="Arial"/>
                <w:color w:val="000000"/>
                <w:sz w:val="20"/>
                <w:szCs w:val="20"/>
                <w:lang w:eastAsia="es-MX"/>
              </w:rPr>
            </w:pPr>
            <w:r w:rsidRPr="000F2199">
              <w:rPr>
                <w:rFonts w:ascii="Arial" w:eastAsia="Times New Roman" w:hAnsi="Arial"/>
                <w:color w:val="000000"/>
                <w:sz w:val="20"/>
                <w:szCs w:val="20"/>
                <w:lang w:eastAsia="es-MX"/>
              </w:rPr>
              <w:t>ZONA COSTERA CALLE 9 Y 9-A</w:t>
            </w:r>
          </w:p>
        </w:tc>
        <w:tc>
          <w:tcPr>
            <w:tcW w:w="1971" w:type="pct"/>
            <w:tcBorders>
              <w:top w:val="single" w:sz="4" w:space="0" w:color="auto"/>
              <w:left w:val="nil"/>
              <w:bottom w:val="single" w:sz="4" w:space="0" w:color="auto"/>
              <w:right w:val="single" w:sz="4" w:space="0" w:color="000000"/>
            </w:tcBorders>
            <w:shd w:val="clear" w:color="auto" w:fill="auto"/>
            <w:hideMark/>
          </w:tcPr>
          <w:p w14:paraId="33416529" w14:textId="77777777" w:rsidR="0054605C" w:rsidRPr="000F2199" w:rsidRDefault="0054605C" w:rsidP="008169EF">
            <w:pPr>
              <w:spacing w:after="0" w:line="360" w:lineRule="auto"/>
              <w:jc w:val="center"/>
              <w:rPr>
                <w:rFonts w:ascii="Arial" w:eastAsia="Times New Roman" w:hAnsi="Arial"/>
                <w:color w:val="000000"/>
                <w:sz w:val="20"/>
                <w:szCs w:val="20"/>
                <w:lang w:eastAsia="es-MX"/>
              </w:rPr>
            </w:pPr>
            <w:r w:rsidRPr="000F2199">
              <w:rPr>
                <w:rFonts w:ascii="Arial" w:eastAsia="Times New Roman" w:hAnsi="Arial"/>
                <w:color w:val="000000"/>
                <w:sz w:val="20"/>
                <w:szCs w:val="20"/>
                <w:lang w:eastAsia="es-MX"/>
              </w:rPr>
              <w:t>4,11,12,13</w:t>
            </w:r>
          </w:p>
        </w:tc>
        <w:tc>
          <w:tcPr>
            <w:tcW w:w="869" w:type="pct"/>
            <w:tcBorders>
              <w:top w:val="single" w:sz="4" w:space="0" w:color="auto"/>
              <w:left w:val="nil"/>
              <w:bottom w:val="single" w:sz="4" w:space="0" w:color="auto"/>
              <w:right w:val="single" w:sz="4" w:space="0" w:color="auto"/>
            </w:tcBorders>
            <w:shd w:val="clear" w:color="auto" w:fill="auto"/>
            <w:noWrap/>
            <w:hideMark/>
          </w:tcPr>
          <w:p w14:paraId="6ED2A025" w14:textId="5CCA7647" w:rsidR="0054605C" w:rsidRPr="000F2199" w:rsidRDefault="0054605C" w:rsidP="008169EF">
            <w:pPr>
              <w:spacing w:after="0" w:line="360" w:lineRule="auto"/>
              <w:rPr>
                <w:rFonts w:ascii="Arial" w:eastAsia="Times New Roman" w:hAnsi="Arial"/>
                <w:color w:val="000000"/>
                <w:sz w:val="20"/>
                <w:szCs w:val="20"/>
                <w:lang w:eastAsia="es-MX"/>
              </w:rPr>
            </w:pPr>
            <w:r w:rsidRPr="000F2199">
              <w:rPr>
                <w:rFonts w:ascii="Arial" w:eastAsia="Times New Roman" w:hAnsi="Arial"/>
                <w:color w:val="000000"/>
                <w:sz w:val="20"/>
                <w:szCs w:val="20"/>
                <w:lang w:eastAsia="es-MX"/>
              </w:rPr>
              <w:t>$</w:t>
            </w:r>
            <w:r w:rsidR="00D525F4" w:rsidRPr="000F2199">
              <w:rPr>
                <w:rFonts w:ascii="Arial" w:eastAsia="Times New Roman" w:hAnsi="Arial"/>
                <w:color w:val="000000"/>
                <w:sz w:val="20"/>
                <w:szCs w:val="20"/>
                <w:lang w:eastAsia="es-MX"/>
              </w:rPr>
              <w:tab/>
            </w:r>
            <w:r w:rsidR="006E2642" w:rsidRPr="000F2199">
              <w:rPr>
                <w:rFonts w:ascii="Arial" w:eastAsia="Times New Roman" w:hAnsi="Arial"/>
                <w:color w:val="000000"/>
                <w:sz w:val="20"/>
                <w:szCs w:val="20"/>
                <w:lang w:eastAsia="es-MX"/>
              </w:rPr>
              <w:t>75</w:t>
            </w:r>
            <w:r w:rsidR="004C673A" w:rsidRPr="000F2199">
              <w:rPr>
                <w:rFonts w:ascii="Arial" w:eastAsia="Times New Roman" w:hAnsi="Arial"/>
                <w:color w:val="000000"/>
                <w:sz w:val="20"/>
                <w:szCs w:val="20"/>
                <w:lang w:eastAsia="es-MX"/>
              </w:rPr>
              <w:t>0</w:t>
            </w:r>
            <w:r w:rsidRPr="000F2199">
              <w:rPr>
                <w:rFonts w:ascii="Arial" w:eastAsia="Times New Roman" w:hAnsi="Arial"/>
                <w:color w:val="000000"/>
                <w:sz w:val="20"/>
                <w:szCs w:val="20"/>
                <w:lang w:eastAsia="es-MX"/>
              </w:rPr>
              <w:t>.00</w:t>
            </w:r>
          </w:p>
        </w:tc>
      </w:tr>
      <w:tr w:rsidR="0054605C" w:rsidRPr="000F2199" w14:paraId="4E684236" w14:textId="77777777" w:rsidTr="000F2199">
        <w:trPr>
          <w:trHeight w:val="20"/>
        </w:trPr>
        <w:tc>
          <w:tcPr>
            <w:tcW w:w="2160"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150C4A61" w14:textId="77777777" w:rsidR="0054605C" w:rsidRPr="000F2199" w:rsidRDefault="0054605C" w:rsidP="008169EF">
            <w:pPr>
              <w:spacing w:after="0" w:line="360" w:lineRule="auto"/>
              <w:jc w:val="center"/>
              <w:rPr>
                <w:rFonts w:ascii="Arial" w:eastAsia="Times New Roman" w:hAnsi="Arial"/>
                <w:color w:val="000000"/>
                <w:sz w:val="20"/>
                <w:szCs w:val="20"/>
                <w:lang w:eastAsia="es-MX"/>
              </w:rPr>
            </w:pPr>
            <w:r w:rsidRPr="000F2199">
              <w:rPr>
                <w:rFonts w:ascii="Arial" w:eastAsia="Times New Roman" w:hAnsi="Arial"/>
                <w:color w:val="000000"/>
                <w:sz w:val="20"/>
                <w:szCs w:val="20"/>
                <w:lang w:eastAsia="es-MX"/>
              </w:rPr>
              <w:t>CALLE 10 AVENIDA PRINCIPAL</w:t>
            </w:r>
          </w:p>
        </w:tc>
        <w:tc>
          <w:tcPr>
            <w:tcW w:w="2840" w:type="pct"/>
            <w:gridSpan w:val="2"/>
            <w:tcBorders>
              <w:top w:val="single" w:sz="4" w:space="0" w:color="auto"/>
              <w:left w:val="nil"/>
              <w:bottom w:val="single" w:sz="4" w:space="0" w:color="auto"/>
              <w:right w:val="single" w:sz="4" w:space="0" w:color="auto"/>
            </w:tcBorders>
            <w:shd w:val="clear" w:color="auto" w:fill="auto"/>
            <w:noWrap/>
            <w:hideMark/>
          </w:tcPr>
          <w:p w14:paraId="138E1FD7" w14:textId="3118C1DF" w:rsidR="0054605C" w:rsidRPr="000F2199" w:rsidRDefault="0054605C" w:rsidP="008169EF">
            <w:pPr>
              <w:spacing w:after="0" w:line="360" w:lineRule="auto"/>
              <w:rPr>
                <w:rFonts w:ascii="Arial" w:eastAsia="Times New Roman" w:hAnsi="Arial"/>
                <w:color w:val="000000"/>
                <w:sz w:val="20"/>
                <w:szCs w:val="20"/>
                <w:lang w:eastAsia="es-MX"/>
              </w:rPr>
            </w:pPr>
            <w:r w:rsidRPr="000F2199">
              <w:rPr>
                <w:rFonts w:ascii="Arial" w:eastAsia="Times New Roman" w:hAnsi="Arial"/>
                <w:color w:val="000000"/>
                <w:sz w:val="20"/>
                <w:szCs w:val="20"/>
                <w:lang w:eastAsia="es-MX"/>
              </w:rPr>
              <w:t>$</w:t>
            </w:r>
            <w:r w:rsidR="00D525F4" w:rsidRPr="000F2199">
              <w:rPr>
                <w:rFonts w:ascii="Arial" w:eastAsia="Times New Roman" w:hAnsi="Arial"/>
                <w:color w:val="000000"/>
                <w:sz w:val="20"/>
                <w:szCs w:val="20"/>
                <w:lang w:eastAsia="es-MX"/>
              </w:rPr>
              <w:tab/>
            </w:r>
            <w:r w:rsidR="00D525F4" w:rsidRPr="000F2199">
              <w:rPr>
                <w:rFonts w:ascii="Arial" w:eastAsia="Times New Roman" w:hAnsi="Arial"/>
                <w:color w:val="000000"/>
                <w:sz w:val="20"/>
                <w:szCs w:val="20"/>
                <w:lang w:eastAsia="es-MX"/>
              </w:rPr>
              <w:tab/>
            </w:r>
            <w:r w:rsidR="00D525F4" w:rsidRPr="000F2199">
              <w:rPr>
                <w:rFonts w:ascii="Arial" w:eastAsia="Times New Roman" w:hAnsi="Arial"/>
                <w:color w:val="000000"/>
                <w:sz w:val="20"/>
                <w:szCs w:val="20"/>
                <w:lang w:eastAsia="es-MX"/>
              </w:rPr>
              <w:tab/>
            </w:r>
            <w:r w:rsidR="00D525F4" w:rsidRPr="000F2199">
              <w:rPr>
                <w:rFonts w:ascii="Arial" w:eastAsia="Times New Roman" w:hAnsi="Arial"/>
                <w:color w:val="000000"/>
                <w:sz w:val="20"/>
                <w:szCs w:val="20"/>
                <w:lang w:eastAsia="es-MX"/>
              </w:rPr>
              <w:tab/>
            </w:r>
            <w:r w:rsidR="00D525F4" w:rsidRPr="000F2199">
              <w:rPr>
                <w:rFonts w:ascii="Arial" w:eastAsia="Times New Roman" w:hAnsi="Arial"/>
                <w:color w:val="000000"/>
                <w:sz w:val="20"/>
                <w:szCs w:val="20"/>
                <w:lang w:eastAsia="es-MX"/>
              </w:rPr>
              <w:tab/>
            </w:r>
            <w:r w:rsidR="00D525F4" w:rsidRPr="000F2199">
              <w:rPr>
                <w:rFonts w:ascii="Arial" w:eastAsia="Times New Roman" w:hAnsi="Arial"/>
                <w:color w:val="000000"/>
                <w:sz w:val="20"/>
                <w:szCs w:val="20"/>
                <w:lang w:eastAsia="es-MX"/>
              </w:rPr>
              <w:tab/>
            </w:r>
            <w:r w:rsidR="00752B42" w:rsidRPr="000F2199">
              <w:rPr>
                <w:rFonts w:ascii="Arial" w:eastAsia="Times New Roman" w:hAnsi="Arial"/>
                <w:color w:val="000000"/>
                <w:sz w:val="20"/>
                <w:szCs w:val="20"/>
                <w:lang w:eastAsia="es-MX"/>
              </w:rPr>
              <w:t>7</w:t>
            </w:r>
            <w:r w:rsidR="006E2642" w:rsidRPr="000F2199">
              <w:rPr>
                <w:rFonts w:ascii="Arial" w:eastAsia="Times New Roman" w:hAnsi="Arial"/>
                <w:color w:val="000000"/>
                <w:sz w:val="20"/>
                <w:szCs w:val="20"/>
                <w:lang w:eastAsia="es-MX"/>
              </w:rPr>
              <w:t>50</w:t>
            </w:r>
            <w:r w:rsidRPr="000F2199">
              <w:rPr>
                <w:rFonts w:ascii="Arial" w:eastAsia="Times New Roman" w:hAnsi="Arial"/>
                <w:color w:val="000000"/>
                <w:sz w:val="20"/>
                <w:szCs w:val="20"/>
                <w:lang w:eastAsia="es-MX"/>
              </w:rPr>
              <w:t>.00</w:t>
            </w:r>
          </w:p>
        </w:tc>
      </w:tr>
      <w:tr w:rsidR="0054605C" w:rsidRPr="000F2199" w14:paraId="50BDF729" w14:textId="77777777" w:rsidTr="000F2199">
        <w:trPr>
          <w:trHeight w:val="20"/>
        </w:trPr>
        <w:tc>
          <w:tcPr>
            <w:tcW w:w="2160"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607E4D43" w14:textId="669B7C12" w:rsidR="0054605C" w:rsidRPr="000F2199" w:rsidRDefault="006475F4" w:rsidP="008169EF">
            <w:pPr>
              <w:spacing w:after="0" w:line="360" w:lineRule="auto"/>
              <w:jc w:val="center"/>
              <w:rPr>
                <w:rFonts w:ascii="Arial" w:eastAsia="Times New Roman" w:hAnsi="Arial"/>
                <w:b/>
                <w:bCs/>
                <w:color w:val="000000"/>
                <w:sz w:val="20"/>
                <w:szCs w:val="20"/>
                <w:lang w:eastAsia="es-MX"/>
              </w:rPr>
            </w:pPr>
            <w:r w:rsidRPr="000F2199">
              <w:rPr>
                <w:rFonts w:ascii="Arial" w:eastAsia="Times New Roman" w:hAnsi="Arial"/>
                <w:b/>
                <w:bCs/>
                <w:color w:val="000000"/>
                <w:sz w:val="20"/>
                <w:szCs w:val="20"/>
                <w:lang w:eastAsia="es-MX"/>
              </w:rPr>
              <w:t>RÚ</w:t>
            </w:r>
            <w:r w:rsidR="0054605C" w:rsidRPr="000F2199">
              <w:rPr>
                <w:rFonts w:ascii="Arial" w:eastAsia="Times New Roman" w:hAnsi="Arial"/>
                <w:b/>
                <w:bCs/>
                <w:color w:val="000000"/>
                <w:sz w:val="20"/>
                <w:szCs w:val="20"/>
                <w:lang w:eastAsia="es-MX"/>
              </w:rPr>
              <w:t>STICOS</w:t>
            </w:r>
          </w:p>
        </w:tc>
        <w:tc>
          <w:tcPr>
            <w:tcW w:w="2840" w:type="pct"/>
            <w:gridSpan w:val="2"/>
            <w:tcBorders>
              <w:top w:val="single" w:sz="4" w:space="0" w:color="auto"/>
              <w:left w:val="nil"/>
              <w:bottom w:val="single" w:sz="4" w:space="0" w:color="auto"/>
              <w:right w:val="single" w:sz="4" w:space="0" w:color="auto"/>
            </w:tcBorders>
            <w:shd w:val="clear" w:color="auto" w:fill="auto"/>
            <w:noWrap/>
            <w:hideMark/>
          </w:tcPr>
          <w:p w14:paraId="6866F47B" w14:textId="3F7C8B18" w:rsidR="0099738F" w:rsidRPr="000F2199" w:rsidRDefault="00E8153B" w:rsidP="008169EF">
            <w:pPr>
              <w:spacing w:after="0" w:line="360" w:lineRule="auto"/>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 xml:space="preserve">               </w:t>
            </w:r>
            <w:r w:rsidR="006475F4" w:rsidRPr="000F2199">
              <w:rPr>
                <w:rFonts w:ascii="Arial" w:eastAsia="Times New Roman" w:hAnsi="Arial"/>
                <w:b/>
                <w:bCs/>
                <w:color w:val="000000"/>
                <w:sz w:val="20"/>
                <w:szCs w:val="20"/>
                <w:lang w:eastAsia="es-MX"/>
              </w:rPr>
              <w:t>IMPORTE POR HECTÁ</w:t>
            </w:r>
            <w:r w:rsidR="0099738F" w:rsidRPr="000F2199">
              <w:rPr>
                <w:rFonts w:ascii="Arial" w:eastAsia="Times New Roman" w:hAnsi="Arial"/>
                <w:b/>
                <w:bCs/>
                <w:color w:val="000000"/>
                <w:sz w:val="20"/>
                <w:szCs w:val="20"/>
                <w:lang w:eastAsia="es-MX"/>
              </w:rPr>
              <w:t>R</w:t>
            </w:r>
            <w:r w:rsidR="006475F4" w:rsidRPr="000F2199">
              <w:rPr>
                <w:rFonts w:ascii="Arial" w:eastAsia="Times New Roman" w:hAnsi="Arial"/>
                <w:b/>
                <w:bCs/>
                <w:color w:val="000000"/>
                <w:sz w:val="20"/>
                <w:szCs w:val="20"/>
                <w:lang w:eastAsia="es-MX"/>
              </w:rPr>
              <w:t>E</w:t>
            </w:r>
            <w:r w:rsidR="0099738F" w:rsidRPr="000F2199">
              <w:rPr>
                <w:rFonts w:ascii="Arial" w:eastAsia="Times New Roman" w:hAnsi="Arial"/>
                <w:b/>
                <w:bCs/>
                <w:color w:val="000000"/>
                <w:sz w:val="20"/>
                <w:szCs w:val="20"/>
                <w:lang w:eastAsia="es-MX"/>
              </w:rPr>
              <w:t>A $</w:t>
            </w:r>
          </w:p>
        </w:tc>
      </w:tr>
      <w:tr w:rsidR="0054605C" w:rsidRPr="000F2199" w14:paraId="59720702" w14:textId="77777777" w:rsidTr="000F2199">
        <w:trPr>
          <w:trHeight w:val="20"/>
        </w:trPr>
        <w:tc>
          <w:tcPr>
            <w:tcW w:w="2160"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22BFCFFD" w14:textId="01D011D4" w:rsidR="0054605C" w:rsidRPr="000F2199" w:rsidRDefault="0054605C" w:rsidP="008169EF">
            <w:pPr>
              <w:spacing w:after="0" w:line="360" w:lineRule="auto"/>
              <w:jc w:val="center"/>
              <w:rPr>
                <w:rFonts w:ascii="Arial" w:eastAsia="Times New Roman" w:hAnsi="Arial"/>
                <w:color w:val="000000"/>
                <w:sz w:val="20"/>
                <w:szCs w:val="20"/>
                <w:lang w:eastAsia="es-MX"/>
              </w:rPr>
            </w:pPr>
            <w:r w:rsidRPr="000F2199">
              <w:rPr>
                <w:rFonts w:ascii="Arial" w:eastAsia="Times New Roman" w:hAnsi="Arial"/>
                <w:color w:val="000000"/>
                <w:sz w:val="20"/>
                <w:szCs w:val="20"/>
                <w:lang w:eastAsia="es-MX"/>
              </w:rPr>
              <w:t>BR</w:t>
            </w:r>
            <w:r w:rsidR="004C673A" w:rsidRPr="000F2199">
              <w:rPr>
                <w:rFonts w:ascii="Arial" w:eastAsia="Times New Roman" w:hAnsi="Arial"/>
                <w:color w:val="000000"/>
                <w:sz w:val="20"/>
                <w:szCs w:val="20"/>
                <w:lang w:eastAsia="es-MX"/>
              </w:rPr>
              <w:t>E</w:t>
            </w:r>
            <w:r w:rsidRPr="000F2199">
              <w:rPr>
                <w:rFonts w:ascii="Arial" w:eastAsia="Times New Roman" w:hAnsi="Arial"/>
                <w:color w:val="000000"/>
                <w:sz w:val="20"/>
                <w:szCs w:val="20"/>
                <w:lang w:eastAsia="es-MX"/>
              </w:rPr>
              <w:t>CHA</w:t>
            </w:r>
          </w:p>
        </w:tc>
        <w:tc>
          <w:tcPr>
            <w:tcW w:w="2840" w:type="pct"/>
            <w:gridSpan w:val="2"/>
            <w:tcBorders>
              <w:top w:val="single" w:sz="4" w:space="0" w:color="auto"/>
              <w:left w:val="nil"/>
              <w:bottom w:val="single" w:sz="4" w:space="0" w:color="auto"/>
              <w:right w:val="single" w:sz="4" w:space="0" w:color="auto"/>
            </w:tcBorders>
            <w:shd w:val="clear" w:color="auto" w:fill="auto"/>
            <w:noWrap/>
            <w:hideMark/>
          </w:tcPr>
          <w:p w14:paraId="339AEC8F" w14:textId="12FD9538" w:rsidR="0054605C" w:rsidRPr="000F2199" w:rsidRDefault="0099738F" w:rsidP="008169EF">
            <w:pPr>
              <w:spacing w:after="0" w:line="360" w:lineRule="auto"/>
              <w:rPr>
                <w:rFonts w:ascii="Arial" w:eastAsia="Times New Roman" w:hAnsi="Arial"/>
                <w:color w:val="000000"/>
                <w:sz w:val="20"/>
                <w:szCs w:val="20"/>
                <w:lang w:eastAsia="es-MX"/>
              </w:rPr>
            </w:pPr>
            <w:r w:rsidRPr="000F2199">
              <w:rPr>
                <w:rFonts w:ascii="Arial" w:eastAsia="Times New Roman" w:hAnsi="Arial"/>
                <w:color w:val="000000"/>
                <w:sz w:val="20"/>
                <w:szCs w:val="20"/>
                <w:lang w:eastAsia="es-MX"/>
              </w:rPr>
              <w:t>$</w:t>
            </w:r>
            <w:r w:rsidR="001071A6" w:rsidRPr="000F2199">
              <w:rPr>
                <w:rFonts w:ascii="Arial" w:eastAsia="Times New Roman" w:hAnsi="Arial"/>
                <w:color w:val="000000"/>
                <w:sz w:val="20"/>
                <w:szCs w:val="20"/>
                <w:lang w:eastAsia="es-MX"/>
              </w:rPr>
              <w:t xml:space="preserve">  </w:t>
            </w:r>
            <w:r w:rsidR="00D525F4" w:rsidRPr="000F2199">
              <w:rPr>
                <w:rFonts w:ascii="Arial" w:eastAsia="Times New Roman" w:hAnsi="Arial"/>
                <w:color w:val="000000"/>
                <w:sz w:val="20"/>
                <w:szCs w:val="20"/>
                <w:lang w:eastAsia="es-MX"/>
              </w:rPr>
              <w:tab/>
            </w:r>
            <w:r w:rsidR="00D525F4" w:rsidRPr="000F2199">
              <w:rPr>
                <w:rFonts w:ascii="Arial" w:eastAsia="Times New Roman" w:hAnsi="Arial"/>
                <w:color w:val="000000"/>
                <w:sz w:val="20"/>
                <w:szCs w:val="20"/>
                <w:lang w:eastAsia="es-MX"/>
              </w:rPr>
              <w:tab/>
            </w:r>
            <w:r w:rsidR="00D525F4" w:rsidRPr="000F2199">
              <w:rPr>
                <w:rFonts w:ascii="Arial" w:eastAsia="Times New Roman" w:hAnsi="Arial"/>
                <w:color w:val="000000"/>
                <w:sz w:val="20"/>
                <w:szCs w:val="20"/>
                <w:lang w:eastAsia="es-MX"/>
              </w:rPr>
              <w:tab/>
            </w:r>
            <w:r w:rsidR="00D525F4" w:rsidRPr="000F2199">
              <w:rPr>
                <w:rFonts w:ascii="Arial" w:eastAsia="Times New Roman" w:hAnsi="Arial"/>
                <w:color w:val="000000"/>
                <w:sz w:val="20"/>
                <w:szCs w:val="20"/>
                <w:lang w:eastAsia="es-MX"/>
              </w:rPr>
              <w:tab/>
            </w:r>
            <w:r w:rsidR="00D525F4" w:rsidRPr="000F2199">
              <w:rPr>
                <w:rFonts w:ascii="Arial" w:eastAsia="Times New Roman" w:hAnsi="Arial"/>
                <w:color w:val="000000"/>
                <w:sz w:val="20"/>
                <w:szCs w:val="20"/>
                <w:lang w:eastAsia="es-MX"/>
              </w:rPr>
              <w:tab/>
            </w:r>
            <w:r w:rsidR="00D525F4" w:rsidRPr="000F2199">
              <w:rPr>
                <w:rFonts w:ascii="Arial" w:eastAsia="Times New Roman" w:hAnsi="Arial"/>
                <w:color w:val="000000"/>
                <w:sz w:val="20"/>
                <w:szCs w:val="20"/>
                <w:lang w:eastAsia="es-MX"/>
              </w:rPr>
              <w:tab/>
            </w:r>
            <w:r w:rsidR="001071A6" w:rsidRPr="000F2199">
              <w:rPr>
                <w:rFonts w:ascii="Arial" w:eastAsia="Times New Roman" w:hAnsi="Arial"/>
                <w:color w:val="000000"/>
                <w:sz w:val="20"/>
                <w:szCs w:val="20"/>
                <w:lang w:eastAsia="es-MX"/>
              </w:rPr>
              <w:t xml:space="preserve"> </w:t>
            </w:r>
            <w:r w:rsidR="006E2642" w:rsidRPr="000F2199">
              <w:rPr>
                <w:rFonts w:ascii="Arial" w:eastAsia="Times New Roman" w:hAnsi="Arial"/>
                <w:color w:val="000000"/>
                <w:sz w:val="20"/>
                <w:szCs w:val="20"/>
                <w:lang w:eastAsia="es-MX"/>
              </w:rPr>
              <w:t>450</w:t>
            </w:r>
            <w:r w:rsidRPr="000F2199">
              <w:rPr>
                <w:rFonts w:ascii="Arial" w:eastAsia="Times New Roman" w:hAnsi="Arial"/>
                <w:color w:val="000000"/>
                <w:sz w:val="20"/>
                <w:szCs w:val="20"/>
                <w:lang w:eastAsia="es-MX"/>
              </w:rPr>
              <w:t>.00</w:t>
            </w:r>
          </w:p>
        </w:tc>
      </w:tr>
      <w:tr w:rsidR="0054605C" w:rsidRPr="000F2199" w14:paraId="4DAC9744" w14:textId="77777777" w:rsidTr="000F2199">
        <w:trPr>
          <w:trHeight w:val="20"/>
        </w:trPr>
        <w:tc>
          <w:tcPr>
            <w:tcW w:w="2160"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0683C87F" w14:textId="77777777" w:rsidR="0054605C" w:rsidRPr="000F2199" w:rsidRDefault="0054605C" w:rsidP="008169EF">
            <w:pPr>
              <w:spacing w:after="0" w:line="360" w:lineRule="auto"/>
              <w:jc w:val="center"/>
              <w:rPr>
                <w:rFonts w:ascii="Arial" w:eastAsia="Times New Roman" w:hAnsi="Arial"/>
                <w:color w:val="000000"/>
                <w:sz w:val="20"/>
                <w:szCs w:val="20"/>
                <w:lang w:eastAsia="es-MX"/>
              </w:rPr>
            </w:pPr>
            <w:r w:rsidRPr="000F2199">
              <w:rPr>
                <w:rFonts w:ascii="Arial" w:eastAsia="Times New Roman" w:hAnsi="Arial"/>
                <w:color w:val="000000"/>
                <w:sz w:val="20"/>
                <w:szCs w:val="20"/>
                <w:lang w:eastAsia="es-MX"/>
              </w:rPr>
              <w:t>CAMINO BLANCO</w:t>
            </w:r>
          </w:p>
        </w:tc>
        <w:tc>
          <w:tcPr>
            <w:tcW w:w="2840" w:type="pct"/>
            <w:gridSpan w:val="2"/>
            <w:tcBorders>
              <w:top w:val="single" w:sz="4" w:space="0" w:color="auto"/>
              <w:left w:val="nil"/>
              <w:bottom w:val="single" w:sz="4" w:space="0" w:color="auto"/>
              <w:right w:val="single" w:sz="4" w:space="0" w:color="auto"/>
            </w:tcBorders>
            <w:shd w:val="clear" w:color="auto" w:fill="auto"/>
            <w:noWrap/>
            <w:hideMark/>
          </w:tcPr>
          <w:p w14:paraId="08AF71C7" w14:textId="42855DFC" w:rsidR="0054605C" w:rsidRPr="000F2199" w:rsidRDefault="0099738F" w:rsidP="008169EF">
            <w:pPr>
              <w:spacing w:after="0" w:line="360" w:lineRule="auto"/>
              <w:rPr>
                <w:rFonts w:ascii="Arial" w:eastAsia="Times New Roman" w:hAnsi="Arial"/>
                <w:color w:val="000000"/>
                <w:sz w:val="20"/>
                <w:szCs w:val="20"/>
                <w:lang w:eastAsia="es-MX"/>
              </w:rPr>
            </w:pPr>
            <w:r w:rsidRPr="000F2199">
              <w:rPr>
                <w:rFonts w:ascii="Arial" w:eastAsia="Times New Roman" w:hAnsi="Arial"/>
                <w:color w:val="000000"/>
                <w:sz w:val="20"/>
                <w:szCs w:val="20"/>
                <w:lang w:eastAsia="es-MX"/>
              </w:rPr>
              <w:t>$</w:t>
            </w:r>
            <w:r w:rsidR="001071A6" w:rsidRPr="000F2199">
              <w:rPr>
                <w:rFonts w:ascii="Arial" w:eastAsia="Times New Roman" w:hAnsi="Arial"/>
                <w:color w:val="000000"/>
                <w:sz w:val="20"/>
                <w:szCs w:val="20"/>
                <w:lang w:eastAsia="es-MX"/>
              </w:rPr>
              <w:t xml:space="preserve">  </w:t>
            </w:r>
            <w:r w:rsidR="00D525F4" w:rsidRPr="000F2199">
              <w:rPr>
                <w:rFonts w:ascii="Arial" w:eastAsia="Times New Roman" w:hAnsi="Arial"/>
                <w:color w:val="000000"/>
                <w:sz w:val="20"/>
                <w:szCs w:val="20"/>
                <w:lang w:eastAsia="es-MX"/>
              </w:rPr>
              <w:tab/>
            </w:r>
            <w:r w:rsidR="00D525F4" w:rsidRPr="000F2199">
              <w:rPr>
                <w:rFonts w:ascii="Arial" w:eastAsia="Times New Roman" w:hAnsi="Arial"/>
                <w:color w:val="000000"/>
                <w:sz w:val="20"/>
                <w:szCs w:val="20"/>
                <w:lang w:eastAsia="es-MX"/>
              </w:rPr>
              <w:tab/>
            </w:r>
            <w:r w:rsidR="00D525F4" w:rsidRPr="000F2199">
              <w:rPr>
                <w:rFonts w:ascii="Arial" w:eastAsia="Times New Roman" w:hAnsi="Arial"/>
                <w:color w:val="000000"/>
                <w:sz w:val="20"/>
                <w:szCs w:val="20"/>
                <w:lang w:eastAsia="es-MX"/>
              </w:rPr>
              <w:tab/>
            </w:r>
            <w:r w:rsidR="00D525F4" w:rsidRPr="000F2199">
              <w:rPr>
                <w:rFonts w:ascii="Arial" w:eastAsia="Times New Roman" w:hAnsi="Arial"/>
                <w:color w:val="000000"/>
                <w:sz w:val="20"/>
                <w:szCs w:val="20"/>
                <w:lang w:eastAsia="es-MX"/>
              </w:rPr>
              <w:tab/>
            </w:r>
            <w:r w:rsidR="00D525F4" w:rsidRPr="000F2199">
              <w:rPr>
                <w:rFonts w:ascii="Arial" w:eastAsia="Times New Roman" w:hAnsi="Arial"/>
                <w:color w:val="000000"/>
                <w:sz w:val="20"/>
                <w:szCs w:val="20"/>
                <w:lang w:eastAsia="es-MX"/>
              </w:rPr>
              <w:tab/>
            </w:r>
            <w:r w:rsidR="00D525F4" w:rsidRPr="000F2199">
              <w:rPr>
                <w:rFonts w:ascii="Arial" w:eastAsia="Times New Roman" w:hAnsi="Arial"/>
                <w:color w:val="000000"/>
                <w:sz w:val="20"/>
                <w:szCs w:val="20"/>
                <w:lang w:eastAsia="es-MX"/>
              </w:rPr>
              <w:tab/>
            </w:r>
            <w:r w:rsidR="001071A6" w:rsidRPr="000F2199">
              <w:rPr>
                <w:rFonts w:ascii="Arial" w:eastAsia="Times New Roman" w:hAnsi="Arial"/>
                <w:color w:val="000000"/>
                <w:sz w:val="20"/>
                <w:szCs w:val="20"/>
                <w:lang w:eastAsia="es-MX"/>
              </w:rPr>
              <w:t xml:space="preserve"> </w:t>
            </w:r>
            <w:r w:rsidR="006E2642" w:rsidRPr="000F2199">
              <w:rPr>
                <w:rFonts w:ascii="Arial" w:eastAsia="Times New Roman" w:hAnsi="Arial"/>
                <w:color w:val="000000"/>
                <w:sz w:val="20"/>
                <w:szCs w:val="20"/>
                <w:lang w:eastAsia="es-MX"/>
              </w:rPr>
              <w:t>850</w:t>
            </w:r>
            <w:r w:rsidRPr="000F2199">
              <w:rPr>
                <w:rFonts w:ascii="Arial" w:eastAsia="Times New Roman" w:hAnsi="Arial"/>
                <w:color w:val="000000"/>
                <w:sz w:val="20"/>
                <w:szCs w:val="20"/>
                <w:lang w:eastAsia="es-MX"/>
              </w:rPr>
              <w:t>.00</w:t>
            </w:r>
          </w:p>
        </w:tc>
      </w:tr>
      <w:tr w:rsidR="0054605C" w:rsidRPr="000F2199" w14:paraId="2777CDB1" w14:textId="77777777" w:rsidTr="000F2199">
        <w:trPr>
          <w:trHeight w:val="20"/>
        </w:trPr>
        <w:tc>
          <w:tcPr>
            <w:tcW w:w="2160"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7133D97A" w14:textId="77777777" w:rsidR="0054605C" w:rsidRPr="000F2199" w:rsidRDefault="0054605C" w:rsidP="008169EF">
            <w:pPr>
              <w:spacing w:after="0" w:line="360" w:lineRule="auto"/>
              <w:jc w:val="center"/>
              <w:rPr>
                <w:rFonts w:ascii="Arial" w:eastAsia="Times New Roman" w:hAnsi="Arial"/>
                <w:color w:val="000000"/>
                <w:sz w:val="20"/>
                <w:szCs w:val="20"/>
                <w:lang w:eastAsia="es-MX"/>
              </w:rPr>
            </w:pPr>
            <w:r w:rsidRPr="000F2199">
              <w:rPr>
                <w:rFonts w:ascii="Arial" w:eastAsia="Times New Roman" w:hAnsi="Arial"/>
                <w:color w:val="000000"/>
                <w:sz w:val="20"/>
                <w:szCs w:val="20"/>
                <w:lang w:eastAsia="es-MX"/>
              </w:rPr>
              <w:t>CARRETERA</w:t>
            </w:r>
          </w:p>
        </w:tc>
        <w:tc>
          <w:tcPr>
            <w:tcW w:w="2840" w:type="pct"/>
            <w:gridSpan w:val="2"/>
            <w:tcBorders>
              <w:top w:val="single" w:sz="4" w:space="0" w:color="auto"/>
              <w:left w:val="nil"/>
              <w:bottom w:val="single" w:sz="4" w:space="0" w:color="auto"/>
              <w:right w:val="single" w:sz="4" w:space="0" w:color="auto"/>
            </w:tcBorders>
            <w:shd w:val="clear" w:color="auto" w:fill="auto"/>
            <w:noWrap/>
            <w:hideMark/>
          </w:tcPr>
          <w:p w14:paraId="6D2B0BFD" w14:textId="009DCF32" w:rsidR="0054605C" w:rsidRPr="000F2199" w:rsidRDefault="0099738F" w:rsidP="008169EF">
            <w:pPr>
              <w:spacing w:after="0" w:line="360" w:lineRule="auto"/>
              <w:rPr>
                <w:rFonts w:ascii="Arial" w:eastAsia="Times New Roman" w:hAnsi="Arial"/>
                <w:color w:val="000000"/>
                <w:sz w:val="20"/>
                <w:szCs w:val="20"/>
                <w:lang w:eastAsia="es-MX"/>
              </w:rPr>
            </w:pPr>
            <w:r w:rsidRPr="000F2199">
              <w:rPr>
                <w:rFonts w:ascii="Arial" w:eastAsia="Times New Roman" w:hAnsi="Arial"/>
                <w:color w:val="000000"/>
                <w:sz w:val="20"/>
                <w:szCs w:val="20"/>
                <w:lang w:eastAsia="es-MX"/>
              </w:rPr>
              <w:t>$</w:t>
            </w:r>
            <w:r w:rsidR="00D525F4" w:rsidRPr="000F2199">
              <w:rPr>
                <w:rFonts w:ascii="Arial" w:eastAsia="Times New Roman" w:hAnsi="Arial"/>
                <w:color w:val="000000"/>
                <w:sz w:val="20"/>
                <w:szCs w:val="20"/>
                <w:lang w:eastAsia="es-MX"/>
              </w:rPr>
              <w:tab/>
            </w:r>
            <w:r w:rsidR="00D525F4" w:rsidRPr="000F2199">
              <w:rPr>
                <w:rFonts w:ascii="Arial" w:eastAsia="Times New Roman" w:hAnsi="Arial"/>
                <w:color w:val="000000"/>
                <w:sz w:val="20"/>
                <w:szCs w:val="20"/>
                <w:lang w:eastAsia="es-MX"/>
              </w:rPr>
              <w:tab/>
            </w:r>
            <w:r w:rsidR="00D525F4" w:rsidRPr="000F2199">
              <w:rPr>
                <w:rFonts w:ascii="Arial" w:eastAsia="Times New Roman" w:hAnsi="Arial"/>
                <w:color w:val="000000"/>
                <w:sz w:val="20"/>
                <w:szCs w:val="20"/>
                <w:lang w:eastAsia="es-MX"/>
              </w:rPr>
              <w:tab/>
            </w:r>
            <w:r w:rsidR="00D525F4" w:rsidRPr="000F2199">
              <w:rPr>
                <w:rFonts w:ascii="Arial" w:eastAsia="Times New Roman" w:hAnsi="Arial"/>
                <w:color w:val="000000"/>
                <w:sz w:val="20"/>
                <w:szCs w:val="20"/>
                <w:lang w:eastAsia="es-MX"/>
              </w:rPr>
              <w:tab/>
            </w:r>
            <w:r w:rsidR="00D525F4" w:rsidRPr="000F2199">
              <w:rPr>
                <w:rFonts w:ascii="Arial" w:eastAsia="Times New Roman" w:hAnsi="Arial"/>
                <w:color w:val="000000"/>
                <w:sz w:val="20"/>
                <w:szCs w:val="20"/>
                <w:lang w:eastAsia="es-MX"/>
              </w:rPr>
              <w:tab/>
              <w:t xml:space="preserve">           </w:t>
            </w:r>
            <w:r w:rsidR="006E2642" w:rsidRPr="000F2199">
              <w:rPr>
                <w:rFonts w:ascii="Arial" w:eastAsia="Times New Roman" w:hAnsi="Arial"/>
                <w:color w:val="000000"/>
                <w:sz w:val="20"/>
                <w:szCs w:val="20"/>
                <w:lang w:eastAsia="es-MX"/>
              </w:rPr>
              <w:t>1,2</w:t>
            </w:r>
            <w:r w:rsidRPr="000F2199">
              <w:rPr>
                <w:rFonts w:ascii="Arial" w:eastAsia="Times New Roman" w:hAnsi="Arial"/>
                <w:color w:val="000000"/>
                <w:sz w:val="20"/>
                <w:szCs w:val="20"/>
                <w:lang w:eastAsia="es-MX"/>
              </w:rPr>
              <w:t>50.00</w:t>
            </w:r>
          </w:p>
        </w:tc>
      </w:tr>
    </w:tbl>
    <w:p w14:paraId="7E68A60A" w14:textId="77777777" w:rsidR="00281746" w:rsidRPr="000F2199" w:rsidRDefault="00281746" w:rsidP="008169EF">
      <w:pPr>
        <w:pStyle w:val="Textoindependiente"/>
        <w:spacing w:before="0" w:line="360" w:lineRule="auto"/>
        <w:ind w:left="0"/>
        <w:jc w:val="both"/>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2425"/>
        <w:gridCol w:w="2089"/>
        <w:gridCol w:w="1855"/>
        <w:gridCol w:w="2742"/>
      </w:tblGrid>
      <w:tr w:rsidR="0054605C" w:rsidRPr="000F2199" w14:paraId="7FB630D7" w14:textId="77777777" w:rsidTr="000F2199">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hideMark/>
          </w:tcPr>
          <w:p w14:paraId="2F0F7988" w14:textId="16ED9663" w:rsidR="0054605C" w:rsidRPr="000F2199" w:rsidRDefault="008426AB" w:rsidP="008169EF">
            <w:pPr>
              <w:spacing w:after="0" w:line="360" w:lineRule="auto"/>
              <w:jc w:val="center"/>
              <w:rPr>
                <w:rFonts w:ascii="Arial" w:eastAsia="Times New Roman" w:hAnsi="Arial"/>
                <w:b/>
                <w:bCs/>
                <w:color w:val="000000"/>
                <w:sz w:val="20"/>
                <w:szCs w:val="20"/>
                <w:lang w:eastAsia="es-MX"/>
              </w:rPr>
            </w:pPr>
            <w:r w:rsidRPr="000F2199">
              <w:rPr>
                <w:rFonts w:ascii="Arial" w:eastAsia="Times New Roman" w:hAnsi="Arial"/>
                <w:b/>
                <w:bCs/>
                <w:color w:val="000000"/>
                <w:sz w:val="20"/>
                <w:szCs w:val="20"/>
                <w:lang w:eastAsia="es-MX"/>
              </w:rPr>
              <w:t>VALORES UNITARIOS DE CONSTRUCCIÓ</w:t>
            </w:r>
            <w:r w:rsidR="0054605C" w:rsidRPr="000F2199">
              <w:rPr>
                <w:rFonts w:ascii="Arial" w:eastAsia="Times New Roman" w:hAnsi="Arial"/>
                <w:b/>
                <w:bCs/>
                <w:color w:val="000000"/>
                <w:sz w:val="20"/>
                <w:szCs w:val="20"/>
                <w:lang w:eastAsia="es-MX"/>
              </w:rPr>
              <w:t>N (TABLA B)</w:t>
            </w:r>
          </w:p>
        </w:tc>
      </w:tr>
      <w:tr w:rsidR="0054605C" w:rsidRPr="000F2199" w14:paraId="7CC2A631" w14:textId="77777777" w:rsidTr="00E02EA9">
        <w:trPr>
          <w:trHeight w:val="20"/>
        </w:trPr>
        <w:tc>
          <w:tcPr>
            <w:tcW w:w="132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B7CB187" w14:textId="09EC6D74" w:rsidR="0054605C" w:rsidRPr="000F2199" w:rsidRDefault="008426AB" w:rsidP="008169EF">
            <w:pPr>
              <w:spacing w:after="0" w:line="360" w:lineRule="auto"/>
              <w:jc w:val="center"/>
              <w:rPr>
                <w:rFonts w:ascii="Arial" w:eastAsia="Times New Roman" w:hAnsi="Arial"/>
                <w:color w:val="000000"/>
                <w:sz w:val="20"/>
                <w:szCs w:val="20"/>
                <w:lang w:eastAsia="es-MX"/>
              </w:rPr>
            </w:pPr>
            <w:r w:rsidRPr="000F2199">
              <w:rPr>
                <w:rFonts w:ascii="Arial" w:eastAsia="Times New Roman" w:hAnsi="Arial"/>
                <w:color w:val="000000"/>
                <w:sz w:val="20"/>
                <w:szCs w:val="20"/>
                <w:lang w:eastAsia="es-MX"/>
              </w:rPr>
              <w:t>TIPO DE CONSTRUCCIÓ</w:t>
            </w:r>
            <w:r w:rsidR="0054605C" w:rsidRPr="000F2199">
              <w:rPr>
                <w:rFonts w:ascii="Arial" w:eastAsia="Times New Roman" w:hAnsi="Arial"/>
                <w:color w:val="000000"/>
                <w:sz w:val="20"/>
                <w:szCs w:val="20"/>
                <w:lang w:eastAsia="es-MX"/>
              </w:rPr>
              <w:t>N</w:t>
            </w:r>
          </w:p>
        </w:tc>
        <w:tc>
          <w:tcPr>
            <w:tcW w:w="3672" w:type="pct"/>
            <w:gridSpan w:val="3"/>
            <w:tcBorders>
              <w:top w:val="single" w:sz="4" w:space="0" w:color="auto"/>
              <w:left w:val="nil"/>
              <w:bottom w:val="single" w:sz="4" w:space="0" w:color="auto"/>
              <w:right w:val="single" w:sz="4" w:space="0" w:color="auto"/>
            </w:tcBorders>
            <w:shd w:val="clear" w:color="auto" w:fill="auto"/>
            <w:noWrap/>
            <w:hideMark/>
          </w:tcPr>
          <w:p w14:paraId="49B3409D" w14:textId="77777777" w:rsidR="0054605C" w:rsidRPr="000F2199" w:rsidRDefault="0054605C" w:rsidP="008169EF">
            <w:pPr>
              <w:spacing w:after="0" w:line="360" w:lineRule="auto"/>
              <w:jc w:val="center"/>
              <w:rPr>
                <w:rFonts w:ascii="Arial" w:eastAsia="Times New Roman" w:hAnsi="Arial"/>
                <w:color w:val="000000"/>
                <w:sz w:val="20"/>
                <w:szCs w:val="20"/>
                <w:lang w:eastAsia="es-MX"/>
              </w:rPr>
            </w:pPr>
            <w:r w:rsidRPr="000F2199">
              <w:rPr>
                <w:rFonts w:ascii="Arial" w:eastAsia="Times New Roman" w:hAnsi="Arial"/>
                <w:color w:val="000000"/>
                <w:sz w:val="20"/>
                <w:szCs w:val="20"/>
                <w:lang w:eastAsia="es-MX"/>
              </w:rPr>
              <w:t>$ POR M2</w:t>
            </w:r>
          </w:p>
        </w:tc>
      </w:tr>
      <w:tr w:rsidR="0054605C" w:rsidRPr="000F2199" w14:paraId="1B9842F1" w14:textId="77777777" w:rsidTr="00E02EA9">
        <w:trPr>
          <w:trHeight w:val="20"/>
        </w:trPr>
        <w:tc>
          <w:tcPr>
            <w:tcW w:w="1328" w:type="pct"/>
            <w:vMerge/>
            <w:tcBorders>
              <w:top w:val="single" w:sz="4" w:space="0" w:color="auto"/>
              <w:left w:val="single" w:sz="4" w:space="0" w:color="auto"/>
              <w:bottom w:val="single" w:sz="4" w:space="0" w:color="auto"/>
              <w:right w:val="single" w:sz="4" w:space="0" w:color="auto"/>
            </w:tcBorders>
            <w:hideMark/>
          </w:tcPr>
          <w:p w14:paraId="526E99DD" w14:textId="77777777" w:rsidR="0054605C" w:rsidRPr="000F2199" w:rsidRDefault="0054605C" w:rsidP="008169EF">
            <w:pPr>
              <w:spacing w:after="0" w:line="360" w:lineRule="auto"/>
              <w:rPr>
                <w:rFonts w:ascii="Arial" w:eastAsia="Times New Roman" w:hAnsi="Arial"/>
                <w:color w:val="000000"/>
                <w:sz w:val="20"/>
                <w:szCs w:val="20"/>
                <w:lang w:eastAsia="es-MX"/>
              </w:rPr>
            </w:pPr>
          </w:p>
        </w:tc>
        <w:tc>
          <w:tcPr>
            <w:tcW w:w="1144" w:type="pct"/>
            <w:tcBorders>
              <w:top w:val="single" w:sz="4" w:space="0" w:color="auto"/>
              <w:left w:val="nil"/>
              <w:bottom w:val="single" w:sz="4" w:space="0" w:color="auto"/>
              <w:right w:val="single" w:sz="4" w:space="0" w:color="auto"/>
            </w:tcBorders>
            <w:shd w:val="clear" w:color="auto" w:fill="auto"/>
            <w:noWrap/>
            <w:hideMark/>
          </w:tcPr>
          <w:p w14:paraId="78119B0F" w14:textId="77777777" w:rsidR="0054605C" w:rsidRPr="000F2199" w:rsidRDefault="0054605C" w:rsidP="008169EF">
            <w:pPr>
              <w:spacing w:after="0" w:line="360" w:lineRule="auto"/>
              <w:jc w:val="center"/>
              <w:rPr>
                <w:rFonts w:ascii="Arial" w:eastAsia="Times New Roman" w:hAnsi="Arial"/>
                <w:color w:val="000000"/>
                <w:sz w:val="20"/>
                <w:szCs w:val="20"/>
                <w:lang w:eastAsia="es-MX"/>
              </w:rPr>
            </w:pPr>
            <w:r w:rsidRPr="000F2199">
              <w:rPr>
                <w:rFonts w:ascii="Arial" w:eastAsia="Times New Roman" w:hAnsi="Arial"/>
                <w:color w:val="000000"/>
                <w:sz w:val="20"/>
                <w:szCs w:val="20"/>
                <w:lang w:eastAsia="es-MX"/>
              </w:rPr>
              <w:t>ZONA COSTERA</w:t>
            </w:r>
          </w:p>
        </w:tc>
        <w:tc>
          <w:tcPr>
            <w:tcW w:w="1027" w:type="pct"/>
            <w:tcBorders>
              <w:top w:val="single" w:sz="4" w:space="0" w:color="auto"/>
              <w:left w:val="nil"/>
              <w:bottom w:val="single" w:sz="4" w:space="0" w:color="auto"/>
              <w:right w:val="single" w:sz="4" w:space="0" w:color="auto"/>
            </w:tcBorders>
            <w:shd w:val="clear" w:color="auto" w:fill="auto"/>
            <w:noWrap/>
            <w:hideMark/>
          </w:tcPr>
          <w:p w14:paraId="56767E3E" w14:textId="77777777" w:rsidR="0054605C" w:rsidRPr="000F2199" w:rsidRDefault="0054605C" w:rsidP="008169EF">
            <w:pPr>
              <w:spacing w:after="0" w:line="360" w:lineRule="auto"/>
              <w:jc w:val="center"/>
              <w:rPr>
                <w:rFonts w:ascii="Arial" w:eastAsia="Times New Roman" w:hAnsi="Arial"/>
                <w:color w:val="000000"/>
                <w:sz w:val="20"/>
                <w:szCs w:val="20"/>
                <w:lang w:eastAsia="es-MX"/>
              </w:rPr>
            </w:pPr>
            <w:r w:rsidRPr="000F2199">
              <w:rPr>
                <w:rFonts w:ascii="Arial" w:eastAsia="Times New Roman" w:hAnsi="Arial"/>
                <w:color w:val="000000"/>
                <w:sz w:val="20"/>
                <w:szCs w:val="20"/>
                <w:lang w:eastAsia="es-MX"/>
              </w:rPr>
              <w:t>AV PRINCIPAL C-10</w:t>
            </w:r>
          </w:p>
        </w:tc>
        <w:tc>
          <w:tcPr>
            <w:tcW w:w="1501" w:type="pct"/>
            <w:tcBorders>
              <w:top w:val="single" w:sz="4" w:space="0" w:color="auto"/>
              <w:left w:val="nil"/>
              <w:bottom w:val="single" w:sz="4" w:space="0" w:color="auto"/>
              <w:right w:val="single" w:sz="4" w:space="0" w:color="auto"/>
            </w:tcBorders>
            <w:shd w:val="clear" w:color="auto" w:fill="auto"/>
            <w:noWrap/>
            <w:hideMark/>
          </w:tcPr>
          <w:p w14:paraId="1AD5EAAA" w14:textId="77777777" w:rsidR="0054605C" w:rsidRPr="000F2199" w:rsidRDefault="0054605C" w:rsidP="008169EF">
            <w:pPr>
              <w:spacing w:after="0" w:line="360" w:lineRule="auto"/>
              <w:jc w:val="center"/>
              <w:rPr>
                <w:rFonts w:ascii="Arial" w:eastAsia="Times New Roman" w:hAnsi="Arial"/>
                <w:color w:val="000000"/>
                <w:sz w:val="20"/>
                <w:szCs w:val="20"/>
                <w:lang w:eastAsia="es-MX"/>
              </w:rPr>
            </w:pPr>
            <w:r w:rsidRPr="000F2199">
              <w:rPr>
                <w:rFonts w:ascii="Arial" w:eastAsia="Times New Roman" w:hAnsi="Arial"/>
                <w:color w:val="000000"/>
                <w:sz w:val="20"/>
                <w:szCs w:val="20"/>
                <w:lang w:eastAsia="es-MX"/>
              </w:rPr>
              <w:t>CENTRO,MEDIA Y PERIFERIA</w:t>
            </w:r>
          </w:p>
        </w:tc>
      </w:tr>
      <w:tr w:rsidR="0054605C" w:rsidRPr="000F2199" w14:paraId="63C67BF2" w14:textId="77777777" w:rsidTr="00E02EA9">
        <w:trPr>
          <w:trHeight w:val="20"/>
        </w:trPr>
        <w:tc>
          <w:tcPr>
            <w:tcW w:w="1328" w:type="pct"/>
            <w:tcBorders>
              <w:top w:val="single" w:sz="4" w:space="0" w:color="auto"/>
              <w:left w:val="single" w:sz="4" w:space="0" w:color="auto"/>
              <w:bottom w:val="single" w:sz="4" w:space="0" w:color="auto"/>
              <w:right w:val="single" w:sz="4" w:space="0" w:color="auto"/>
            </w:tcBorders>
            <w:shd w:val="clear" w:color="auto" w:fill="auto"/>
            <w:noWrap/>
            <w:hideMark/>
          </w:tcPr>
          <w:p w14:paraId="3B4CE075" w14:textId="77777777" w:rsidR="0054605C" w:rsidRPr="000F2199" w:rsidRDefault="0054605C" w:rsidP="008169EF">
            <w:pPr>
              <w:spacing w:after="0" w:line="360" w:lineRule="auto"/>
              <w:jc w:val="center"/>
              <w:rPr>
                <w:rFonts w:ascii="Arial" w:eastAsia="Times New Roman" w:hAnsi="Arial"/>
                <w:color w:val="000000"/>
                <w:sz w:val="20"/>
                <w:szCs w:val="20"/>
                <w:lang w:eastAsia="es-MX"/>
              </w:rPr>
            </w:pPr>
            <w:r w:rsidRPr="000F2199">
              <w:rPr>
                <w:rFonts w:ascii="Arial" w:eastAsia="Times New Roman" w:hAnsi="Arial"/>
                <w:color w:val="000000"/>
                <w:sz w:val="20"/>
                <w:szCs w:val="20"/>
                <w:lang w:eastAsia="es-MX"/>
              </w:rPr>
              <w:t>CONCRETO</w:t>
            </w:r>
          </w:p>
        </w:tc>
        <w:tc>
          <w:tcPr>
            <w:tcW w:w="1144" w:type="pct"/>
            <w:tcBorders>
              <w:top w:val="single" w:sz="4" w:space="0" w:color="auto"/>
              <w:left w:val="nil"/>
              <w:bottom w:val="single" w:sz="4" w:space="0" w:color="auto"/>
              <w:right w:val="single" w:sz="4" w:space="0" w:color="auto"/>
            </w:tcBorders>
            <w:shd w:val="clear" w:color="auto" w:fill="auto"/>
            <w:noWrap/>
            <w:hideMark/>
          </w:tcPr>
          <w:p w14:paraId="0F4BB83B" w14:textId="27F0F515" w:rsidR="0054605C" w:rsidRPr="000F2199" w:rsidRDefault="0054605C" w:rsidP="008169EF">
            <w:pPr>
              <w:spacing w:after="0" w:line="360" w:lineRule="auto"/>
              <w:rPr>
                <w:rFonts w:ascii="Arial" w:eastAsia="Times New Roman" w:hAnsi="Arial"/>
                <w:color w:val="000000"/>
                <w:sz w:val="20"/>
                <w:szCs w:val="20"/>
                <w:lang w:eastAsia="es-MX"/>
              </w:rPr>
            </w:pPr>
            <w:r w:rsidRPr="000F2199">
              <w:rPr>
                <w:rFonts w:ascii="Arial" w:eastAsia="Times New Roman" w:hAnsi="Arial"/>
                <w:color w:val="000000"/>
                <w:sz w:val="20"/>
                <w:szCs w:val="20"/>
                <w:lang w:eastAsia="es-MX"/>
              </w:rPr>
              <w:t>$</w:t>
            </w:r>
            <w:r w:rsidR="00771351" w:rsidRPr="000F2199">
              <w:rPr>
                <w:rFonts w:ascii="Arial" w:eastAsia="Times New Roman" w:hAnsi="Arial"/>
                <w:color w:val="000000"/>
                <w:sz w:val="20"/>
                <w:szCs w:val="20"/>
                <w:lang w:eastAsia="es-MX"/>
              </w:rPr>
              <w:t xml:space="preserve"> </w:t>
            </w:r>
            <w:r w:rsidR="00D525F4" w:rsidRPr="000F2199">
              <w:rPr>
                <w:rFonts w:ascii="Arial" w:eastAsia="Times New Roman" w:hAnsi="Arial"/>
                <w:color w:val="000000"/>
                <w:sz w:val="20"/>
                <w:szCs w:val="20"/>
                <w:lang w:eastAsia="es-MX"/>
              </w:rPr>
              <w:t xml:space="preserve">                 </w:t>
            </w:r>
            <w:r w:rsidR="006E2642" w:rsidRPr="000F2199">
              <w:rPr>
                <w:rFonts w:ascii="Arial" w:eastAsia="Times New Roman" w:hAnsi="Arial"/>
                <w:color w:val="000000"/>
                <w:sz w:val="20"/>
                <w:szCs w:val="20"/>
                <w:lang w:eastAsia="es-MX"/>
              </w:rPr>
              <w:t>4,4</w:t>
            </w:r>
            <w:r w:rsidR="0099738F" w:rsidRPr="000F2199">
              <w:rPr>
                <w:rFonts w:ascii="Arial" w:eastAsia="Times New Roman" w:hAnsi="Arial"/>
                <w:color w:val="000000"/>
                <w:sz w:val="20"/>
                <w:szCs w:val="20"/>
                <w:lang w:eastAsia="es-MX"/>
              </w:rPr>
              <w:t>0</w:t>
            </w:r>
            <w:r w:rsidRPr="000F2199">
              <w:rPr>
                <w:rFonts w:ascii="Arial" w:eastAsia="Times New Roman" w:hAnsi="Arial"/>
                <w:color w:val="000000"/>
                <w:sz w:val="20"/>
                <w:szCs w:val="20"/>
                <w:lang w:eastAsia="es-MX"/>
              </w:rPr>
              <w:t>0.00</w:t>
            </w:r>
          </w:p>
        </w:tc>
        <w:tc>
          <w:tcPr>
            <w:tcW w:w="1027" w:type="pct"/>
            <w:tcBorders>
              <w:top w:val="single" w:sz="4" w:space="0" w:color="auto"/>
              <w:left w:val="nil"/>
              <w:bottom w:val="single" w:sz="4" w:space="0" w:color="auto"/>
              <w:right w:val="single" w:sz="4" w:space="0" w:color="auto"/>
            </w:tcBorders>
            <w:shd w:val="clear" w:color="auto" w:fill="auto"/>
            <w:noWrap/>
            <w:hideMark/>
          </w:tcPr>
          <w:p w14:paraId="66E76D19" w14:textId="66987A6F" w:rsidR="0054605C" w:rsidRPr="000F2199" w:rsidRDefault="0054605C" w:rsidP="008169EF">
            <w:pPr>
              <w:spacing w:after="0" w:line="360" w:lineRule="auto"/>
              <w:rPr>
                <w:rFonts w:ascii="Arial" w:eastAsia="Times New Roman" w:hAnsi="Arial"/>
                <w:color w:val="000000"/>
                <w:sz w:val="20"/>
                <w:szCs w:val="20"/>
                <w:lang w:eastAsia="es-MX"/>
              </w:rPr>
            </w:pPr>
            <w:r w:rsidRPr="000F2199">
              <w:rPr>
                <w:rFonts w:ascii="Arial" w:eastAsia="Times New Roman" w:hAnsi="Arial"/>
                <w:color w:val="000000"/>
                <w:sz w:val="20"/>
                <w:szCs w:val="20"/>
                <w:lang w:eastAsia="es-MX"/>
              </w:rPr>
              <w:t>$</w:t>
            </w:r>
            <w:r w:rsidR="00E8153B">
              <w:rPr>
                <w:rFonts w:ascii="Arial" w:eastAsia="Times New Roman" w:hAnsi="Arial"/>
                <w:color w:val="000000"/>
                <w:sz w:val="20"/>
                <w:szCs w:val="20"/>
                <w:lang w:eastAsia="es-MX"/>
              </w:rPr>
              <w:t xml:space="preserve">       </w:t>
            </w:r>
            <w:r w:rsidR="00D525F4" w:rsidRPr="000F2199">
              <w:rPr>
                <w:rFonts w:ascii="Arial" w:eastAsia="Times New Roman" w:hAnsi="Arial"/>
                <w:color w:val="000000"/>
                <w:sz w:val="20"/>
                <w:szCs w:val="20"/>
                <w:lang w:eastAsia="es-MX"/>
              </w:rPr>
              <w:t xml:space="preserve">      </w:t>
            </w:r>
            <w:r w:rsidRPr="000F2199">
              <w:rPr>
                <w:rFonts w:ascii="Arial" w:eastAsia="Times New Roman" w:hAnsi="Arial"/>
                <w:color w:val="000000"/>
                <w:sz w:val="20"/>
                <w:szCs w:val="20"/>
                <w:lang w:eastAsia="es-MX"/>
              </w:rPr>
              <w:t>3,</w:t>
            </w:r>
            <w:r w:rsidR="006E2642" w:rsidRPr="000F2199">
              <w:rPr>
                <w:rFonts w:ascii="Arial" w:eastAsia="Times New Roman" w:hAnsi="Arial"/>
                <w:color w:val="000000"/>
                <w:sz w:val="20"/>
                <w:szCs w:val="20"/>
                <w:lang w:eastAsia="es-MX"/>
              </w:rPr>
              <w:t>150</w:t>
            </w:r>
            <w:r w:rsidRPr="000F2199">
              <w:rPr>
                <w:rFonts w:ascii="Arial" w:eastAsia="Times New Roman" w:hAnsi="Arial"/>
                <w:color w:val="000000"/>
                <w:sz w:val="20"/>
                <w:szCs w:val="20"/>
                <w:lang w:eastAsia="es-MX"/>
              </w:rPr>
              <w:t>.00</w:t>
            </w:r>
          </w:p>
        </w:tc>
        <w:tc>
          <w:tcPr>
            <w:tcW w:w="1501" w:type="pct"/>
            <w:tcBorders>
              <w:top w:val="single" w:sz="4" w:space="0" w:color="auto"/>
              <w:left w:val="nil"/>
              <w:bottom w:val="single" w:sz="4" w:space="0" w:color="auto"/>
              <w:right w:val="single" w:sz="4" w:space="0" w:color="auto"/>
            </w:tcBorders>
            <w:shd w:val="clear" w:color="auto" w:fill="auto"/>
            <w:noWrap/>
            <w:hideMark/>
          </w:tcPr>
          <w:p w14:paraId="575144BA" w14:textId="6A77FEA0" w:rsidR="0054605C" w:rsidRPr="000F2199" w:rsidRDefault="0054605C" w:rsidP="008169EF">
            <w:pPr>
              <w:spacing w:after="0" w:line="360" w:lineRule="auto"/>
              <w:rPr>
                <w:rFonts w:ascii="Arial" w:eastAsia="Times New Roman" w:hAnsi="Arial"/>
                <w:color w:val="000000"/>
                <w:sz w:val="20"/>
                <w:szCs w:val="20"/>
                <w:lang w:eastAsia="es-MX"/>
              </w:rPr>
            </w:pPr>
            <w:r w:rsidRPr="000F2199">
              <w:rPr>
                <w:rFonts w:ascii="Arial" w:eastAsia="Times New Roman" w:hAnsi="Arial"/>
                <w:color w:val="000000"/>
                <w:sz w:val="20"/>
                <w:szCs w:val="20"/>
                <w:lang w:eastAsia="es-MX"/>
              </w:rPr>
              <w:t>$</w:t>
            </w:r>
            <w:r w:rsidR="00D525F4" w:rsidRPr="000F2199">
              <w:rPr>
                <w:rFonts w:ascii="Arial" w:eastAsia="Times New Roman" w:hAnsi="Arial"/>
                <w:color w:val="000000"/>
                <w:sz w:val="20"/>
                <w:szCs w:val="20"/>
                <w:lang w:eastAsia="es-MX"/>
              </w:rPr>
              <w:tab/>
              <w:t xml:space="preserve">        </w:t>
            </w:r>
            <w:r w:rsidR="00E02EA9">
              <w:rPr>
                <w:rFonts w:ascii="Arial" w:eastAsia="Times New Roman" w:hAnsi="Arial"/>
                <w:color w:val="000000"/>
                <w:sz w:val="20"/>
                <w:szCs w:val="20"/>
                <w:lang w:eastAsia="es-MX"/>
              </w:rPr>
              <w:t xml:space="preserve">     </w:t>
            </w:r>
            <w:r w:rsidR="00D525F4" w:rsidRPr="000F2199">
              <w:rPr>
                <w:rFonts w:ascii="Arial" w:eastAsia="Times New Roman" w:hAnsi="Arial"/>
                <w:color w:val="000000"/>
                <w:sz w:val="20"/>
                <w:szCs w:val="20"/>
                <w:lang w:eastAsia="es-MX"/>
              </w:rPr>
              <w:t xml:space="preserve">      </w:t>
            </w:r>
            <w:r w:rsidR="0099738F" w:rsidRPr="000F2199">
              <w:rPr>
                <w:rFonts w:ascii="Arial" w:eastAsia="Times New Roman" w:hAnsi="Arial"/>
                <w:color w:val="000000"/>
                <w:sz w:val="20"/>
                <w:szCs w:val="20"/>
                <w:lang w:eastAsia="es-MX"/>
              </w:rPr>
              <w:t>1,880</w:t>
            </w:r>
            <w:r w:rsidRPr="000F2199">
              <w:rPr>
                <w:rFonts w:ascii="Arial" w:eastAsia="Times New Roman" w:hAnsi="Arial"/>
                <w:color w:val="000000"/>
                <w:sz w:val="20"/>
                <w:szCs w:val="20"/>
                <w:lang w:eastAsia="es-MX"/>
              </w:rPr>
              <w:t>.00</w:t>
            </w:r>
          </w:p>
        </w:tc>
      </w:tr>
      <w:tr w:rsidR="0054605C" w:rsidRPr="000F2199" w14:paraId="584ACECD" w14:textId="77777777" w:rsidTr="00E02EA9">
        <w:trPr>
          <w:trHeight w:val="20"/>
        </w:trPr>
        <w:tc>
          <w:tcPr>
            <w:tcW w:w="1328" w:type="pct"/>
            <w:tcBorders>
              <w:top w:val="single" w:sz="4" w:space="0" w:color="auto"/>
              <w:left w:val="single" w:sz="4" w:space="0" w:color="auto"/>
              <w:bottom w:val="single" w:sz="4" w:space="0" w:color="auto"/>
              <w:right w:val="single" w:sz="4" w:space="0" w:color="auto"/>
            </w:tcBorders>
            <w:shd w:val="clear" w:color="auto" w:fill="auto"/>
            <w:noWrap/>
            <w:hideMark/>
          </w:tcPr>
          <w:p w14:paraId="508DCDBA" w14:textId="77777777" w:rsidR="0054605C" w:rsidRPr="000F2199" w:rsidRDefault="0054605C" w:rsidP="008169EF">
            <w:pPr>
              <w:spacing w:after="0" w:line="360" w:lineRule="auto"/>
              <w:jc w:val="center"/>
              <w:rPr>
                <w:rFonts w:ascii="Arial" w:eastAsia="Times New Roman" w:hAnsi="Arial"/>
                <w:color w:val="000000"/>
                <w:sz w:val="20"/>
                <w:szCs w:val="20"/>
                <w:lang w:eastAsia="es-MX"/>
              </w:rPr>
            </w:pPr>
            <w:r w:rsidRPr="000F2199">
              <w:rPr>
                <w:rFonts w:ascii="Arial" w:eastAsia="Times New Roman" w:hAnsi="Arial"/>
                <w:color w:val="000000"/>
                <w:sz w:val="20"/>
                <w:szCs w:val="20"/>
                <w:lang w:eastAsia="es-MX"/>
              </w:rPr>
              <w:t>HIERRO Y ROLLIZOS</w:t>
            </w:r>
          </w:p>
        </w:tc>
        <w:tc>
          <w:tcPr>
            <w:tcW w:w="1144" w:type="pct"/>
            <w:tcBorders>
              <w:top w:val="single" w:sz="4" w:space="0" w:color="auto"/>
              <w:left w:val="nil"/>
              <w:bottom w:val="single" w:sz="4" w:space="0" w:color="auto"/>
              <w:right w:val="single" w:sz="4" w:space="0" w:color="auto"/>
            </w:tcBorders>
            <w:shd w:val="clear" w:color="auto" w:fill="auto"/>
            <w:noWrap/>
            <w:hideMark/>
          </w:tcPr>
          <w:p w14:paraId="6B1A381A" w14:textId="61F6E68A" w:rsidR="0054605C" w:rsidRPr="000F2199" w:rsidRDefault="0054605C" w:rsidP="008169EF">
            <w:pPr>
              <w:spacing w:after="0" w:line="360" w:lineRule="auto"/>
              <w:rPr>
                <w:rFonts w:ascii="Arial" w:eastAsia="Times New Roman" w:hAnsi="Arial"/>
                <w:color w:val="000000"/>
                <w:sz w:val="20"/>
                <w:szCs w:val="20"/>
                <w:lang w:eastAsia="es-MX"/>
              </w:rPr>
            </w:pPr>
            <w:r w:rsidRPr="000F2199">
              <w:rPr>
                <w:rFonts w:ascii="Arial" w:eastAsia="Times New Roman" w:hAnsi="Arial"/>
                <w:color w:val="000000"/>
                <w:sz w:val="20"/>
                <w:szCs w:val="20"/>
                <w:lang w:eastAsia="es-MX"/>
              </w:rPr>
              <w:t>$</w:t>
            </w:r>
            <w:r w:rsidR="00D525F4" w:rsidRPr="000F2199">
              <w:rPr>
                <w:rFonts w:ascii="Arial" w:eastAsia="Times New Roman" w:hAnsi="Arial"/>
                <w:color w:val="000000"/>
                <w:sz w:val="20"/>
                <w:szCs w:val="20"/>
                <w:lang w:eastAsia="es-MX"/>
              </w:rPr>
              <w:t xml:space="preserve">                 </w:t>
            </w:r>
            <w:r w:rsidR="00771351" w:rsidRPr="000F2199">
              <w:rPr>
                <w:rFonts w:ascii="Arial" w:eastAsia="Times New Roman" w:hAnsi="Arial"/>
                <w:color w:val="000000"/>
                <w:sz w:val="20"/>
                <w:szCs w:val="20"/>
                <w:lang w:eastAsia="es-MX"/>
              </w:rPr>
              <w:t xml:space="preserve"> </w:t>
            </w:r>
            <w:r w:rsidR="006E2642" w:rsidRPr="000F2199">
              <w:rPr>
                <w:rFonts w:ascii="Arial" w:eastAsia="Times New Roman" w:hAnsi="Arial"/>
                <w:color w:val="000000"/>
                <w:sz w:val="20"/>
                <w:szCs w:val="20"/>
                <w:lang w:eastAsia="es-MX"/>
              </w:rPr>
              <w:t>3,3</w:t>
            </w:r>
            <w:r w:rsidR="0099738F" w:rsidRPr="000F2199">
              <w:rPr>
                <w:rFonts w:ascii="Arial" w:eastAsia="Times New Roman" w:hAnsi="Arial"/>
                <w:color w:val="000000"/>
                <w:sz w:val="20"/>
                <w:szCs w:val="20"/>
                <w:lang w:eastAsia="es-MX"/>
              </w:rPr>
              <w:t>0</w:t>
            </w:r>
            <w:r w:rsidRPr="000F2199">
              <w:rPr>
                <w:rFonts w:ascii="Arial" w:eastAsia="Times New Roman" w:hAnsi="Arial"/>
                <w:color w:val="000000"/>
                <w:sz w:val="20"/>
                <w:szCs w:val="20"/>
                <w:lang w:eastAsia="es-MX"/>
              </w:rPr>
              <w:t>0.00</w:t>
            </w:r>
          </w:p>
        </w:tc>
        <w:tc>
          <w:tcPr>
            <w:tcW w:w="1027" w:type="pct"/>
            <w:tcBorders>
              <w:top w:val="single" w:sz="4" w:space="0" w:color="auto"/>
              <w:left w:val="nil"/>
              <w:bottom w:val="single" w:sz="4" w:space="0" w:color="auto"/>
              <w:right w:val="single" w:sz="4" w:space="0" w:color="auto"/>
            </w:tcBorders>
            <w:shd w:val="clear" w:color="auto" w:fill="auto"/>
            <w:noWrap/>
            <w:hideMark/>
          </w:tcPr>
          <w:p w14:paraId="67E72DFC" w14:textId="012ED06B" w:rsidR="0054605C" w:rsidRPr="000F2199" w:rsidRDefault="0054605C" w:rsidP="008169EF">
            <w:pPr>
              <w:spacing w:after="0" w:line="360" w:lineRule="auto"/>
              <w:rPr>
                <w:rFonts w:ascii="Arial" w:eastAsia="Times New Roman" w:hAnsi="Arial"/>
                <w:color w:val="000000"/>
                <w:sz w:val="20"/>
                <w:szCs w:val="20"/>
                <w:lang w:eastAsia="es-MX"/>
              </w:rPr>
            </w:pPr>
            <w:r w:rsidRPr="000F2199">
              <w:rPr>
                <w:rFonts w:ascii="Arial" w:eastAsia="Times New Roman" w:hAnsi="Arial"/>
                <w:color w:val="000000"/>
                <w:sz w:val="20"/>
                <w:szCs w:val="20"/>
                <w:lang w:eastAsia="es-MX"/>
              </w:rPr>
              <w:t>$</w:t>
            </w:r>
            <w:r w:rsidR="00D525F4" w:rsidRPr="000F2199">
              <w:rPr>
                <w:rFonts w:ascii="Arial" w:eastAsia="Times New Roman" w:hAnsi="Arial"/>
                <w:color w:val="000000"/>
                <w:sz w:val="20"/>
                <w:szCs w:val="20"/>
                <w:lang w:eastAsia="es-MX"/>
              </w:rPr>
              <w:t xml:space="preserve">             </w:t>
            </w:r>
            <w:r w:rsidR="006E2642" w:rsidRPr="000F2199">
              <w:rPr>
                <w:rFonts w:ascii="Arial" w:eastAsia="Times New Roman" w:hAnsi="Arial"/>
                <w:color w:val="000000"/>
                <w:sz w:val="20"/>
                <w:szCs w:val="20"/>
                <w:lang w:eastAsia="es-MX"/>
              </w:rPr>
              <w:t>1,98</w:t>
            </w:r>
            <w:r w:rsidR="0099738F" w:rsidRPr="000F2199">
              <w:rPr>
                <w:rFonts w:ascii="Arial" w:eastAsia="Times New Roman" w:hAnsi="Arial"/>
                <w:color w:val="000000"/>
                <w:sz w:val="20"/>
                <w:szCs w:val="20"/>
                <w:lang w:eastAsia="es-MX"/>
              </w:rPr>
              <w:t>0</w:t>
            </w:r>
            <w:r w:rsidRPr="000F2199">
              <w:rPr>
                <w:rFonts w:ascii="Arial" w:eastAsia="Times New Roman" w:hAnsi="Arial"/>
                <w:color w:val="000000"/>
                <w:sz w:val="20"/>
                <w:szCs w:val="20"/>
                <w:lang w:eastAsia="es-MX"/>
              </w:rPr>
              <w:t>.00</w:t>
            </w:r>
          </w:p>
        </w:tc>
        <w:tc>
          <w:tcPr>
            <w:tcW w:w="1501" w:type="pct"/>
            <w:tcBorders>
              <w:top w:val="single" w:sz="4" w:space="0" w:color="auto"/>
              <w:left w:val="nil"/>
              <w:bottom w:val="single" w:sz="4" w:space="0" w:color="auto"/>
              <w:right w:val="single" w:sz="4" w:space="0" w:color="auto"/>
            </w:tcBorders>
            <w:shd w:val="clear" w:color="auto" w:fill="auto"/>
            <w:noWrap/>
            <w:hideMark/>
          </w:tcPr>
          <w:p w14:paraId="2ADC1628" w14:textId="18704247" w:rsidR="0054605C" w:rsidRPr="000F2199" w:rsidRDefault="0054605C" w:rsidP="008169EF">
            <w:pPr>
              <w:spacing w:after="0" w:line="360" w:lineRule="auto"/>
              <w:rPr>
                <w:rFonts w:ascii="Arial" w:eastAsia="Times New Roman" w:hAnsi="Arial"/>
                <w:color w:val="000000"/>
                <w:sz w:val="20"/>
                <w:szCs w:val="20"/>
                <w:lang w:eastAsia="es-MX"/>
              </w:rPr>
            </w:pPr>
            <w:r w:rsidRPr="000F2199">
              <w:rPr>
                <w:rFonts w:ascii="Arial" w:eastAsia="Times New Roman" w:hAnsi="Arial"/>
                <w:color w:val="000000"/>
                <w:sz w:val="20"/>
                <w:szCs w:val="20"/>
                <w:lang w:eastAsia="es-MX"/>
              </w:rPr>
              <w:t>$</w:t>
            </w:r>
            <w:r w:rsidR="00771351" w:rsidRPr="000F2199">
              <w:rPr>
                <w:rFonts w:ascii="Arial" w:eastAsia="Times New Roman" w:hAnsi="Arial"/>
                <w:color w:val="000000"/>
                <w:sz w:val="20"/>
                <w:szCs w:val="20"/>
                <w:lang w:eastAsia="es-MX"/>
              </w:rPr>
              <w:t xml:space="preserve">  </w:t>
            </w:r>
            <w:r w:rsidR="00D525F4" w:rsidRPr="000F2199">
              <w:rPr>
                <w:rFonts w:ascii="Arial" w:eastAsia="Times New Roman" w:hAnsi="Arial"/>
                <w:color w:val="000000"/>
                <w:sz w:val="20"/>
                <w:szCs w:val="20"/>
                <w:lang w:eastAsia="es-MX"/>
              </w:rPr>
              <w:tab/>
              <w:t xml:space="preserve">          </w:t>
            </w:r>
            <w:r w:rsidR="00E02EA9">
              <w:rPr>
                <w:rFonts w:ascii="Arial" w:eastAsia="Times New Roman" w:hAnsi="Arial"/>
                <w:color w:val="000000"/>
                <w:sz w:val="20"/>
                <w:szCs w:val="20"/>
                <w:lang w:eastAsia="es-MX"/>
              </w:rPr>
              <w:t xml:space="preserve">     </w:t>
            </w:r>
            <w:r w:rsidR="00D525F4" w:rsidRPr="000F2199">
              <w:rPr>
                <w:rFonts w:ascii="Arial" w:eastAsia="Times New Roman" w:hAnsi="Arial"/>
                <w:color w:val="000000"/>
                <w:sz w:val="20"/>
                <w:szCs w:val="20"/>
                <w:lang w:eastAsia="es-MX"/>
              </w:rPr>
              <w:t xml:space="preserve">      </w:t>
            </w:r>
            <w:r w:rsidR="00771351" w:rsidRPr="000F2199">
              <w:rPr>
                <w:rFonts w:ascii="Arial" w:eastAsia="Times New Roman" w:hAnsi="Arial"/>
                <w:color w:val="000000"/>
                <w:sz w:val="20"/>
                <w:szCs w:val="20"/>
                <w:lang w:eastAsia="es-MX"/>
              </w:rPr>
              <w:t xml:space="preserve"> </w:t>
            </w:r>
            <w:r w:rsidR="0099738F" w:rsidRPr="000F2199">
              <w:rPr>
                <w:rFonts w:ascii="Arial" w:eastAsia="Times New Roman" w:hAnsi="Arial"/>
                <w:color w:val="000000"/>
                <w:sz w:val="20"/>
                <w:szCs w:val="20"/>
                <w:lang w:eastAsia="es-MX"/>
              </w:rPr>
              <w:t>900</w:t>
            </w:r>
            <w:r w:rsidRPr="000F2199">
              <w:rPr>
                <w:rFonts w:ascii="Arial" w:eastAsia="Times New Roman" w:hAnsi="Arial"/>
                <w:color w:val="000000"/>
                <w:sz w:val="20"/>
                <w:szCs w:val="20"/>
                <w:lang w:eastAsia="es-MX"/>
              </w:rPr>
              <w:t>.00</w:t>
            </w:r>
          </w:p>
        </w:tc>
      </w:tr>
      <w:tr w:rsidR="0054605C" w:rsidRPr="000F2199" w14:paraId="534BC967" w14:textId="77777777" w:rsidTr="00E02EA9">
        <w:trPr>
          <w:trHeight w:val="20"/>
        </w:trPr>
        <w:tc>
          <w:tcPr>
            <w:tcW w:w="1328" w:type="pct"/>
            <w:tcBorders>
              <w:top w:val="single" w:sz="4" w:space="0" w:color="auto"/>
              <w:left w:val="single" w:sz="4" w:space="0" w:color="auto"/>
              <w:bottom w:val="single" w:sz="4" w:space="0" w:color="auto"/>
              <w:right w:val="single" w:sz="4" w:space="0" w:color="auto"/>
            </w:tcBorders>
            <w:shd w:val="clear" w:color="auto" w:fill="auto"/>
            <w:noWrap/>
            <w:hideMark/>
          </w:tcPr>
          <w:p w14:paraId="48EC793F" w14:textId="77777777" w:rsidR="0054605C" w:rsidRPr="000F2199" w:rsidRDefault="0054605C" w:rsidP="008169EF">
            <w:pPr>
              <w:spacing w:after="0" w:line="360" w:lineRule="auto"/>
              <w:jc w:val="center"/>
              <w:rPr>
                <w:rFonts w:ascii="Arial" w:eastAsia="Times New Roman" w:hAnsi="Arial"/>
                <w:color w:val="000000"/>
                <w:sz w:val="20"/>
                <w:szCs w:val="20"/>
                <w:lang w:eastAsia="es-MX"/>
              </w:rPr>
            </w:pPr>
            <w:r w:rsidRPr="000F2199">
              <w:rPr>
                <w:rFonts w:ascii="Arial" w:eastAsia="Times New Roman" w:hAnsi="Arial"/>
                <w:color w:val="000000"/>
                <w:sz w:val="20"/>
                <w:szCs w:val="20"/>
                <w:lang w:eastAsia="es-MX"/>
              </w:rPr>
              <w:t>ZINC, ASBESTO, TEJA</w:t>
            </w:r>
          </w:p>
        </w:tc>
        <w:tc>
          <w:tcPr>
            <w:tcW w:w="1144" w:type="pct"/>
            <w:tcBorders>
              <w:top w:val="single" w:sz="4" w:space="0" w:color="auto"/>
              <w:left w:val="nil"/>
              <w:bottom w:val="single" w:sz="4" w:space="0" w:color="auto"/>
              <w:right w:val="single" w:sz="4" w:space="0" w:color="auto"/>
            </w:tcBorders>
            <w:shd w:val="clear" w:color="auto" w:fill="auto"/>
            <w:noWrap/>
            <w:hideMark/>
          </w:tcPr>
          <w:p w14:paraId="32F43982" w14:textId="57F73A03" w:rsidR="0054605C" w:rsidRPr="000F2199" w:rsidRDefault="0054605C" w:rsidP="008169EF">
            <w:pPr>
              <w:spacing w:after="0" w:line="360" w:lineRule="auto"/>
              <w:rPr>
                <w:rFonts w:ascii="Arial" w:eastAsia="Times New Roman" w:hAnsi="Arial"/>
                <w:color w:val="000000"/>
                <w:sz w:val="20"/>
                <w:szCs w:val="20"/>
                <w:lang w:eastAsia="es-MX"/>
              </w:rPr>
            </w:pPr>
            <w:r w:rsidRPr="000F2199">
              <w:rPr>
                <w:rFonts w:ascii="Arial" w:eastAsia="Times New Roman" w:hAnsi="Arial"/>
                <w:color w:val="000000"/>
                <w:sz w:val="20"/>
                <w:szCs w:val="20"/>
                <w:lang w:eastAsia="es-MX"/>
              </w:rPr>
              <w:t>$</w:t>
            </w:r>
            <w:r w:rsidR="00D525F4" w:rsidRPr="000F2199">
              <w:rPr>
                <w:rFonts w:ascii="Arial" w:eastAsia="Times New Roman" w:hAnsi="Arial"/>
                <w:color w:val="000000"/>
                <w:sz w:val="20"/>
                <w:szCs w:val="20"/>
                <w:lang w:eastAsia="es-MX"/>
              </w:rPr>
              <w:t xml:space="preserve">                 </w:t>
            </w:r>
            <w:r w:rsidR="00771351" w:rsidRPr="000F2199">
              <w:rPr>
                <w:rFonts w:ascii="Arial" w:eastAsia="Times New Roman" w:hAnsi="Arial"/>
                <w:color w:val="000000"/>
                <w:sz w:val="20"/>
                <w:szCs w:val="20"/>
                <w:lang w:eastAsia="es-MX"/>
              </w:rPr>
              <w:t xml:space="preserve"> </w:t>
            </w:r>
            <w:r w:rsidR="006E2642" w:rsidRPr="000F2199">
              <w:rPr>
                <w:rFonts w:ascii="Arial" w:eastAsia="Times New Roman" w:hAnsi="Arial"/>
                <w:color w:val="000000"/>
                <w:sz w:val="20"/>
                <w:szCs w:val="20"/>
                <w:lang w:eastAsia="es-MX"/>
              </w:rPr>
              <w:t>2,2</w:t>
            </w:r>
            <w:r w:rsidR="0099738F" w:rsidRPr="000F2199">
              <w:rPr>
                <w:rFonts w:ascii="Arial" w:eastAsia="Times New Roman" w:hAnsi="Arial"/>
                <w:color w:val="000000"/>
                <w:sz w:val="20"/>
                <w:szCs w:val="20"/>
                <w:lang w:eastAsia="es-MX"/>
              </w:rPr>
              <w:t>00</w:t>
            </w:r>
            <w:r w:rsidRPr="000F2199">
              <w:rPr>
                <w:rFonts w:ascii="Arial" w:eastAsia="Times New Roman" w:hAnsi="Arial"/>
                <w:color w:val="000000"/>
                <w:sz w:val="20"/>
                <w:szCs w:val="20"/>
                <w:lang w:eastAsia="es-MX"/>
              </w:rPr>
              <w:t>.00</w:t>
            </w:r>
          </w:p>
        </w:tc>
        <w:tc>
          <w:tcPr>
            <w:tcW w:w="1027" w:type="pct"/>
            <w:tcBorders>
              <w:top w:val="single" w:sz="4" w:space="0" w:color="auto"/>
              <w:left w:val="nil"/>
              <w:bottom w:val="single" w:sz="4" w:space="0" w:color="auto"/>
              <w:right w:val="single" w:sz="4" w:space="0" w:color="auto"/>
            </w:tcBorders>
            <w:shd w:val="clear" w:color="auto" w:fill="auto"/>
            <w:noWrap/>
            <w:hideMark/>
          </w:tcPr>
          <w:p w14:paraId="5E4EFEFA" w14:textId="0E9B2189" w:rsidR="0054605C" w:rsidRPr="000F2199" w:rsidRDefault="0054605C" w:rsidP="008169EF">
            <w:pPr>
              <w:spacing w:after="0" w:line="360" w:lineRule="auto"/>
              <w:rPr>
                <w:rFonts w:ascii="Arial" w:eastAsia="Times New Roman" w:hAnsi="Arial"/>
                <w:color w:val="000000"/>
                <w:sz w:val="20"/>
                <w:szCs w:val="20"/>
                <w:lang w:eastAsia="es-MX"/>
              </w:rPr>
            </w:pPr>
            <w:r w:rsidRPr="000F2199">
              <w:rPr>
                <w:rFonts w:ascii="Arial" w:eastAsia="Times New Roman" w:hAnsi="Arial"/>
                <w:color w:val="000000"/>
                <w:sz w:val="20"/>
                <w:szCs w:val="20"/>
                <w:lang w:eastAsia="es-MX"/>
              </w:rPr>
              <w:t>$</w:t>
            </w:r>
            <w:r w:rsidR="00D525F4" w:rsidRPr="000F2199">
              <w:rPr>
                <w:rFonts w:ascii="Arial" w:eastAsia="Times New Roman" w:hAnsi="Arial"/>
                <w:color w:val="000000"/>
                <w:sz w:val="20"/>
                <w:szCs w:val="20"/>
                <w:lang w:eastAsia="es-MX"/>
              </w:rPr>
              <w:t xml:space="preserve">             </w:t>
            </w:r>
            <w:r w:rsidRPr="000F2199">
              <w:rPr>
                <w:rFonts w:ascii="Arial" w:eastAsia="Times New Roman" w:hAnsi="Arial"/>
                <w:color w:val="000000"/>
                <w:sz w:val="20"/>
                <w:szCs w:val="20"/>
                <w:lang w:eastAsia="es-MX"/>
              </w:rPr>
              <w:t>1</w:t>
            </w:r>
            <w:r w:rsidR="0099738F" w:rsidRPr="000F2199">
              <w:rPr>
                <w:rFonts w:ascii="Arial" w:eastAsia="Times New Roman" w:hAnsi="Arial"/>
                <w:color w:val="000000"/>
                <w:sz w:val="20"/>
                <w:szCs w:val="20"/>
                <w:lang w:eastAsia="es-MX"/>
              </w:rPr>
              <w:t>,400</w:t>
            </w:r>
            <w:r w:rsidRPr="000F2199">
              <w:rPr>
                <w:rFonts w:ascii="Arial" w:eastAsia="Times New Roman" w:hAnsi="Arial"/>
                <w:color w:val="000000"/>
                <w:sz w:val="20"/>
                <w:szCs w:val="20"/>
                <w:lang w:eastAsia="es-MX"/>
              </w:rPr>
              <w:t>.00</w:t>
            </w:r>
          </w:p>
        </w:tc>
        <w:tc>
          <w:tcPr>
            <w:tcW w:w="1501" w:type="pct"/>
            <w:tcBorders>
              <w:top w:val="single" w:sz="4" w:space="0" w:color="auto"/>
              <w:left w:val="nil"/>
              <w:bottom w:val="single" w:sz="4" w:space="0" w:color="auto"/>
              <w:right w:val="single" w:sz="4" w:space="0" w:color="auto"/>
            </w:tcBorders>
            <w:shd w:val="clear" w:color="auto" w:fill="auto"/>
            <w:noWrap/>
            <w:hideMark/>
          </w:tcPr>
          <w:p w14:paraId="179892FE" w14:textId="25AB64D4" w:rsidR="0054605C" w:rsidRPr="000F2199" w:rsidRDefault="0054605C" w:rsidP="008169EF">
            <w:pPr>
              <w:spacing w:after="0" w:line="360" w:lineRule="auto"/>
              <w:rPr>
                <w:rFonts w:ascii="Arial" w:eastAsia="Times New Roman" w:hAnsi="Arial"/>
                <w:color w:val="000000"/>
                <w:sz w:val="20"/>
                <w:szCs w:val="20"/>
                <w:lang w:eastAsia="es-MX"/>
              </w:rPr>
            </w:pPr>
            <w:r w:rsidRPr="000F2199">
              <w:rPr>
                <w:rFonts w:ascii="Arial" w:eastAsia="Times New Roman" w:hAnsi="Arial"/>
                <w:color w:val="000000"/>
                <w:sz w:val="20"/>
                <w:szCs w:val="20"/>
                <w:lang w:eastAsia="es-MX"/>
              </w:rPr>
              <w:t>$</w:t>
            </w:r>
            <w:r w:rsidR="00771351" w:rsidRPr="000F2199">
              <w:rPr>
                <w:rFonts w:ascii="Arial" w:eastAsia="Times New Roman" w:hAnsi="Arial"/>
                <w:color w:val="000000"/>
                <w:sz w:val="20"/>
                <w:szCs w:val="20"/>
                <w:lang w:eastAsia="es-MX"/>
              </w:rPr>
              <w:t xml:space="preserve"> </w:t>
            </w:r>
            <w:r w:rsidR="00D525F4" w:rsidRPr="000F2199">
              <w:rPr>
                <w:rFonts w:ascii="Arial" w:eastAsia="Times New Roman" w:hAnsi="Arial"/>
                <w:color w:val="000000"/>
                <w:sz w:val="20"/>
                <w:szCs w:val="20"/>
                <w:lang w:eastAsia="es-MX"/>
              </w:rPr>
              <w:tab/>
              <w:t xml:space="preserve">              </w:t>
            </w:r>
            <w:r w:rsidR="00E02EA9">
              <w:rPr>
                <w:rFonts w:ascii="Arial" w:eastAsia="Times New Roman" w:hAnsi="Arial"/>
                <w:color w:val="000000"/>
                <w:sz w:val="20"/>
                <w:szCs w:val="20"/>
                <w:lang w:eastAsia="es-MX"/>
              </w:rPr>
              <w:t xml:space="preserve">     </w:t>
            </w:r>
            <w:r w:rsidR="00D525F4" w:rsidRPr="000F2199">
              <w:rPr>
                <w:rFonts w:ascii="Arial" w:eastAsia="Times New Roman" w:hAnsi="Arial"/>
                <w:color w:val="000000"/>
                <w:sz w:val="20"/>
                <w:szCs w:val="20"/>
                <w:lang w:eastAsia="es-MX"/>
              </w:rPr>
              <w:t xml:space="preserve"> </w:t>
            </w:r>
            <w:r w:rsidR="00771351" w:rsidRPr="000F2199">
              <w:rPr>
                <w:rFonts w:ascii="Arial" w:eastAsia="Times New Roman" w:hAnsi="Arial"/>
                <w:color w:val="000000"/>
                <w:sz w:val="20"/>
                <w:szCs w:val="20"/>
                <w:lang w:eastAsia="es-MX"/>
              </w:rPr>
              <w:t xml:space="preserve">  </w:t>
            </w:r>
            <w:r w:rsidR="0099738F" w:rsidRPr="000F2199">
              <w:rPr>
                <w:rFonts w:ascii="Arial" w:eastAsia="Times New Roman" w:hAnsi="Arial"/>
                <w:color w:val="000000"/>
                <w:sz w:val="20"/>
                <w:szCs w:val="20"/>
                <w:lang w:eastAsia="es-MX"/>
              </w:rPr>
              <w:t>720</w:t>
            </w:r>
            <w:r w:rsidRPr="000F2199">
              <w:rPr>
                <w:rFonts w:ascii="Arial" w:eastAsia="Times New Roman" w:hAnsi="Arial"/>
                <w:color w:val="000000"/>
                <w:sz w:val="20"/>
                <w:szCs w:val="20"/>
                <w:lang w:eastAsia="es-MX"/>
              </w:rPr>
              <w:t>.00</w:t>
            </w:r>
          </w:p>
        </w:tc>
      </w:tr>
      <w:tr w:rsidR="0054605C" w:rsidRPr="000F2199" w14:paraId="56FD06EC" w14:textId="77777777" w:rsidTr="00E02EA9">
        <w:trPr>
          <w:trHeight w:val="20"/>
        </w:trPr>
        <w:tc>
          <w:tcPr>
            <w:tcW w:w="1328" w:type="pct"/>
            <w:tcBorders>
              <w:top w:val="single" w:sz="4" w:space="0" w:color="auto"/>
              <w:left w:val="single" w:sz="4" w:space="0" w:color="auto"/>
              <w:bottom w:val="single" w:sz="4" w:space="0" w:color="auto"/>
              <w:right w:val="single" w:sz="4" w:space="0" w:color="auto"/>
            </w:tcBorders>
            <w:shd w:val="clear" w:color="auto" w:fill="auto"/>
            <w:noWrap/>
            <w:hideMark/>
          </w:tcPr>
          <w:p w14:paraId="1D7A57ED" w14:textId="57F1C2D5" w:rsidR="0054605C" w:rsidRPr="000F2199" w:rsidRDefault="00771351" w:rsidP="008169EF">
            <w:pPr>
              <w:spacing w:after="0" w:line="360" w:lineRule="auto"/>
              <w:jc w:val="center"/>
              <w:rPr>
                <w:rFonts w:ascii="Arial" w:eastAsia="Times New Roman" w:hAnsi="Arial"/>
                <w:color w:val="000000"/>
                <w:sz w:val="20"/>
                <w:szCs w:val="20"/>
                <w:lang w:eastAsia="es-MX"/>
              </w:rPr>
            </w:pPr>
            <w:r w:rsidRPr="000F2199">
              <w:rPr>
                <w:rFonts w:ascii="Arial" w:eastAsia="Times New Roman" w:hAnsi="Arial"/>
                <w:color w:val="000000"/>
                <w:sz w:val="20"/>
                <w:szCs w:val="20"/>
                <w:lang w:eastAsia="es-MX"/>
              </w:rPr>
              <w:t>CARTÓ</w:t>
            </w:r>
            <w:r w:rsidR="0054605C" w:rsidRPr="000F2199">
              <w:rPr>
                <w:rFonts w:ascii="Arial" w:eastAsia="Times New Roman" w:hAnsi="Arial"/>
                <w:color w:val="000000"/>
                <w:sz w:val="20"/>
                <w:szCs w:val="20"/>
                <w:lang w:eastAsia="es-MX"/>
              </w:rPr>
              <w:t>N Y PAJA</w:t>
            </w:r>
          </w:p>
        </w:tc>
        <w:tc>
          <w:tcPr>
            <w:tcW w:w="1144" w:type="pct"/>
            <w:tcBorders>
              <w:top w:val="single" w:sz="4" w:space="0" w:color="auto"/>
              <w:left w:val="nil"/>
              <w:bottom w:val="single" w:sz="4" w:space="0" w:color="auto"/>
              <w:right w:val="single" w:sz="4" w:space="0" w:color="auto"/>
            </w:tcBorders>
            <w:shd w:val="clear" w:color="auto" w:fill="auto"/>
            <w:noWrap/>
            <w:hideMark/>
          </w:tcPr>
          <w:p w14:paraId="798BDAF6" w14:textId="427964EC" w:rsidR="0054605C" w:rsidRPr="000F2199" w:rsidRDefault="0054605C" w:rsidP="008169EF">
            <w:pPr>
              <w:spacing w:after="0" w:line="360" w:lineRule="auto"/>
              <w:rPr>
                <w:rFonts w:ascii="Arial" w:eastAsia="Times New Roman" w:hAnsi="Arial"/>
                <w:color w:val="000000"/>
                <w:sz w:val="20"/>
                <w:szCs w:val="20"/>
                <w:lang w:eastAsia="es-MX"/>
              </w:rPr>
            </w:pPr>
            <w:r w:rsidRPr="000F2199">
              <w:rPr>
                <w:rFonts w:ascii="Arial" w:eastAsia="Times New Roman" w:hAnsi="Arial"/>
                <w:color w:val="000000"/>
                <w:sz w:val="20"/>
                <w:szCs w:val="20"/>
                <w:lang w:eastAsia="es-MX"/>
              </w:rPr>
              <w:t>$</w:t>
            </w:r>
            <w:r w:rsidR="00D525F4" w:rsidRPr="000F2199">
              <w:rPr>
                <w:rFonts w:ascii="Arial" w:eastAsia="Times New Roman" w:hAnsi="Arial"/>
                <w:color w:val="000000"/>
                <w:sz w:val="20"/>
                <w:szCs w:val="20"/>
                <w:lang w:eastAsia="es-MX"/>
              </w:rPr>
              <w:t xml:space="preserve">                 </w:t>
            </w:r>
            <w:r w:rsidR="00771351" w:rsidRPr="000F2199">
              <w:rPr>
                <w:rFonts w:ascii="Arial" w:eastAsia="Times New Roman" w:hAnsi="Arial"/>
                <w:color w:val="000000"/>
                <w:sz w:val="20"/>
                <w:szCs w:val="20"/>
                <w:lang w:eastAsia="es-MX"/>
              </w:rPr>
              <w:t xml:space="preserve"> </w:t>
            </w:r>
            <w:r w:rsidRPr="000F2199">
              <w:rPr>
                <w:rFonts w:ascii="Arial" w:eastAsia="Times New Roman" w:hAnsi="Arial"/>
                <w:color w:val="000000"/>
                <w:sz w:val="20"/>
                <w:szCs w:val="20"/>
                <w:lang w:eastAsia="es-MX"/>
              </w:rPr>
              <w:t>1,0</w:t>
            </w:r>
            <w:r w:rsidR="0099738F" w:rsidRPr="000F2199">
              <w:rPr>
                <w:rFonts w:ascii="Arial" w:eastAsia="Times New Roman" w:hAnsi="Arial"/>
                <w:color w:val="000000"/>
                <w:sz w:val="20"/>
                <w:szCs w:val="20"/>
                <w:lang w:eastAsia="es-MX"/>
              </w:rPr>
              <w:t>0</w:t>
            </w:r>
            <w:r w:rsidRPr="000F2199">
              <w:rPr>
                <w:rFonts w:ascii="Arial" w:eastAsia="Times New Roman" w:hAnsi="Arial"/>
                <w:color w:val="000000"/>
                <w:sz w:val="20"/>
                <w:szCs w:val="20"/>
                <w:lang w:eastAsia="es-MX"/>
              </w:rPr>
              <w:t>0.00</w:t>
            </w:r>
          </w:p>
        </w:tc>
        <w:tc>
          <w:tcPr>
            <w:tcW w:w="1027" w:type="pct"/>
            <w:tcBorders>
              <w:top w:val="single" w:sz="4" w:space="0" w:color="auto"/>
              <w:left w:val="nil"/>
              <w:bottom w:val="single" w:sz="4" w:space="0" w:color="auto"/>
              <w:right w:val="single" w:sz="4" w:space="0" w:color="auto"/>
            </w:tcBorders>
            <w:shd w:val="clear" w:color="auto" w:fill="auto"/>
            <w:noWrap/>
            <w:hideMark/>
          </w:tcPr>
          <w:p w14:paraId="055C1498" w14:textId="428566F1" w:rsidR="0054605C" w:rsidRPr="000F2199" w:rsidRDefault="0054605C" w:rsidP="008169EF">
            <w:pPr>
              <w:spacing w:after="0" w:line="360" w:lineRule="auto"/>
              <w:rPr>
                <w:rFonts w:ascii="Arial" w:eastAsia="Times New Roman" w:hAnsi="Arial"/>
                <w:color w:val="000000"/>
                <w:sz w:val="20"/>
                <w:szCs w:val="20"/>
                <w:lang w:eastAsia="es-MX"/>
              </w:rPr>
            </w:pPr>
            <w:r w:rsidRPr="000F2199">
              <w:rPr>
                <w:rFonts w:ascii="Arial" w:eastAsia="Times New Roman" w:hAnsi="Arial"/>
                <w:color w:val="000000"/>
                <w:sz w:val="20"/>
                <w:szCs w:val="20"/>
                <w:lang w:eastAsia="es-MX"/>
              </w:rPr>
              <w:t>$</w:t>
            </w:r>
            <w:r w:rsidR="00771351" w:rsidRPr="000F2199">
              <w:rPr>
                <w:rFonts w:ascii="Arial" w:eastAsia="Times New Roman" w:hAnsi="Arial"/>
                <w:color w:val="000000"/>
                <w:sz w:val="20"/>
                <w:szCs w:val="20"/>
                <w:lang w:eastAsia="es-MX"/>
              </w:rPr>
              <w:t xml:space="preserve"> </w:t>
            </w:r>
            <w:r w:rsidR="00D525F4" w:rsidRPr="000F2199">
              <w:rPr>
                <w:rFonts w:ascii="Arial" w:eastAsia="Times New Roman" w:hAnsi="Arial"/>
                <w:color w:val="000000"/>
                <w:sz w:val="20"/>
                <w:szCs w:val="20"/>
                <w:lang w:eastAsia="es-MX"/>
              </w:rPr>
              <w:t xml:space="preserve"> </w:t>
            </w:r>
            <w:r w:rsidR="00E02EA9">
              <w:rPr>
                <w:rFonts w:ascii="Arial" w:eastAsia="Times New Roman" w:hAnsi="Arial"/>
                <w:color w:val="000000"/>
                <w:sz w:val="20"/>
                <w:szCs w:val="20"/>
                <w:lang w:eastAsia="es-MX"/>
              </w:rPr>
              <w:t xml:space="preserve"> </w:t>
            </w:r>
            <w:r w:rsidR="00D525F4" w:rsidRPr="000F2199">
              <w:rPr>
                <w:rFonts w:ascii="Arial" w:eastAsia="Times New Roman" w:hAnsi="Arial"/>
                <w:color w:val="000000"/>
                <w:sz w:val="20"/>
                <w:szCs w:val="20"/>
                <w:lang w:eastAsia="es-MX"/>
              </w:rPr>
              <w:t xml:space="preserve">            </w:t>
            </w:r>
            <w:r w:rsidR="00771351" w:rsidRPr="000F2199">
              <w:rPr>
                <w:rFonts w:ascii="Arial" w:eastAsia="Times New Roman" w:hAnsi="Arial"/>
                <w:color w:val="000000"/>
                <w:sz w:val="20"/>
                <w:szCs w:val="20"/>
                <w:lang w:eastAsia="es-MX"/>
              </w:rPr>
              <w:t xml:space="preserve">  </w:t>
            </w:r>
            <w:r w:rsidRPr="000F2199">
              <w:rPr>
                <w:rFonts w:ascii="Arial" w:eastAsia="Times New Roman" w:hAnsi="Arial"/>
                <w:color w:val="000000"/>
                <w:sz w:val="20"/>
                <w:szCs w:val="20"/>
                <w:lang w:eastAsia="es-MX"/>
              </w:rPr>
              <w:t>5</w:t>
            </w:r>
            <w:r w:rsidR="0099738F" w:rsidRPr="000F2199">
              <w:rPr>
                <w:rFonts w:ascii="Arial" w:eastAsia="Times New Roman" w:hAnsi="Arial"/>
                <w:color w:val="000000"/>
                <w:sz w:val="20"/>
                <w:szCs w:val="20"/>
                <w:lang w:eastAsia="es-MX"/>
              </w:rPr>
              <w:t>2</w:t>
            </w:r>
            <w:r w:rsidRPr="000F2199">
              <w:rPr>
                <w:rFonts w:ascii="Arial" w:eastAsia="Times New Roman" w:hAnsi="Arial"/>
                <w:color w:val="000000"/>
                <w:sz w:val="20"/>
                <w:szCs w:val="20"/>
                <w:lang w:eastAsia="es-MX"/>
              </w:rPr>
              <w:t>0.00</w:t>
            </w:r>
          </w:p>
        </w:tc>
        <w:tc>
          <w:tcPr>
            <w:tcW w:w="1501" w:type="pct"/>
            <w:tcBorders>
              <w:top w:val="single" w:sz="4" w:space="0" w:color="auto"/>
              <w:left w:val="nil"/>
              <w:bottom w:val="single" w:sz="4" w:space="0" w:color="auto"/>
              <w:right w:val="single" w:sz="4" w:space="0" w:color="auto"/>
            </w:tcBorders>
            <w:shd w:val="clear" w:color="auto" w:fill="auto"/>
            <w:noWrap/>
            <w:hideMark/>
          </w:tcPr>
          <w:p w14:paraId="388EBD32" w14:textId="3B47D3FC" w:rsidR="0054605C" w:rsidRPr="000F2199" w:rsidRDefault="0054605C" w:rsidP="008169EF">
            <w:pPr>
              <w:spacing w:after="0" w:line="360" w:lineRule="auto"/>
              <w:rPr>
                <w:rFonts w:ascii="Arial" w:eastAsia="Times New Roman" w:hAnsi="Arial"/>
                <w:color w:val="000000"/>
                <w:sz w:val="20"/>
                <w:szCs w:val="20"/>
                <w:lang w:eastAsia="es-MX"/>
              </w:rPr>
            </w:pPr>
            <w:r w:rsidRPr="000F2199">
              <w:rPr>
                <w:rFonts w:ascii="Arial" w:eastAsia="Times New Roman" w:hAnsi="Arial"/>
                <w:color w:val="000000"/>
                <w:sz w:val="20"/>
                <w:szCs w:val="20"/>
                <w:lang w:eastAsia="es-MX"/>
              </w:rPr>
              <w:t>$</w:t>
            </w:r>
            <w:r w:rsidR="00D525F4" w:rsidRPr="000F2199">
              <w:rPr>
                <w:rFonts w:ascii="Arial" w:eastAsia="Times New Roman" w:hAnsi="Arial"/>
                <w:color w:val="000000"/>
                <w:sz w:val="20"/>
                <w:szCs w:val="20"/>
                <w:lang w:eastAsia="es-MX"/>
              </w:rPr>
              <w:tab/>
              <w:t xml:space="preserve">              </w:t>
            </w:r>
            <w:r w:rsidR="00771351" w:rsidRPr="000F2199">
              <w:rPr>
                <w:rFonts w:ascii="Arial" w:eastAsia="Times New Roman" w:hAnsi="Arial"/>
                <w:color w:val="000000"/>
                <w:sz w:val="20"/>
                <w:szCs w:val="20"/>
                <w:lang w:eastAsia="es-MX"/>
              </w:rPr>
              <w:t xml:space="preserve"> </w:t>
            </w:r>
            <w:r w:rsidR="00E02EA9">
              <w:rPr>
                <w:rFonts w:ascii="Arial" w:eastAsia="Times New Roman" w:hAnsi="Arial"/>
                <w:color w:val="000000"/>
                <w:sz w:val="20"/>
                <w:szCs w:val="20"/>
                <w:lang w:eastAsia="es-MX"/>
              </w:rPr>
              <w:t xml:space="preserve">     </w:t>
            </w:r>
            <w:r w:rsidR="00771351" w:rsidRPr="000F2199">
              <w:rPr>
                <w:rFonts w:ascii="Arial" w:eastAsia="Times New Roman" w:hAnsi="Arial"/>
                <w:color w:val="000000"/>
                <w:sz w:val="20"/>
                <w:szCs w:val="20"/>
                <w:lang w:eastAsia="es-MX"/>
              </w:rPr>
              <w:t xml:space="preserve">  </w:t>
            </w:r>
            <w:r w:rsidRPr="000F2199">
              <w:rPr>
                <w:rFonts w:ascii="Arial" w:eastAsia="Times New Roman" w:hAnsi="Arial"/>
                <w:color w:val="000000"/>
                <w:sz w:val="20"/>
                <w:szCs w:val="20"/>
                <w:lang w:eastAsia="es-MX"/>
              </w:rPr>
              <w:t>3</w:t>
            </w:r>
            <w:r w:rsidR="0099738F" w:rsidRPr="000F2199">
              <w:rPr>
                <w:rFonts w:ascii="Arial" w:eastAsia="Times New Roman" w:hAnsi="Arial"/>
                <w:color w:val="000000"/>
                <w:sz w:val="20"/>
                <w:szCs w:val="20"/>
                <w:lang w:eastAsia="es-MX"/>
              </w:rPr>
              <w:t>10</w:t>
            </w:r>
            <w:r w:rsidRPr="000F2199">
              <w:rPr>
                <w:rFonts w:ascii="Arial" w:eastAsia="Times New Roman" w:hAnsi="Arial"/>
                <w:color w:val="000000"/>
                <w:sz w:val="20"/>
                <w:szCs w:val="20"/>
                <w:lang w:eastAsia="es-MX"/>
              </w:rPr>
              <w:t>.00</w:t>
            </w:r>
          </w:p>
        </w:tc>
      </w:tr>
      <w:tr w:rsidR="0054605C" w:rsidRPr="000F2199" w14:paraId="08453D8D" w14:textId="77777777" w:rsidTr="00E02EA9">
        <w:trPr>
          <w:trHeight w:val="345"/>
        </w:trPr>
        <w:tc>
          <w:tcPr>
            <w:tcW w:w="132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F8E0B55" w14:textId="77777777" w:rsidR="001071A6" w:rsidRPr="000F2199" w:rsidRDefault="001071A6" w:rsidP="008169EF">
            <w:pPr>
              <w:spacing w:after="0" w:line="360" w:lineRule="auto"/>
              <w:jc w:val="center"/>
              <w:rPr>
                <w:rFonts w:ascii="Arial" w:eastAsia="Times New Roman" w:hAnsi="Arial"/>
                <w:color w:val="000000"/>
                <w:sz w:val="20"/>
                <w:szCs w:val="20"/>
                <w:lang w:eastAsia="es-MX"/>
              </w:rPr>
            </w:pPr>
          </w:p>
          <w:p w14:paraId="5AAAF683" w14:textId="77777777" w:rsidR="001071A6" w:rsidRPr="000F2199" w:rsidRDefault="001071A6" w:rsidP="008169EF">
            <w:pPr>
              <w:spacing w:after="0" w:line="360" w:lineRule="auto"/>
              <w:jc w:val="center"/>
              <w:rPr>
                <w:rFonts w:ascii="Arial" w:eastAsia="Times New Roman" w:hAnsi="Arial"/>
                <w:color w:val="000000"/>
                <w:sz w:val="20"/>
                <w:szCs w:val="20"/>
                <w:lang w:eastAsia="es-MX"/>
              </w:rPr>
            </w:pPr>
          </w:p>
          <w:p w14:paraId="3D0D3FB7" w14:textId="77777777" w:rsidR="001071A6" w:rsidRPr="000F2199" w:rsidRDefault="001071A6" w:rsidP="008169EF">
            <w:pPr>
              <w:spacing w:after="0" w:line="360" w:lineRule="auto"/>
              <w:jc w:val="center"/>
              <w:rPr>
                <w:rFonts w:ascii="Arial" w:eastAsia="Times New Roman" w:hAnsi="Arial"/>
                <w:color w:val="000000"/>
                <w:sz w:val="20"/>
                <w:szCs w:val="20"/>
                <w:lang w:eastAsia="es-MX"/>
              </w:rPr>
            </w:pPr>
          </w:p>
          <w:p w14:paraId="28D6288E" w14:textId="77777777" w:rsidR="001071A6" w:rsidRPr="000F2199" w:rsidRDefault="001071A6" w:rsidP="008169EF">
            <w:pPr>
              <w:spacing w:after="0" w:line="360" w:lineRule="auto"/>
              <w:jc w:val="center"/>
              <w:rPr>
                <w:rFonts w:ascii="Arial" w:eastAsia="Times New Roman" w:hAnsi="Arial"/>
                <w:color w:val="000000"/>
                <w:sz w:val="20"/>
                <w:szCs w:val="20"/>
                <w:lang w:eastAsia="es-MX"/>
              </w:rPr>
            </w:pPr>
          </w:p>
          <w:p w14:paraId="06CF5D8C" w14:textId="77777777" w:rsidR="001071A6" w:rsidRPr="000F2199" w:rsidRDefault="001071A6" w:rsidP="008169EF">
            <w:pPr>
              <w:spacing w:after="0" w:line="360" w:lineRule="auto"/>
              <w:jc w:val="center"/>
              <w:rPr>
                <w:rFonts w:ascii="Arial" w:eastAsia="Times New Roman" w:hAnsi="Arial"/>
                <w:color w:val="000000"/>
                <w:sz w:val="20"/>
                <w:szCs w:val="20"/>
                <w:lang w:eastAsia="es-MX"/>
              </w:rPr>
            </w:pPr>
          </w:p>
          <w:p w14:paraId="4927557A" w14:textId="77777777" w:rsidR="001071A6" w:rsidRPr="000F2199" w:rsidRDefault="001071A6" w:rsidP="008169EF">
            <w:pPr>
              <w:spacing w:after="0" w:line="360" w:lineRule="auto"/>
              <w:jc w:val="center"/>
              <w:rPr>
                <w:rFonts w:ascii="Arial" w:eastAsia="Times New Roman" w:hAnsi="Arial"/>
                <w:color w:val="000000"/>
                <w:sz w:val="20"/>
                <w:szCs w:val="20"/>
                <w:lang w:eastAsia="es-MX"/>
              </w:rPr>
            </w:pPr>
          </w:p>
          <w:p w14:paraId="76CF478F" w14:textId="77777777" w:rsidR="001071A6" w:rsidRPr="000F2199" w:rsidRDefault="001071A6" w:rsidP="008169EF">
            <w:pPr>
              <w:spacing w:after="0" w:line="360" w:lineRule="auto"/>
              <w:jc w:val="center"/>
              <w:rPr>
                <w:rFonts w:ascii="Arial" w:eastAsia="Times New Roman" w:hAnsi="Arial"/>
                <w:color w:val="000000"/>
                <w:sz w:val="20"/>
                <w:szCs w:val="20"/>
                <w:lang w:eastAsia="es-MX"/>
              </w:rPr>
            </w:pPr>
          </w:p>
          <w:p w14:paraId="14439895" w14:textId="77777777" w:rsidR="001071A6" w:rsidRPr="000F2199" w:rsidRDefault="001071A6" w:rsidP="008169EF">
            <w:pPr>
              <w:spacing w:after="0" w:line="360" w:lineRule="auto"/>
              <w:jc w:val="center"/>
              <w:rPr>
                <w:rFonts w:ascii="Arial" w:eastAsia="Times New Roman" w:hAnsi="Arial"/>
                <w:color w:val="000000"/>
                <w:sz w:val="20"/>
                <w:szCs w:val="20"/>
                <w:lang w:eastAsia="es-MX"/>
              </w:rPr>
            </w:pPr>
          </w:p>
          <w:p w14:paraId="644E56AA" w14:textId="77777777" w:rsidR="001071A6" w:rsidRPr="000F2199" w:rsidRDefault="001071A6" w:rsidP="008169EF">
            <w:pPr>
              <w:spacing w:after="0" w:line="360" w:lineRule="auto"/>
              <w:jc w:val="center"/>
              <w:rPr>
                <w:rFonts w:ascii="Arial" w:eastAsia="Times New Roman" w:hAnsi="Arial"/>
                <w:color w:val="000000"/>
                <w:sz w:val="20"/>
                <w:szCs w:val="20"/>
                <w:lang w:eastAsia="es-MX"/>
              </w:rPr>
            </w:pPr>
          </w:p>
          <w:p w14:paraId="1646C8A4" w14:textId="00414DB2" w:rsidR="0054605C" w:rsidRPr="000F2199" w:rsidRDefault="0054605C" w:rsidP="008169EF">
            <w:pPr>
              <w:spacing w:after="0" w:line="360" w:lineRule="auto"/>
              <w:jc w:val="center"/>
              <w:rPr>
                <w:rFonts w:ascii="Arial" w:eastAsia="Times New Roman" w:hAnsi="Arial"/>
                <w:color w:val="000000"/>
                <w:sz w:val="20"/>
                <w:szCs w:val="20"/>
                <w:lang w:eastAsia="es-MX"/>
              </w:rPr>
            </w:pPr>
            <w:r w:rsidRPr="000F2199">
              <w:rPr>
                <w:rFonts w:ascii="Arial" w:eastAsia="Times New Roman" w:hAnsi="Arial"/>
                <w:color w:val="000000"/>
                <w:sz w:val="20"/>
                <w:szCs w:val="20"/>
                <w:lang w:eastAsia="es-MX"/>
              </w:rPr>
              <w:t>CONSTRUCCIONES</w:t>
            </w:r>
          </w:p>
        </w:tc>
        <w:tc>
          <w:tcPr>
            <w:tcW w:w="1144"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48BFDAA" w14:textId="77777777" w:rsidR="0054605C" w:rsidRPr="000F2199" w:rsidRDefault="0054605C" w:rsidP="008169EF">
            <w:pPr>
              <w:spacing w:after="0" w:line="360" w:lineRule="auto"/>
              <w:jc w:val="center"/>
              <w:rPr>
                <w:rFonts w:ascii="Arial" w:eastAsia="Times New Roman" w:hAnsi="Arial"/>
                <w:color w:val="000000"/>
                <w:sz w:val="20"/>
                <w:szCs w:val="20"/>
                <w:lang w:eastAsia="es-MX"/>
              </w:rPr>
            </w:pPr>
            <w:r w:rsidRPr="000F2199">
              <w:rPr>
                <w:rFonts w:ascii="Arial" w:eastAsia="Times New Roman" w:hAnsi="Arial"/>
                <w:color w:val="000000"/>
                <w:sz w:val="20"/>
                <w:szCs w:val="20"/>
                <w:lang w:eastAsia="es-MX"/>
              </w:rPr>
              <w:t>CONCRETO</w:t>
            </w:r>
          </w:p>
        </w:tc>
        <w:tc>
          <w:tcPr>
            <w:tcW w:w="2528"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798F4489" w14:textId="6CA555D4" w:rsidR="0054605C" w:rsidRPr="000F2199" w:rsidRDefault="007E1822" w:rsidP="008169EF">
            <w:pPr>
              <w:spacing w:after="0" w:line="360" w:lineRule="auto"/>
              <w:jc w:val="both"/>
              <w:rPr>
                <w:rFonts w:ascii="Arial" w:eastAsia="Times New Roman" w:hAnsi="Arial"/>
                <w:color w:val="000000"/>
                <w:sz w:val="20"/>
                <w:szCs w:val="20"/>
                <w:lang w:eastAsia="es-MX"/>
              </w:rPr>
            </w:pPr>
            <w:r w:rsidRPr="000F2199">
              <w:rPr>
                <w:rFonts w:ascii="Arial" w:eastAsia="Times New Roman" w:hAnsi="Arial"/>
                <w:color w:val="000000"/>
                <w:sz w:val="20"/>
                <w:szCs w:val="20"/>
                <w:lang w:eastAsia="es-MX"/>
              </w:rPr>
              <w:t>MUROS DE MAMPOSTERÍ</w:t>
            </w:r>
            <w:r w:rsidR="0054605C" w:rsidRPr="000F2199">
              <w:rPr>
                <w:rFonts w:ascii="Arial" w:eastAsia="Times New Roman" w:hAnsi="Arial"/>
                <w:color w:val="000000"/>
                <w:sz w:val="20"/>
                <w:szCs w:val="20"/>
                <w:lang w:eastAsia="es-MX"/>
              </w:rPr>
              <w:t>A O BLOCK; TECHOS DE CONCRETO ARMADO, MUEBLES DE BAÑO COMPLETOS DE BUENA CALIDAD, DRENAJE ENTUBADO, APLANADOS CON ESTUCO O MOLDURAS, LAMBRINES DE PASTA, A</w:t>
            </w:r>
            <w:r w:rsidRPr="000F2199">
              <w:rPr>
                <w:rFonts w:ascii="Arial" w:eastAsia="Times New Roman" w:hAnsi="Arial"/>
                <w:color w:val="000000"/>
                <w:sz w:val="20"/>
                <w:szCs w:val="20"/>
                <w:lang w:eastAsia="es-MX"/>
              </w:rPr>
              <w:t>ZULEJO, PISOS DE CERAMICA, MARMÓ</w:t>
            </w:r>
            <w:r w:rsidR="0054605C" w:rsidRPr="000F2199">
              <w:rPr>
                <w:rFonts w:ascii="Arial" w:eastAsia="Times New Roman" w:hAnsi="Arial"/>
                <w:color w:val="000000"/>
                <w:sz w:val="20"/>
                <w:szCs w:val="20"/>
                <w:lang w:eastAsia="es-MX"/>
              </w:rPr>
              <w:t>L O CANTERA, PUERTAS Y VENTANAS , HERRERIA O ALUMINIO</w:t>
            </w:r>
          </w:p>
        </w:tc>
      </w:tr>
      <w:tr w:rsidR="0054605C" w:rsidRPr="000F2199" w14:paraId="1ACD1EBC" w14:textId="77777777" w:rsidTr="00E02EA9">
        <w:trPr>
          <w:trHeight w:val="345"/>
        </w:trPr>
        <w:tc>
          <w:tcPr>
            <w:tcW w:w="1328" w:type="pct"/>
            <w:vMerge/>
            <w:tcBorders>
              <w:top w:val="single" w:sz="4" w:space="0" w:color="auto"/>
              <w:left w:val="single" w:sz="4" w:space="0" w:color="auto"/>
              <w:bottom w:val="single" w:sz="4" w:space="0" w:color="auto"/>
              <w:right w:val="single" w:sz="4" w:space="0" w:color="auto"/>
            </w:tcBorders>
            <w:hideMark/>
          </w:tcPr>
          <w:p w14:paraId="6356EE69" w14:textId="77777777" w:rsidR="0054605C" w:rsidRPr="000F2199" w:rsidRDefault="0054605C" w:rsidP="008169EF">
            <w:pPr>
              <w:spacing w:after="0" w:line="360" w:lineRule="auto"/>
              <w:rPr>
                <w:rFonts w:ascii="Arial" w:eastAsia="Times New Roman" w:hAnsi="Arial"/>
                <w:color w:val="000000"/>
                <w:sz w:val="20"/>
                <w:szCs w:val="20"/>
                <w:lang w:eastAsia="es-MX"/>
              </w:rPr>
            </w:pPr>
          </w:p>
        </w:tc>
        <w:tc>
          <w:tcPr>
            <w:tcW w:w="1144" w:type="pct"/>
            <w:vMerge/>
            <w:tcBorders>
              <w:top w:val="single" w:sz="4" w:space="0" w:color="auto"/>
              <w:left w:val="single" w:sz="4" w:space="0" w:color="auto"/>
              <w:bottom w:val="single" w:sz="4" w:space="0" w:color="auto"/>
              <w:right w:val="single" w:sz="4" w:space="0" w:color="auto"/>
            </w:tcBorders>
            <w:hideMark/>
          </w:tcPr>
          <w:p w14:paraId="19052816" w14:textId="77777777" w:rsidR="0054605C" w:rsidRPr="000F2199" w:rsidRDefault="0054605C" w:rsidP="008169EF">
            <w:pPr>
              <w:spacing w:after="0" w:line="360" w:lineRule="auto"/>
              <w:rPr>
                <w:rFonts w:ascii="Arial" w:eastAsia="Times New Roman" w:hAnsi="Arial"/>
                <w:color w:val="000000"/>
                <w:sz w:val="20"/>
                <w:szCs w:val="20"/>
                <w:lang w:eastAsia="es-MX"/>
              </w:rPr>
            </w:pPr>
          </w:p>
        </w:tc>
        <w:tc>
          <w:tcPr>
            <w:tcW w:w="2528" w:type="pct"/>
            <w:gridSpan w:val="2"/>
            <w:vMerge/>
            <w:tcBorders>
              <w:top w:val="single" w:sz="4" w:space="0" w:color="auto"/>
              <w:left w:val="single" w:sz="4" w:space="0" w:color="auto"/>
              <w:bottom w:val="single" w:sz="4" w:space="0" w:color="000000"/>
              <w:right w:val="single" w:sz="4" w:space="0" w:color="000000"/>
            </w:tcBorders>
            <w:hideMark/>
          </w:tcPr>
          <w:p w14:paraId="75DF83B8" w14:textId="77777777" w:rsidR="0054605C" w:rsidRPr="000F2199" w:rsidRDefault="0054605C" w:rsidP="008169EF">
            <w:pPr>
              <w:spacing w:after="0" w:line="360" w:lineRule="auto"/>
              <w:rPr>
                <w:rFonts w:ascii="Arial" w:eastAsia="Times New Roman" w:hAnsi="Arial"/>
                <w:color w:val="000000"/>
                <w:sz w:val="20"/>
                <w:szCs w:val="20"/>
                <w:lang w:eastAsia="es-MX"/>
              </w:rPr>
            </w:pPr>
          </w:p>
        </w:tc>
      </w:tr>
      <w:tr w:rsidR="0054605C" w:rsidRPr="000F2199" w14:paraId="0C5F6DC8" w14:textId="77777777" w:rsidTr="00E02EA9">
        <w:trPr>
          <w:trHeight w:val="345"/>
        </w:trPr>
        <w:tc>
          <w:tcPr>
            <w:tcW w:w="1328" w:type="pct"/>
            <w:vMerge/>
            <w:tcBorders>
              <w:top w:val="single" w:sz="4" w:space="0" w:color="auto"/>
              <w:left w:val="single" w:sz="4" w:space="0" w:color="auto"/>
              <w:bottom w:val="single" w:sz="4" w:space="0" w:color="auto"/>
              <w:right w:val="single" w:sz="4" w:space="0" w:color="auto"/>
            </w:tcBorders>
            <w:hideMark/>
          </w:tcPr>
          <w:p w14:paraId="4A20D38F" w14:textId="77777777" w:rsidR="0054605C" w:rsidRPr="000F2199" w:rsidRDefault="0054605C" w:rsidP="008169EF">
            <w:pPr>
              <w:spacing w:after="0" w:line="360" w:lineRule="auto"/>
              <w:rPr>
                <w:rFonts w:ascii="Arial" w:eastAsia="Times New Roman" w:hAnsi="Arial"/>
                <w:color w:val="000000"/>
                <w:sz w:val="20"/>
                <w:szCs w:val="20"/>
                <w:lang w:eastAsia="es-MX"/>
              </w:rPr>
            </w:pPr>
          </w:p>
        </w:tc>
        <w:tc>
          <w:tcPr>
            <w:tcW w:w="1144"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860F6CE" w14:textId="77777777" w:rsidR="0054605C" w:rsidRPr="000F2199" w:rsidRDefault="0054605C" w:rsidP="008169EF">
            <w:pPr>
              <w:spacing w:after="0" w:line="360" w:lineRule="auto"/>
              <w:jc w:val="center"/>
              <w:rPr>
                <w:rFonts w:ascii="Arial" w:eastAsia="Times New Roman" w:hAnsi="Arial"/>
                <w:color w:val="000000"/>
                <w:sz w:val="20"/>
                <w:szCs w:val="20"/>
                <w:lang w:eastAsia="es-MX"/>
              </w:rPr>
            </w:pPr>
            <w:r w:rsidRPr="000F2199">
              <w:rPr>
                <w:rFonts w:ascii="Arial" w:eastAsia="Times New Roman" w:hAnsi="Arial"/>
                <w:color w:val="000000"/>
                <w:sz w:val="20"/>
                <w:szCs w:val="20"/>
                <w:lang w:eastAsia="es-MX"/>
              </w:rPr>
              <w:t>HIERRO Y ROLLIZOS</w:t>
            </w:r>
          </w:p>
        </w:tc>
        <w:tc>
          <w:tcPr>
            <w:tcW w:w="2528"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6AE91F37" w14:textId="1E17D2EF" w:rsidR="0054605C" w:rsidRPr="000F2199" w:rsidRDefault="0054605C" w:rsidP="008169EF">
            <w:pPr>
              <w:spacing w:after="0" w:line="360" w:lineRule="auto"/>
              <w:jc w:val="both"/>
              <w:rPr>
                <w:rFonts w:ascii="Arial" w:eastAsia="Times New Roman" w:hAnsi="Arial"/>
                <w:color w:val="000000"/>
                <w:sz w:val="20"/>
                <w:szCs w:val="20"/>
                <w:lang w:eastAsia="es-MX"/>
              </w:rPr>
            </w:pPr>
            <w:r w:rsidRPr="000F2199">
              <w:rPr>
                <w:rFonts w:ascii="Arial" w:eastAsia="Times New Roman" w:hAnsi="Arial"/>
                <w:color w:val="000000"/>
                <w:sz w:val="20"/>
                <w:szCs w:val="20"/>
                <w:lang w:eastAsia="es-MX"/>
              </w:rPr>
              <w:t xml:space="preserve">MUROS DE MAMPOSTERIA O BLOCK; TECHOS DE </w:t>
            </w:r>
            <w:r w:rsidR="00792667" w:rsidRPr="000F2199">
              <w:rPr>
                <w:rFonts w:ascii="Arial" w:eastAsia="Times New Roman" w:hAnsi="Arial"/>
                <w:color w:val="000000"/>
                <w:sz w:val="20"/>
                <w:szCs w:val="20"/>
                <w:lang w:eastAsia="es-MX"/>
              </w:rPr>
              <w:t xml:space="preserve">O </w:t>
            </w:r>
            <w:r w:rsidRPr="000F2199">
              <w:rPr>
                <w:rFonts w:ascii="Arial" w:eastAsia="Times New Roman" w:hAnsi="Arial"/>
                <w:color w:val="000000"/>
                <w:sz w:val="20"/>
                <w:szCs w:val="20"/>
                <w:lang w:eastAsia="es-MX"/>
              </w:rPr>
              <w:t>CON VIGAS DE MADERA O HIERRO, MUEBLES DE BAÑOS COMPLET</w:t>
            </w:r>
            <w:r w:rsidR="007E1822" w:rsidRPr="000F2199">
              <w:rPr>
                <w:rFonts w:ascii="Arial" w:eastAsia="Times New Roman" w:hAnsi="Arial"/>
                <w:color w:val="000000"/>
                <w:sz w:val="20"/>
                <w:szCs w:val="20"/>
                <w:lang w:eastAsia="es-MX"/>
              </w:rPr>
              <w:t>OS DE MEDIANA CALIDAD L</w:t>
            </w:r>
            <w:r w:rsidRPr="000F2199">
              <w:rPr>
                <w:rFonts w:ascii="Arial" w:eastAsia="Times New Roman" w:hAnsi="Arial"/>
                <w:color w:val="000000"/>
                <w:sz w:val="20"/>
                <w:szCs w:val="20"/>
                <w:lang w:eastAsia="es-MX"/>
              </w:rPr>
              <w:t>AMB</w:t>
            </w:r>
            <w:r w:rsidR="007E1822" w:rsidRPr="000F2199">
              <w:rPr>
                <w:rFonts w:ascii="Arial" w:eastAsia="Times New Roman" w:hAnsi="Arial"/>
                <w:color w:val="000000"/>
                <w:sz w:val="20"/>
                <w:szCs w:val="20"/>
                <w:lang w:eastAsia="es-MX"/>
              </w:rPr>
              <w:t>RINES DE PASTA, AZULEJO O CERAMÍ</w:t>
            </w:r>
            <w:r w:rsidRPr="000F2199">
              <w:rPr>
                <w:rFonts w:ascii="Arial" w:eastAsia="Times New Roman" w:hAnsi="Arial"/>
                <w:color w:val="000000"/>
                <w:sz w:val="20"/>
                <w:szCs w:val="20"/>
                <w:lang w:eastAsia="es-MX"/>
              </w:rPr>
              <w:t>CA, PISOS DE CERAMICA, PUERTA</w:t>
            </w:r>
            <w:r w:rsidR="007E1822" w:rsidRPr="000F2199">
              <w:rPr>
                <w:rFonts w:ascii="Arial" w:eastAsia="Times New Roman" w:hAnsi="Arial"/>
                <w:color w:val="000000"/>
                <w:sz w:val="20"/>
                <w:szCs w:val="20"/>
                <w:lang w:eastAsia="es-MX"/>
              </w:rPr>
              <w:t>S Y VENTANAS DE MADERA O HERRERÍ</w:t>
            </w:r>
            <w:r w:rsidRPr="000F2199">
              <w:rPr>
                <w:rFonts w:ascii="Arial" w:eastAsia="Times New Roman" w:hAnsi="Arial"/>
                <w:color w:val="000000"/>
                <w:sz w:val="20"/>
                <w:szCs w:val="20"/>
                <w:lang w:eastAsia="es-MX"/>
              </w:rPr>
              <w:t>A</w:t>
            </w:r>
          </w:p>
        </w:tc>
      </w:tr>
      <w:tr w:rsidR="0054605C" w:rsidRPr="000F2199" w14:paraId="17ECCA80" w14:textId="77777777" w:rsidTr="00E02EA9">
        <w:trPr>
          <w:trHeight w:val="345"/>
        </w:trPr>
        <w:tc>
          <w:tcPr>
            <w:tcW w:w="1328" w:type="pct"/>
            <w:vMerge/>
            <w:tcBorders>
              <w:top w:val="single" w:sz="4" w:space="0" w:color="auto"/>
              <w:left w:val="single" w:sz="4" w:space="0" w:color="auto"/>
              <w:bottom w:val="single" w:sz="4" w:space="0" w:color="auto"/>
              <w:right w:val="single" w:sz="4" w:space="0" w:color="auto"/>
            </w:tcBorders>
            <w:hideMark/>
          </w:tcPr>
          <w:p w14:paraId="44033B3E" w14:textId="77777777" w:rsidR="0054605C" w:rsidRPr="000F2199" w:rsidRDefault="0054605C" w:rsidP="008169EF">
            <w:pPr>
              <w:spacing w:after="0" w:line="360" w:lineRule="auto"/>
              <w:rPr>
                <w:rFonts w:ascii="Arial" w:eastAsia="Times New Roman" w:hAnsi="Arial"/>
                <w:color w:val="000000"/>
                <w:sz w:val="20"/>
                <w:szCs w:val="20"/>
                <w:lang w:eastAsia="es-MX"/>
              </w:rPr>
            </w:pPr>
          </w:p>
        </w:tc>
        <w:tc>
          <w:tcPr>
            <w:tcW w:w="1144" w:type="pct"/>
            <w:vMerge/>
            <w:tcBorders>
              <w:top w:val="single" w:sz="4" w:space="0" w:color="auto"/>
              <w:left w:val="single" w:sz="4" w:space="0" w:color="auto"/>
              <w:bottom w:val="single" w:sz="4" w:space="0" w:color="auto"/>
              <w:right w:val="single" w:sz="4" w:space="0" w:color="auto"/>
            </w:tcBorders>
            <w:hideMark/>
          </w:tcPr>
          <w:p w14:paraId="4B048C18" w14:textId="77777777" w:rsidR="0054605C" w:rsidRPr="000F2199" w:rsidRDefault="0054605C" w:rsidP="008169EF">
            <w:pPr>
              <w:spacing w:after="0" w:line="360" w:lineRule="auto"/>
              <w:rPr>
                <w:rFonts w:ascii="Arial" w:eastAsia="Times New Roman" w:hAnsi="Arial"/>
                <w:color w:val="000000"/>
                <w:sz w:val="20"/>
                <w:szCs w:val="20"/>
                <w:lang w:eastAsia="es-MX"/>
              </w:rPr>
            </w:pPr>
          </w:p>
        </w:tc>
        <w:tc>
          <w:tcPr>
            <w:tcW w:w="2528" w:type="pct"/>
            <w:gridSpan w:val="2"/>
            <w:vMerge/>
            <w:tcBorders>
              <w:top w:val="single" w:sz="4" w:space="0" w:color="auto"/>
              <w:left w:val="single" w:sz="4" w:space="0" w:color="auto"/>
              <w:bottom w:val="single" w:sz="4" w:space="0" w:color="000000"/>
              <w:right w:val="single" w:sz="4" w:space="0" w:color="000000"/>
            </w:tcBorders>
            <w:hideMark/>
          </w:tcPr>
          <w:p w14:paraId="087F5501" w14:textId="77777777" w:rsidR="0054605C" w:rsidRPr="000F2199" w:rsidRDefault="0054605C" w:rsidP="008169EF">
            <w:pPr>
              <w:spacing w:after="0" w:line="360" w:lineRule="auto"/>
              <w:rPr>
                <w:rFonts w:ascii="Arial" w:eastAsia="Times New Roman" w:hAnsi="Arial"/>
                <w:color w:val="000000"/>
                <w:sz w:val="20"/>
                <w:szCs w:val="20"/>
                <w:lang w:eastAsia="es-MX"/>
              </w:rPr>
            </w:pPr>
          </w:p>
        </w:tc>
      </w:tr>
      <w:tr w:rsidR="0054605C" w:rsidRPr="000F2199" w14:paraId="3F7AED16" w14:textId="77777777" w:rsidTr="00E02EA9">
        <w:trPr>
          <w:trHeight w:val="345"/>
        </w:trPr>
        <w:tc>
          <w:tcPr>
            <w:tcW w:w="1328" w:type="pct"/>
            <w:vMerge/>
            <w:tcBorders>
              <w:top w:val="single" w:sz="4" w:space="0" w:color="auto"/>
              <w:left w:val="single" w:sz="4" w:space="0" w:color="auto"/>
              <w:bottom w:val="single" w:sz="4" w:space="0" w:color="auto"/>
              <w:right w:val="single" w:sz="4" w:space="0" w:color="auto"/>
            </w:tcBorders>
            <w:hideMark/>
          </w:tcPr>
          <w:p w14:paraId="722160BF" w14:textId="77777777" w:rsidR="0054605C" w:rsidRPr="000F2199" w:rsidRDefault="0054605C" w:rsidP="008169EF">
            <w:pPr>
              <w:spacing w:after="0" w:line="360" w:lineRule="auto"/>
              <w:rPr>
                <w:rFonts w:ascii="Arial" w:eastAsia="Times New Roman" w:hAnsi="Arial"/>
                <w:color w:val="000000"/>
                <w:sz w:val="20"/>
                <w:szCs w:val="20"/>
                <w:lang w:eastAsia="es-MX"/>
              </w:rPr>
            </w:pPr>
          </w:p>
        </w:tc>
        <w:tc>
          <w:tcPr>
            <w:tcW w:w="1144"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5896DD6" w14:textId="77777777" w:rsidR="0054605C" w:rsidRPr="000F2199" w:rsidRDefault="0054605C" w:rsidP="008169EF">
            <w:pPr>
              <w:spacing w:after="0" w:line="360" w:lineRule="auto"/>
              <w:jc w:val="center"/>
              <w:rPr>
                <w:rFonts w:ascii="Arial" w:eastAsia="Times New Roman" w:hAnsi="Arial"/>
                <w:color w:val="000000"/>
                <w:sz w:val="20"/>
                <w:szCs w:val="20"/>
                <w:lang w:eastAsia="es-MX"/>
              </w:rPr>
            </w:pPr>
            <w:r w:rsidRPr="000F2199">
              <w:rPr>
                <w:rFonts w:ascii="Arial" w:eastAsia="Times New Roman" w:hAnsi="Arial"/>
                <w:color w:val="000000"/>
                <w:sz w:val="20"/>
                <w:szCs w:val="20"/>
                <w:lang w:eastAsia="es-MX"/>
              </w:rPr>
              <w:t>ZINC, ASBESTO, TEJA</w:t>
            </w:r>
          </w:p>
        </w:tc>
        <w:tc>
          <w:tcPr>
            <w:tcW w:w="2528"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04475455" w14:textId="76CC52B0" w:rsidR="0054605C" w:rsidRPr="000F2199" w:rsidRDefault="0054605C" w:rsidP="008169EF">
            <w:pPr>
              <w:spacing w:after="0" w:line="360" w:lineRule="auto"/>
              <w:jc w:val="both"/>
              <w:rPr>
                <w:rFonts w:ascii="Arial" w:eastAsia="Times New Roman" w:hAnsi="Arial"/>
                <w:color w:val="000000"/>
                <w:sz w:val="20"/>
                <w:szCs w:val="20"/>
                <w:lang w:eastAsia="es-MX"/>
              </w:rPr>
            </w:pPr>
            <w:r w:rsidRPr="000F2199">
              <w:rPr>
                <w:rFonts w:ascii="Arial" w:eastAsia="Times New Roman" w:hAnsi="Arial"/>
                <w:color w:val="000000"/>
                <w:sz w:val="20"/>
                <w:szCs w:val="20"/>
                <w:lang w:eastAsia="es-MX"/>
              </w:rPr>
              <w:t>MUROS DE MAMPOSTERIA O BLOCK</w:t>
            </w:r>
            <w:r w:rsidR="00792667" w:rsidRPr="000F2199">
              <w:rPr>
                <w:rFonts w:ascii="Arial" w:eastAsia="Times New Roman" w:hAnsi="Arial"/>
                <w:color w:val="000000"/>
                <w:sz w:val="20"/>
                <w:szCs w:val="20"/>
                <w:lang w:eastAsia="es-MX"/>
              </w:rPr>
              <w:t>;</w:t>
            </w:r>
            <w:r w:rsidRPr="000F2199">
              <w:rPr>
                <w:rFonts w:ascii="Arial" w:eastAsia="Times New Roman" w:hAnsi="Arial"/>
                <w:color w:val="000000"/>
                <w:sz w:val="20"/>
                <w:szCs w:val="20"/>
                <w:lang w:eastAsia="es-MX"/>
              </w:rPr>
              <w:t xml:space="preserve"> TECHOS DE TE</w:t>
            </w:r>
            <w:r w:rsidR="00B664F5" w:rsidRPr="000F2199">
              <w:rPr>
                <w:rFonts w:ascii="Arial" w:eastAsia="Times New Roman" w:hAnsi="Arial"/>
                <w:color w:val="000000"/>
                <w:sz w:val="20"/>
                <w:szCs w:val="20"/>
                <w:lang w:eastAsia="es-MX"/>
              </w:rPr>
              <w:t>JA, PAJA, LAMINA; MUEBLES DE BAÑ</w:t>
            </w:r>
            <w:r w:rsidRPr="000F2199">
              <w:rPr>
                <w:rFonts w:ascii="Arial" w:eastAsia="Times New Roman" w:hAnsi="Arial"/>
                <w:color w:val="000000"/>
                <w:sz w:val="20"/>
                <w:szCs w:val="20"/>
                <w:lang w:eastAsia="es-MX"/>
              </w:rPr>
              <w:t>OS COMPLETOS; PISOS DE PASTAS: PUERTAS Y VENTANAS DE MADERA O HERRERIA</w:t>
            </w:r>
          </w:p>
        </w:tc>
      </w:tr>
      <w:tr w:rsidR="0054605C" w:rsidRPr="000F2199" w14:paraId="29F4CF33" w14:textId="77777777" w:rsidTr="00E02EA9">
        <w:trPr>
          <w:trHeight w:val="345"/>
        </w:trPr>
        <w:tc>
          <w:tcPr>
            <w:tcW w:w="1328" w:type="pct"/>
            <w:vMerge/>
            <w:tcBorders>
              <w:top w:val="single" w:sz="4" w:space="0" w:color="auto"/>
              <w:left w:val="single" w:sz="4" w:space="0" w:color="auto"/>
              <w:bottom w:val="single" w:sz="4" w:space="0" w:color="auto"/>
              <w:right w:val="single" w:sz="4" w:space="0" w:color="auto"/>
            </w:tcBorders>
            <w:hideMark/>
          </w:tcPr>
          <w:p w14:paraId="69E64546" w14:textId="77777777" w:rsidR="0054605C" w:rsidRPr="000F2199" w:rsidRDefault="0054605C" w:rsidP="008169EF">
            <w:pPr>
              <w:spacing w:after="0" w:line="360" w:lineRule="auto"/>
              <w:rPr>
                <w:rFonts w:ascii="Arial" w:eastAsia="Times New Roman" w:hAnsi="Arial"/>
                <w:color w:val="000000"/>
                <w:sz w:val="20"/>
                <w:szCs w:val="20"/>
                <w:lang w:eastAsia="es-MX"/>
              </w:rPr>
            </w:pPr>
          </w:p>
        </w:tc>
        <w:tc>
          <w:tcPr>
            <w:tcW w:w="1144" w:type="pct"/>
            <w:vMerge/>
            <w:tcBorders>
              <w:top w:val="single" w:sz="4" w:space="0" w:color="auto"/>
              <w:left w:val="single" w:sz="4" w:space="0" w:color="auto"/>
              <w:bottom w:val="single" w:sz="4" w:space="0" w:color="auto"/>
              <w:right w:val="single" w:sz="4" w:space="0" w:color="auto"/>
            </w:tcBorders>
            <w:hideMark/>
          </w:tcPr>
          <w:p w14:paraId="41FC77EE" w14:textId="77777777" w:rsidR="0054605C" w:rsidRPr="000F2199" w:rsidRDefault="0054605C" w:rsidP="008169EF">
            <w:pPr>
              <w:spacing w:after="0" w:line="360" w:lineRule="auto"/>
              <w:rPr>
                <w:rFonts w:ascii="Arial" w:eastAsia="Times New Roman" w:hAnsi="Arial"/>
                <w:color w:val="000000"/>
                <w:sz w:val="20"/>
                <w:szCs w:val="20"/>
                <w:lang w:eastAsia="es-MX"/>
              </w:rPr>
            </w:pPr>
          </w:p>
        </w:tc>
        <w:tc>
          <w:tcPr>
            <w:tcW w:w="2528" w:type="pct"/>
            <w:gridSpan w:val="2"/>
            <w:vMerge/>
            <w:tcBorders>
              <w:top w:val="single" w:sz="4" w:space="0" w:color="auto"/>
              <w:left w:val="single" w:sz="4" w:space="0" w:color="auto"/>
              <w:bottom w:val="single" w:sz="4" w:space="0" w:color="000000"/>
              <w:right w:val="single" w:sz="4" w:space="0" w:color="000000"/>
            </w:tcBorders>
            <w:hideMark/>
          </w:tcPr>
          <w:p w14:paraId="0D91B5B6" w14:textId="77777777" w:rsidR="0054605C" w:rsidRPr="000F2199" w:rsidRDefault="0054605C" w:rsidP="008169EF">
            <w:pPr>
              <w:spacing w:after="0" w:line="360" w:lineRule="auto"/>
              <w:rPr>
                <w:rFonts w:ascii="Arial" w:eastAsia="Times New Roman" w:hAnsi="Arial"/>
                <w:color w:val="000000"/>
                <w:sz w:val="20"/>
                <w:szCs w:val="20"/>
                <w:lang w:eastAsia="es-MX"/>
              </w:rPr>
            </w:pPr>
          </w:p>
        </w:tc>
      </w:tr>
      <w:tr w:rsidR="0054605C" w:rsidRPr="000F2199" w14:paraId="55FB2744" w14:textId="77777777" w:rsidTr="00E02EA9">
        <w:trPr>
          <w:trHeight w:val="345"/>
        </w:trPr>
        <w:tc>
          <w:tcPr>
            <w:tcW w:w="1328" w:type="pct"/>
            <w:vMerge/>
            <w:tcBorders>
              <w:top w:val="single" w:sz="4" w:space="0" w:color="auto"/>
              <w:left w:val="single" w:sz="4" w:space="0" w:color="auto"/>
              <w:bottom w:val="single" w:sz="4" w:space="0" w:color="auto"/>
              <w:right w:val="single" w:sz="4" w:space="0" w:color="auto"/>
            </w:tcBorders>
            <w:hideMark/>
          </w:tcPr>
          <w:p w14:paraId="2FBDA754" w14:textId="77777777" w:rsidR="0054605C" w:rsidRPr="000F2199" w:rsidRDefault="0054605C" w:rsidP="008169EF">
            <w:pPr>
              <w:spacing w:after="0" w:line="360" w:lineRule="auto"/>
              <w:rPr>
                <w:rFonts w:ascii="Arial" w:eastAsia="Times New Roman" w:hAnsi="Arial"/>
                <w:color w:val="000000"/>
                <w:sz w:val="20"/>
                <w:szCs w:val="20"/>
                <w:lang w:eastAsia="es-MX"/>
              </w:rPr>
            </w:pPr>
          </w:p>
        </w:tc>
        <w:tc>
          <w:tcPr>
            <w:tcW w:w="1144"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9C90627" w14:textId="4EB86B41" w:rsidR="0054605C" w:rsidRPr="000F2199" w:rsidRDefault="0054605C" w:rsidP="008169EF">
            <w:pPr>
              <w:spacing w:after="0" w:line="360" w:lineRule="auto"/>
              <w:jc w:val="center"/>
              <w:rPr>
                <w:rFonts w:ascii="Arial" w:eastAsia="Times New Roman" w:hAnsi="Arial"/>
                <w:color w:val="000000"/>
                <w:sz w:val="20"/>
                <w:szCs w:val="20"/>
                <w:lang w:eastAsia="es-MX"/>
              </w:rPr>
            </w:pPr>
            <w:r w:rsidRPr="000F2199">
              <w:rPr>
                <w:rFonts w:ascii="Arial" w:eastAsia="Times New Roman" w:hAnsi="Arial"/>
                <w:color w:val="000000"/>
                <w:sz w:val="20"/>
                <w:szCs w:val="20"/>
                <w:lang w:eastAsia="es-MX"/>
              </w:rPr>
              <w:t>CART</w:t>
            </w:r>
            <w:r w:rsidR="005A73F3" w:rsidRPr="000F2199">
              <w:rPr>
                <w:rFonts w:ascii="Arial" w:eastAsia="Times New Roman" w:hAnsi="Arial"/>
                <w:color w:val="000000"/>
                <w:sz w:val="20"/>
                <w:szCs w:val="20"/>
                <w:lang w:eastAsia="es-MX"/>
              </w:rPr>
              <w:t>Ó</w:t>
            </w:r>
            <w:r w:rsidRPr="000F2199">
              <w:rPr>
                <w:rFonts w:ascii="Arial" w:eastAsia="Times New Roman" w:hAnsi="Arial"/>
                <w:color w:val="000000"/>
                <w:sz w:val="20"/>
                <w:szCs w:val="20"/>
                <w:lang w:eastAsia="es-MX"/>
              </w:rPr>
              <w:t>N Y PAJA</w:t>
            </w:r>
          </w:p>
        </w:tc>
        <w:tc>
          <w:tcPr>
            <w:tcW w:w="2528"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FFDC854" w14:textId="62332CB6" w:rsidR="0054605C" w:rsidRPr="000F2199" w:rsidRDefault="0054605C" w:rsidP="008169EF">
            <w:pPr>
              <w:spacing w:after="0" w:line="360" w:lineRule="auto"/>
              <w:jc w:val="both"/>
              <w:rPr>
                <w:rFonts w:ascii="Arial" w:eastAsia="Times New Roman" w:hAnsi="Arial"/>
                <w:color w:val="000000"/>
                <w:sz w:val="20"/>
                <w:szCs w:val="20"/>
                <w:lang w:eastAsia="es-MX"/>
              </w:rPr>
            </w:pPr>
            <w:r w:rsidRPr="000F2199">
              <w:rPr>
                <w:rFonts w:ascii="Arial" w:eastAsia="Times New Roman" w:hAnsi="Arial"/>
                <w:color w:val="000000"/>
                <w:sz w:val="20"/>
                <w:szCs w:val="20"/>
                <w:lang w:eastAsia="es-MX"/>
              </w:rPr>
              <w:t>MUROS DE MADERA; TECHOS DE TEJA, PAJA, LAMINA</w:t>
            </w:r>
            <w:r w:rsidR="00792667" w:rsidRPr="000F2199">
              <w:rPr>
                <w:rFonts w:ascii="Arial" w:eastAsia="Times New Roman" w:hAnsi="Arial"/>
                <w:color w:val="000000"/>
                <w:sz w:val="20"/>
                <w:szCs w:val="20"/>
                <w:lang w:eastAsia="es-MX"/>
              </w:rPr>
              <w:t>; PISOS DE TIERRA;</w:t>
            </w:r>
            <w:r w:rsidRPr="000F2199">
              <w:rPr>
                <w:rFonts w:ascii="Arial" w:eastAsia="Times New Roman" w:hAnsi="Arial"/>
                <w:color w:val="000000"/>
                <w:sz w:val="20"/>
                <w:szCs w:val="20"/>
                <w:lang w:eastAsia="es-MX"/>
              </w:rPr>
              <w:t xml:space="preserve"> PUERTAS Y VENTANAS DE MADERA O HERRER</w:t>
            </w:r>
            <w:r w:rsidR="005A73F3" w:rsidRPr="000F2199">
              <w:rPr>
                <w:rFonts w:ascii="Arial" w:eastAsia="Times New Roman" w:hAnsi="Arial"/>
                <w:color w:val="000000"/>
                <w:sz w:val="20"/>
                <w:szCs w:val="20"/>
                <w:lang w:eastAsia="es-MX"/>
              </w:rPr>
              <w:t>Í</w:t>
            </w:r>
            <w:r w:rsidRPr="000F2199">
              <w:rPr>
                <w:rFonts w:ascii="Arial" w:eastAsia="Times New Roman" w:hAnsi="Arial"/>
                <w:color w:val="000000"/>
                <w:sz w:val="20"/>
                <w:szCs w:val="20"/>
                <w:lang w:eastAsia="es-MX"/>
              </w:rPr>
              <w:t>A</w:t>
            </w:r>
          </w:p>
        </w:tc>
      </w:tr>
      <w:tr w:rsidR="0054605C" w:rsidRPr="000F2199" w14:paraId="4107386C" w14:textId="77777777" w:rsidTr="00E02EA9">
        <w:trPr>
          <w:trHeight w:val="345"/>
        </w:trPr>
        <w:tc>
          <w:tcPr>
            <w:tcW w:w="1328" w:type="pct"/>
            <w:vMerge/>
            <w:tcBorders>
              <w:top w:val="single" w:sz="4" w:space="0" w:color="auto"/>
              <w:left w:val="single" w:sz="4" w:space="0" w:color="auto"/>
              <w:bottom w:val="single" w:sz="4" w:space="0" w:color="auto"/>
              <w:right w:val="single" w:sz="4" w:space="0" w:color="auto"/>
            </w:tcBorders>
            <w:hideMark/>
          </w:tcPr>
          <w:p w14:paraId="1F1E32FF" w14:textId="77777777" w:rsidR="0054605C" w:rsidRPr="000F2199" w:rsidRDefault="0054605C" w:rsidP="008169EF">
            <w:pPr>
              <w:spacing w:after="0" w:line="360" w:lineRule="auto"/>
              <w:rPr>
                <w:rFonts w:ascii="Arial" w:eastAsia="Times New Roman" w:hAnsi="Arial"/>
                <w:color w:val="000000"/>
                <w:sz w:val="20"/>
                <w:szCs w:val="20"/>
                <w:lang w:eastAsia="es-MX"/>
              </w:rPr>
            </w:pPr>
          </w:p>
        </w:tc>
        <w:tc>
          <w:tcPr>
            <w:tcW w:w="1144" w:type="pct"/>
            <w:vMerge/>
            <w:tcBorders>
              <w:top w:val="single" w:sz="4" w:space="0" w:color="auto"/>
              <w:left w:val="single" w:sz="4" w:space="0" w:color="auto"/>
              <w:bottom w:val="single" w:sz="4" w:space="0" w:color="auto"/>
              <w:right w:val="single" w:sz="4" w:space="0" w:color="auto"/>
            </w:tcBorders>
            <w:hideMark/>
          </w:tcPr>
          <w:p w14:paraId="64972B90" w14:textId="77777777" w:rsidR="0054605C" w:rsidRPr="000F2199" w:rsidRDefault="0054605C" w:rsidP="008169EF">
            <w:pPr>
              <w:spacing w:after="0" w:line="360" w:lineRule="auto"/>
              <w:rPr>
                <w:rFonts w:ascii="Arial" w:eastAsia="Times New Roman" w:hAnsi="Arial"/>
                <w:color w:val="000000"/>
                <w:sz w:val="20"/>
                <w:szCs w:val="20"/>
                <w:lang w:eastAsia="es-MX"/>
              </w:rPr>
            </w:pPr>
          </w:p>
        </w:tc>
        <w:tc>
          <w:tcPr>
            <w:tcW w:w="2528" w:type="pct"/>
            <w:gridSpan w:val="2"/>
            <w:vMerge/>
            <w:tcBorders>
              <w:top w:val="single" w:sz="4" w:space="0" w:color="auto"/>
              <w:left w:val="single" w:sz="4" w:space="0" w:color="auto"/>
              <w:bottom w:val="single" w:sz="4" w:space="0" w:color="auto"/>
              <w:right w:val="single" w:sz="4" w:space="0" w:color="auto"/>
            </w:tcBorders>
            <w:hideMark/>
          </w:tcPr>
          <w:p w14:paraId="166F25BB" w14:textId="77777777" w:rsidR="0054605C" w:rsidRPr="000F2199" w:rsidRDefault="0054605C" w:rsidP="008169EF">
            <w:pPr>
              <w:spacing w:after="0" w:line="360" w:lineRule="auto"/>
              <w:rPr>
                <w:rFonts w:ascii="Arial" w:eastAsia="Times New Roman" w:hAnsi="Arial"/>
                <w:color w:val="000000"/>
                <w:sz w:val="20"/>
                <w:szCs w:val="20"/>
                <w:lang w:eastAsia="es-MX"/>
              </w:rPr>
            </w:pPr>
          </w:p>
        </w:tc>
      </w:tr>
    </w:tbl>
    <w:p w14:paraId="4D0C57A2" w14:textId="2DE1804E" w:rsidR="0054605C" w:rsidRPr="000F2199" w:rsidRDefault="0054605C" w:rsidP="008169EF">
      <w:pPr>
        <w:pStyle w:val="Textoindependiente"/>
        <w:spacing w:before="0" w:line="360" w:lineRule="auto"/>
        <w:ind w:left="0"/>
        <w:jc w:val="both"/>
        <w:rPr>
          <w:rFonts w:ascii="Arial" w:hAnsi="Arial" w:cs="Arial"/>
          <w:b/>
          <w:sz w:val="20"/>
          <w:szCs w:val="20"/>
        </w:rPr>
      </w:pPr>
    </w:p>
    <w:p w14:paraId="6D8AB7DE" w14:textId="338B76AD" w:rsidR="00A87DAD" w:rsidRPr="000F2199" w:rsidRDefault="00B86B50" w:rsidP="008169EF">
      <w:pPr>
        <w:pStyle w:val="Textoindependiente"/>
        <w:numPr>
          <w:ilvl w:val="0"/>
          <w:numId w:val="16"/>
        </w:numPr>
        <w:spacing w:before="0" w:line="360" w:lineRule="auto"/>
        <w:ind w:left="0" w:firstLine="0"/>
        <w:jc w:val="both"/>
        <w:rPr>
          <w:rFonts w:ascii="Arial" w:hAnsi="Arial" w:cs="Arial"/>
          <w:sz w:val="20"/>
          <w:szCs w:val="20"/>
        </w:rPr>
      </w:pPr>
      <w:r w:rsidRPr="000F2199">
        <w:rPr>
          <w:rFonts w:ascii="Arial" w:hAnsi="Arial" w:cs="Arial"/>
          <w:sz w:val="20"/>
          <w:szCs w:val="20"/>
        </w:rPr>
        <w:t>T</w:t>
      </w:r>
      <w:r w:rsidR="00731F76" w:rsidRPr="000F2199">
        <w:rPr>
          <w:rFonts w:ascii="Arial" w:hAnsi="Arial" w:cs="Arial"/>
          <w:sz w:val="20"/>
          <w:szCs w:val="20"/>
        </w:rPr>
        <w:t xml:space="preserve">odas las construcciones existentes (tipo y calidad). en caso de no estar clasificadas las construcciones se </w:t>
      </w:r>
      <w:r w:rsidR="007814D4">
        <w:rPr>
          <w:rFonts w:ascii="Arial" w:hAnsi="Arial" w:cs="Arial"/>
          <w:sz w:val="20"/>
          <w:szCs w:val="20"/>
        </w:rPr>
        <w:t>aplicará</w:t>
      </w:r>
      <w:r w:rsidR="00731F76" w:rsidRPr="000F2199">
        <w:rPr>
          <w:rFonts w:ascii="Arial" w:hAnsi="Arial" w:cs="Arial"/>
          <w:sz w:val="20"/>
          <w:szCs w:val="20"/>
        </w:rPr>
        <w:t xml:space="preserve"> un valor genérico correspondiente a $3,240.00/m2</w:t>
      </w:r>
    </w:p>
    <w:p w14:paraId="3DB748BC" w14:textId="77777777" w:rsidR="00E73F89" w:rsidRPr="000F2199" w:rsidRDefault="00E73F89" w:rsidP="008169EF">
      <w:pPr>
        <w:pStyle w:val="Textoindependiente"/>
        <w:spacing w:before="0" w:line="360" w:lineRule="auto"/>
        <w:ind w:left="0"/>
        <w:jc w:val="both"/>
        <w:rPr>
          <w:rFonts w:ascii="Arial" w:hAnsi="Arial" w:cs="Arial"/>
          <w:sz w:val="20"/>
          <w:szCs w:val="20"/>
        </w:rPr>
      </w:pPr>
    </w:p>
    <w:p w14:paraId="776EC626" w14:textId="62ED25ED" w:rsidR="00E73F89" w:rsidRPr="000F2199" w:rsidRDefault="00E73F89" w:rsidP="008169EF">
      <w:pPr>
        <w:pStyle w:val="Textoindependiente"/>
        <w:numPr>
          <w:ilvl w:val="0"/>
          <w:numId w:val="16"/>
        </w:numPr>
        <w:spacing w:before="0" w:line="360" w:lineRule="auto"/>
        <w:ind w:left="0" w:firstLine="0"/>
        <w:jc w:val="both"/>
        <w:rPr>
          <w:rFonts w:ascii="Arial" w:hAnsi="Arial" w:cs="Arial"/>
          <w:bCs/>
          <w:sz w:val="20"/>
          <w:szCs w:val="20"/>
        </w:rPr>
      </w:pPr>
      <w:r w:rsidRPr="000F2199">
        <w:rPr>
          <w:rFonts w:ascii="Arial" w:hAnsi="Arial" w:cs="Arial"/>
          <w:bCs/>
          <w:sz w:val="20"/>
          <w:szCs w:val="20"/>
        </w:rPr>
        <w:t>Una vez teniendo el valor catastral actualizado del inmueble o terreno se aplicará con el factor de 0.00025.</w:t>
      </w:r>
    </w:p>
    <w:p w14:paraId="16A5C338" w14:textId="3B6E2286" w:rsidR="00E73F89" w:rsidRPr="000F2199" w:rsidRDefault="00E73F89" w:rsidP="008169EF">
      <w:pPr>
        <w:pStyle w:val="Textoindependiente"/>
        <w:spacing w:before="0" w:line="360" w:lineRule="auto"/>
        <w:ind w:left="0"/>
        <w:jc w:val="both"/>
        <w:rPr>
          <w:rFonts w:ascii="Arial" w:hAnsi="Arial" w:cs="Arial"/>
          <w:b/>
          <w:sz w:val="20"/>
          <w:szCs w:val="20"/>
        </w:rPr>
      </w:pPr>
    </w:p>
    <w:p w14:paraId="4A5B7F7F" w14:textId="62AA0BAA" w:rsidR="008C2079" w:rsidRPr="000F2199" w:rsidRDefault="008C2079" w:rsidP="008169EF">
      <w:pPr>
        <w:pStyle w:val="Textoindependiente"/>
        <w:spacing w:before="0" w:line="360" w:lineRule="auto"/>
        <w:ind w:left="0"/>
        <w:jc w:val="both"/>
        <w:rPr>
          <w:rFonts w:ascii="Arial" w:hAnsi="Arial" w:cs="Arial"/>
          <w:sz w:val="20"/>
          <w:szCs w:val="20"/>
        </w:rPr>
      </w:pPr>
      <w:r w:rsidRPr="000F2199">
        <w:rPr>
          <w:rFonts w:ascii="Arial" w:hAnsi="Arial" w:cs="Arial"/>
          <w:b/>
          <w:sz w:val="20"/>
          <w:szCs w:val="20"/>
        </w:rPr>
        <w:t xml:space="preserve">Artículo 14.- </w:t>
      </w:r>
      <w:r w:rsidRPr="000F2199">
        <w:rPr>
          <w:rFonts w:ascii="Arial" w:hAnsi="Arial" w:cs="Arial"/>
          <w:sz w:val="20"/>
          <w:szCs w:val="20"/>
        </w:rPr>
        <w:t xml:space="preserve">Cuando se pague el impuesto anual </w:t>
      </w:r>
      <w:r w:rsidR="007814D4" w:rsidRPr="007814D4">
        <w:rPr>
          <w:rFonts w:ascii="Arial" w:hAnsi="Arial" w:cs="Arial"/>
          <w:sz w:val="20"/>
          <w:szCs w:val="20"/>
        </w:rPr>
        <w:t>durante los meses de enero, febrero y marzo d</w:t>
      </w:r>
      <w:r w:rsidR="007814D4">
        <w:rPr>
          <w:rFonts w:ascii="Arial" w:hAnsi="Arial" w:cs="Arial"/>
          <w:sz w:val="20"/>
          <w:szCs w:val="20"/>
        </w:rPr>
        <w:t>el año en curso</w:t>
      </w:r>
      <w:r w:rsidR="007814D4" w:rsidRPr="007814D4">
        <w:rPr>
          <w:rFonts w:ascii="Arial" w:hAnsi="Arial" w:cs="Arial"/>
          <w:sz w:val="20"/>
          <w:szCs w:val="20"/>
        </w:rPr>
        <w:t>, gozará de un descuento del 10% sobre el importe de dicho impuesto.</w:t>
      </w:r>
    </w:p>
    <w:p w14:paraId="333713AA" w14:textId="77777777" w:rsidR="004E1162" w:rsidRPr="000F2199" w:rsidRDefault="004E1162" w:rsidP="008169EF">
      <w:pPr>
        <w:pStyle w:val="Textoindependiente"/>
        <w:spacing w:before="0" w:line="360" w:lineRule="auto"/>
        <w:ind w:left="0"/>
        <w:jc w:val="both"/>
        <w:rPr>
          <w:rFonts w:ascii="Arial" w:hAnsi="Arial" w:cs="Arial"/>
          <w:sz w:val="20"/>
          <w:szCs w:val="20"/>
        </w:rPr>
      </w:pPr>
    </w:p>
    <w:p w14:paraId="62FA2324" w14:textId="77777777" w:rsidR="008C2079" w:rsidRPr="000F2199" w:rsidRDefault="008C2079" w:rsidP="008169EF">
      <w:pPr>
        <w:pStyle w:val="Textoindependiente"/>
        <w:spacing w:before="0" w:line="360" w:lineRule="auto"/>
        <w:ind w:left="0"/>
        <w:jc w:val="both"/>
        <w:rPr>
          <w:rFonts w:ascii="Arial" w:hAnsi="Arial" w:cs="Arial"/>
          <w:sz w:val="20"/>
          <w:szCs w:val="20"/>
        </w:rPr>
      </w:pPr>
      <w:r w:rsidRPr="000F2199">
        <w:rPr>
          <w:rFonts w:ascii="Arial" w:hAnsi="Arial" w:cs="Arial"/>
          <w:sz w:val="20"/>
          <w:szCs w:val="20"/>
        </w:rPr>
        <w:t>Cuando el contribuyente presente su credencial expedida por el Instituto Nacional de las Personas Adultas Mayores (INAPAM) se le aplicará el 50% de descuento.</w:t>
      </w:r>
    </w:p>
    <w:p w14:paraId="312319BC" w14:textId="77777777" w:rsidR="008C2079" w:rsidRPr="000F2199" w:rsidRDefault="008C2079" w:rsidP="008169EF">
      <w:pPr>
        <w:pStyle w:val="Textoindependiente"/>
        <w:spacing w:before="0" w:line="360" w:lineRule="auto"/>
        <w:ind w:left="0"/>
        <w:jc w:val="both"/>
        <w:rPr>
          <w:rFonts w:ascii="Arial" w:hAnsi="Arial" w:cs="Arial"/>
          <w:sz w:val="20"/>
          <w:szCs w:val="20"/>
        </w:rPr>
      </w:pPr>
    </w:p>
    <w:p w14:paraId="2A9F0C3A" w14:textId="3D1934C2" w:rsidR="008C2079" w:rsidRPr="000F2199" w:rsidRDefault="008C2079" w:rsidP="008169EF">
      <w:pPr>
        <w:pStyle w:val="Textoindependiente"/>
        <w:spacing w:before="0" w:line="360" w:lineRule="auto"/>
        <w:ind w:left="0"/>
        <w:jc w:val="both"/>
        <w:rPr>
          <w:rFonts w:ascii="Arial" w:hAnsi="Arial" w:cs="Arial"/>
          <w:sz w:val="20"/>
          <w:szCs w:val="20"/>
        </w:rPr>
      </w:pPr>
      <w:r w:rsidRPr="000F2199">
        <w:rPr>
          <w:rFonts w:ascii="Arial" w:hAnsi="Arial" w:cs="Arial"/>
          <w:b/>
          <w:sz w:val="20"/>
          <w:szCs w:val="20"/>
        </w:rPr>
        <w:t xml:space="preserve">Artículo 15.- </w:t>
      </w:r>
      <w:r w:rsidRPr="000F2199">
        <w:rPr>
          <w:rFonts w:ascii="Arial" w:hAnsi="Arial" w:cs="Arial"/>
          <w:sz w:val="20"/>
          <w:szCs w:val="20"/>
        </w:rPr>
        <w:t>El impuesto predial con base en las rentas o frutos civiles que produzcan los inmuebles causará el impuesto con base en la siguiente tabla de</w:t>
      </w:r>
      <w:r w:rsidR="0011593E" w:rsidRPr="000F2199">
        <w:rPr>
          <w:rFonts w:ascii="Arial" w:hAnsi="Arial" w:cs="Arial"/>
          <w:sz w:val="20"/>
          <w:szCs w:val="20"/>
        </w:rPr>
        <w:t xml:space="preserve"> </w:t>
      </w:r>
      <w:r w:rsidRPr="000F2199">
        <w:rPr>
          <w:rFonts w:ascii="Arial" w:hAnsi="Arial" w:cs="Arial"/>
          <w:sz w:val="20"/>
          <w:szCs w:val="20"/>
        </w:rPr>
        <w:t>tarifas:</w:t>
      </w:r>
    </w:p>
    <w:p w14:paraId="32A4D920" w14:textId="77777777" w:rsidR="004E1162" w:rsidRPr="000F2199" w:rsidRDefault="004E1162" w:rsidP="008169EF">
      <w:pPr>
        <w:pStyle w:val="Textoindependiente"/>
        <w:spacing w:before="0" w:line="360" w:lineRule="auto"/>
        <w:ind w:left="0"/>
        <w:jc w:val="both"/>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666"/>
        <w:gridCol w:w="1445"/>
      </w:tblGrid>
      <w:tr w:rsidR="008C2079" w:rsidRPr="000F2199" w14:paraId="06FD20EC" w14:textId="77777777" w:rsidTr="000F2199">
        <w:trPr>
          <w:trHeight w:val="444"/>
        </w:trPr>
        <w:tc>
          <w:tcPr>
            <w:tcW w:w="4207" w:type="pct"/>
            <w:shd w:val="clear" w:color="auto" w:fill="auto"/>
          </w:tcPr>
          <w:p w14:paraId="792A621C" w14:textId="77777777" w:rsidR="008C2079" w:rsidRPr="000F2199" w:rsidRDefault="008C2079" w:rsidP="008169EF">
            <w:pPr>
              <w:pStyle w:val="TableParagraph"/>
              <w:spacing w:line="360" w:lineRule="auto"/>
              <w:jc w:val="both"/>
              <w:rPr>
                <w:rFonts w:ascii="Arial" w:hAnsi="Arial" w:cs="Arial"/>
                <w:sz w:val="20"/>
                <w:szCs w:val="20"/>
              </w:rPr>
            </w:pPr>
            <w:r w:rsidRPr="000F2199">
              <w:rPr>
                <w:rFonts w:ascii="Arial" w:hAnsi="Arial" w:cs="Arial"/>
                <w:sz w:val="20"/>
                <w:szCs w:val="20"/>
              </w:rPr>
              <w:t>Sobre la renta o frutos civiles mensuales por casas habitación:</w:t>
            </w:r>
          </w:p>
        </w:tc>
        <w:tc>
          <w:tcPr>
            <w:tcW w:w="793" w:type="pct"/>
            <w:shd w:val="clear" w:color="auto" w:fill="auto"/>
          </w:tcPr>
          <w:p w14:paraId="6A02C2EE" w14:textId="77777777" w:rsidR="008C2079" w:rsidRPr="000F2199" w:rsidRDefault="008C2079" w:rsidP="008169EF">
            <w:pPr>
              <w:pStyle w:val="TableParagraph"/>
              <w:spacing w:line="360" w:lineRule="auto"/>
              <w:jc w:val="center"/>
              <w:rPr>
                <w:rFonts w:ascii="Arial" w:hAnsi="Arial" w:cs="Arial"/>
                <w:sz w:val="20"/>
                <w:szCs w:val="20"/>
              </w:rPr>
            </w:pPr>
            <w:r w:rsidRPr="000F2199">
              <w:rPr>
                <w:rFonts w:ascii="Arial" w:hAnsi="Arial" w:cs="Arial"/>
                <w:sz w:val="20"/>
                <w:szCs w:val="20"/>
              </w:rPr>
              <w:t>2 %</w:t>
            </w:r>
          </w:p>
        </w:tc>
      </w:tr>
      <w:tr w:rsidR="008C2079" w:rsidRPr="000F2199" w14:paraId="48FA18C8" w14:textId="77777777" w:rsidTr="000F2199">
        <w:trPr>
          <w:trHeight w:val="444"/>
        </w:trPr>
        <w:tc>
          <w:tcPr>
            <w:tcW w:w="4207" w:type="pct"/>
            <w:shd w:val="clear" w:color="auto" w:fill="auto"/>
          </w:tcPr>
          <w:p w14:paraId="37E4A5E6" w14:textId="77777777" w:rsidR="008C2079" w:rsidRPr="000F2199" w:rsidRDefault="008C2079" w:rsidP="008169EF">
            <w:pPr>
              <w:pStyle w:val="TableParagraph"/>
              <w:spacing w:line="360" w:lineRule="auto"/>
              <w:jc w:val="both"/>
              <w:rPr>
                <w:rFonts w:ascii="Arial" w:hAnsi="Arial" w:cs="Arial"/>
                <w:sz w:val="20"/>
                <w:szCs w:val="20"/>
              </w:rPr>
            </w:pPr>
            <w:r w:rsidRPr="000F2199">
              <w:rPr>
                <w:rFonts w:ascii="Arial" w:hAnsi="Arial" w:cs="Arial"/>
                <w:sz w:val="20"/>
                <w:szCs w:val="20"/>
              </w:rPr>
              <w:t>Sobre la renta o frutos civiles mensuales por actividades comerciales:</w:t>
            </w:r>
          </w:p>
        </w:tc>
        <w:tc>
          <w:tcPr>
            <w:tcW w:w="793" w:type="pct"/>
            <w:shd w:val="clear" w:color="auto" w:fill="auto"/>
          </w:tcPr>
          <w:p w14:paraId="59BD29D1" w14:textId="77777777" w:rsidR="008C2079" w:rsidRPr="000F2199" w:rsidRDefault="008C2079" w:rsidP="008169EF">
            <w:pPr>
              <w:pStyle w:val="TableParagraph"/>
              <w:spacing w:line="360" w:lineRule="auto"/>
              <w:jc w:val="center"/>
              <w:rPr>
                <w:rFonts w:ascii="Arial" w:hAnsi="Arial" w:cs="Arial"/>
                <w:sz w:val="20"/>
                <w:szCs w:val="20"/>
              </w:rPr>
            </w:pPr>
            <w:r w:rsidRPr="000F2199">
              <w:rPr>
                <w:rFonts w:ascii="Arial" w:hAnsi="Arial" w:cs="Arial"/>
                <w:sz w:val="20"/>
                <w:szCs w:val="20"/>
              </w:rPr>
              <w:t>2 %</w:t>
            </w:r>
          </w:p>
        </w:tc>
      </w:tr>
    </w:tbl>
    <w:p w14:paraId="3D95930A" w14:textId="77777777" w:rsidR="008C2079" w:rsidRPr="000F2199" w:rsidRDefault="008C2079" w:rsidP="008169EF">
      <w:pPr>
        <w:pStyle w:val="Ttulo1"/>
        <w:spacing w:before="0" w:line="360" w:lineRule="auto"/>
        <w:ind w:left="0"/>
        <w:jc w:val="both"/>
        <w:rPr>
          <w:rFonts w:ascii="Arial" w:hAnsi="Arial" w:cs="Arial"/>
          <w:sz w:val="20"/>
          <w:szCs w:val="20"/>
        </w:rPr>
      </w:pPr>
    </w:p>
    <w:p w14:paraId="2E36AD11" w14:textId="692DB67D" w:rsidR="008C2079" w:rsidRPr="000F2199" w:rsidRDefault="00B86B50" w:rsidP="008169EF">
      <w:pPr>
        <w:spacing w:after="0" w:line="360" w:lineRule="auto"/>
        <w:jc w:val="center"/>
        <w:rPr>
          <w:rFonts w:ascii="Arial" w:hAnsi="Arial"/>
          <w:b/>
          <w:sz w:val="20"/>
          <w:szCs w:val="20"/>
        </w:rPr>
      </w:pPr>
      <w:r w:rsidRPr="000F2199">
        <w:rPr>
          <w:rFonts w:ascii="Arial" w:hAnsi="Arial"/>
          <w:b/>
          <w:sz w:val="20"/>
          <w:szCs w:val="20"/>
        </w:rPr>
        <w:t>CAPÍT</w:t>
      </w:r>
      <w:r w:rsidR="008C2079" w:rsidRPr="000F2199">
        <w:rPr>
          <w:rFonts w:ascii="Arial" w:hAnsi="Arial"/>
          <w:b/>
          <w:sz w:val="20"/>
          <w:szCs w:val="20"/>
        </w:rPr>
        <w:t>ULO II</w:t>
      </w:r>
    </w:p>
    <w:p w14:paraId="70F4DF31" w14:textId="22061896" w:rsidR="004E1162" w:rsidRPr="000F2199" w:rsidRDefault="008C2079" w:rsidP="008169EF">
      <w:pPr>
        <w:spacing w:after="0" w:line="360" w:lineRule="auto"/>
        <w:jc w:val="center"/>
        <w:rPr>
          <w:rFonts w:ascii="Arial" w:hAnsi="Arial"/>
          <w:b/>
          <w:sz w:val="20"/>
          <w:szCs w:val="20"/>
        </w:rPr>
      </w:pPr>
      <w:r w:rsidRPr="000F2199">
        <w:rPr>
          <w:rFonts w:ascii="Arial" w:hAnsi="Arial"/>
          <w:b/>
          <w:sz w:val="20"/>
          <w:szCs w:val="20"/>
        </w:rPr>
        <w:t>Del Impuesto sobre Adquisición de Inmuebles</w:t>
      </w:r>
    </w:p>
    <w:p w14:paraId="5EEA0A02" w14:textId="77777777" w:rsidR="00B86B50" w:rsidRPr="000F2199" w:rsidRDefault="00B86B50" w:rsidP="008169EF">
      <w:pPr>
        <w:spacing w:after="0" w:line="360" w:lineRule="auto"/>
        <w:jc w:val="center"/>
        <w:rPr>
          <w:rFonts w:ascii="Arial" w:hAnsi="Arial"/>
          <w:b/>
          <w:sz w:val="20"/>
          <w:szCs w:val="20"/>
        </w:rPr>
      </w:pPr>
    </w:p>
    <w:p w14:paraId="515E52EA" w14:textId="4A972A14" w:rsidR="004E1162" w:rsidRPr="000F2199" w:rsidRDefault="008C2079" w:rsidP="008169EF">
      <w:pPr>
        <w:pStyle w:val="Textoindependiente"/>
        <w:spacing w:before="0" w:line="360" w:lineRule="auto"/>
        <w:ind w:left="0"/>
        <w:jc w:val="both"/>
        <w:rPr>
          <w:rFonts w:ascii="Arial" w:hAnsi="Arial" w:cs="Arial"/>
          <w:sz w:val="20"/>
          <w:szCs w:val="20"/>
        </w:rPr>
      </w:pPr>
      <w:r w:rsidRPr="000F2199">
        <w:rPr>
          <w:rFonts w:ascii="Arial" w:hAnsi="Arial" w:cs="Arial"/>
          <w:b/>
          <w:sz w:val="20"/>
          <w:szCs w:val="20"/>
        </w:rPr>
        <w:t xml:space="preserve">Artículo 16.- </w:t>
      </w:r>
      <w:r w:rsidRPr="000F2199">
        <w:rPr>
          <w:rFonts w:ascii="Arial" w:hAnsi="Arial" w:cs="Arial"/>
          <w:sz w:val="20"/>
          <w:szCs w:val="20"/>
        </w:rPr>
        <w:t>El impuesto a que se refiere este capítulo, se calculará aplicando la tasa del 2% a la base gravable señalada en la Ley de Hacienda del Municipio de San Felipe,</w:t>
      </w:r>
      <w:r w:rsidR="0011593E" w:rsidRPr="000F2199">
        <w:rPr>
          <w:rFonts w:ascii="Arial" w:hAnsi="Arial" w:cs="Arial"/>
          <w:sz w:val="20"/>
          <w:szCs w:val="20"/>
        </w:rPr>
        <w:t xml:space="preserve"> </w:t>
      </w:r>
      <w:r w:rsidRPr="000F2199">
        <w:rPr>
          <w:rFonts w:ascii="Arial" w:hAnsi="Arial" w:cs="Arial"/>
          <w:sz w:val="20"/>
          <w:szCs w:val="20"/>
        </w:rPr>
        <w:t>Yucatán.</w:t>
      </w:r>
    </w:p>
    <w:p w14:paraId="105408E9" w14:textId="77777777" w:rsidR="00B86B50" w:rsidRPr="000F2199" w:rsidRDefault="00B86B50" w:rsidP="008169EF">
      <w:pPr>
        <w:pStyle w:val="Textoindependiente"/>
        <w:spacing w:before="0" w:line="360" w:lineRule="auto"/>
        <w:ind w:left="0"/>
        <w:jc w:val="both"/>
        <w:rPr>
          <w:rFonts w:ascii="Arial" w:hAnsi="Arial" w:cs="Arial"/>
          <w:sz w:val="20"/>
          <w:szCs w:val="20"/>
        </w:rPr>
      </w:pPr>
    </w:p>
    <w:p w14:paraId="2A9FC8A1" w14:textId="5E7F7992" w:rsidR="008C2079" w:rsidRPr="000F2199" w:rsidRDefault="00B86B50" w:rsidP="008169EF">
      <w:pPr>
        <w:spacing w:after="0" w:line="360" w:lineRule="auto"/>
        <w:jc w:val="center"/>
        <w:rPr>
          <w:rFonts w:ascii="Arial" w:hAnsi="Arial"/>
          <w:b/>
          <w:sz w:val="20"/>
          <w:szCs w:val="20"/>
        </w:rPr>
      </w:pPr>
      <w:r w:rsidRPr="000F2199">
        <w:rPr>
          <w:rFonts w:ascii="Arial" w:hAnsi="Arial"/>
          <w:b/>
          <w:sz w:val="20"/>
          <w:szCs w:val="20"/>
        </w:rPr>
        <w:lastRenderedPageBreak/>
        <w:t>CAPÍ</w:t>
      </w:r>
      <w:r w:rsidR="008C2079" w:rsidRPr="000F2199">
        <w:rPr>
          <w:rFonts w:ascii="Arial" w:hAnsi="Arial"/>
          <w:b/>
          <w:sz w:val="20"/>
          <w:szCs w:val="20"/>
        </w:rPr>
        <w:t>TULO III</w:t>
      </w:r>
    </w:p>
    <w:p w14:paraId="4EE0985C" w14:textId="77777777" w:rsidR="008C2079" w:rsidRPr="000F2199" w:rsidRDefault="008C2079" w:rsidP="008169EF">
      <w:pPr>
        <w:spacing w:after="0" w:line="360" w:lineRule="auto"/>
        <w:jc w:val="center"/>
        <w:rPr>
          <w:rFonts w:ascii="Arial" w:hAnsi="Arial"/>
          <w:b/>
          <w:sz w:val="20"/>
          <w:szCs w:val="20"/>
        </w:rPr>
      </w:pPr>
      <w:r w:rsidRPr="000F2199">
        <w:rPr>
          <w:rFonts w:ascii="Arial" w:hAnsi="Arial"/>
          <w:b/>
          <w:sz w:val="20"/>
          <w:szCs w:val="20"/>
        </w:rPr>
        <w:t>Impuesto sobre Diversiones y Espectáculos Públicos</w:t>
      </w:r>
    </w:p>
    <w:p w14:paraId="538ECE8F" w14:textId="77777777" w:rsidR="00B86B50" w:rsidRPr="000F2199" w:rsidRDefault="00B86B50" w:rsidP="008169EF">
      <w:pPr>
        <w:spacing w:after="0" w:line="360" w:lineRule="auto"/>
        <w:jc w:val="center"/>
        <w:rPr>
          <w:rFonts w:ascii="Arial" w:hAnsi="Arial"/>
          <w:b/>
          <w:sz w:val="20"/>
          <w:szCs w:val="20"/>
        </w:rPr>
      </w:pPr>
    </w:p>
    <w:p w14:paraId="1223015F" w14:textId="77777777" w:rsidR="008C2079" w:rsidRPr="000F2199" w:rsidRDefault="008C2079" w:rsidP="008169EF">
      <w:pPr>
        <w:pStyle w:val="Textoindependiente"/>
        <w:spacing w:before="0" w:line="360" w:lineRule="auto"/>
        <w:ind w:left="0"/>
        <w:jc w:val="both"/>
        <w:rPr>
          <w:rFonts w:ascii="Arial" w:hAnsi="Arial" w:cs="Arial"/>
          <w:sz w:val="20"/>
          <w:szCs w:val="20"/>
        </w:rPr>
      </w:pPr>
      <w:r w:rsidRPr="000F2199">
        <w:rPr>
          <w:rFonts w:ascii="Arial" w:hAnsi="Arial" w:cs="Arial"/>
          <w:b/>
          <w:sz w:val="20"/>
          <w:szCs w:val="20"/>
        </w:rPr>
        <w:t>Artículo 17.-</w:t>
      </w:r>
      <w:r w:rsidRPr="000F2199">
        <w:rPr>
          <w:rFonts w:ascii="Arial" w:hAnsi="Arial" w:cs="Arial"/>
          <w:sz w:val="20"/>
          <w:szCs w:val="20"/>
        </w:rPr>
        <w:t>El impuesto se calculará sobre el monto total de la cuota fija y se determinará aplicando de la siguiente manera:</w:t>
      </w:r>
    </w:p>
    <w:p w14:paraId="63F85C45" w14:textId="77777777" w:rsidR="004E1162" w:rsidRPr="000F2199" w:rsidRDefault="004E1162" w:rsidP="008169EF">
      <w:pPr>
        <w:pStyle w:val="Textoindependiente"/>
        <w:spacing w:before="0" w:line="360" w:lineRule="auto"/>
        <w:ind w:left="0"/>
        <w:jc w:val="both"/>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471"/>
        <w:gridCol w:w="1640"/>
      </w:tblGrid>
      <w:tr w:rsidR="008C2079" w:rsidRPr="000F2199" w14:paraId="37834DE8" w14:textId="77777777" w:rsidTr="000F2199">
        <w:trPr>
          <w:trHeight w:val="342"/>
        </w:trPr>
        <w:tc>
          <w:tcPr>
            <w:tcW w:w="4100" w:type="pct"/>
            <w:shd w:val="clear" w:color="auto" w:fill="auto"/>
          </w:tcPr>
          <w:p w14:paraId="49F8BD33" w14:textId="77777777" w:rsidR="008C2079" w:rsidRPr="000F2199" w:rsidRDefault="008C2079" w:rsidP="008169EF">
            <w:pPr>
              <w:pStyle w:val="TableParagraph"/>
              <w:spacing w:line="360" w:lineRule="auto"/>
              <w:jc w:val="both"/>
              <w:rPr>
                <w:rFonts w:ascii="Arial" w:hAnsi="Arial" w:cs="Arial"/>
                <w:b/>
                <w:sz w:val="20"/>
                <w:szCs w:val="20"/>
              </w:rPr>
            </w:pPr>
            <w:r w:rsidRPr="000F2199">
              <w:rPr>
                <w:rFonts w:ascii="Arial" w:hAnsi="Arial" w:cs="Arial"/>
                <w:b/>
                <w:sz w:val="20"/>
                <w:szCs w:val="20"/>
              </w:rPr>
              <w:t>Concepto</w:t>
            </w:r>
          </w:p>
        </w:tc>
        <w:tc>
          <w:tcPr>
            <w:tcW w:w="900" w:type="pct"/>
            <w:shd w:val="clear" w:color="auto" w:fill="auto"/>
            <w:vAlign w:val="center"/>
          </w:tcPr>
          <w:p w14:paraId="667F2A36" w14:textId="77777777" w:rsidR="008C2079" w:rsidRPr="000F2199" w:rsidRDefault="00C668E7" w:rsidP="008169EF">
            <w:pPr>
              <w:pStyle w:val="TableParagraph"/>
              <w:spacing w:line="360" w:lineRule="auto"/>
              <w:jc w:val="center"/>
              <w:rPr>
                <w:rFonts w:ascii="Arial" w:hAnsi="Arial" w:cs="Arial"/>
                <w:b/>
                <w:sz w:val="20"/>
                <w:szCs w:val="20"/>
              </w:rPr>
            </w:pPr>
            <w:r w:rsidRPr="000F2199">
              <w:rPr>
                <w:rFonts w:ascii="Arial" w:hAnsi="Arial" w:cs="Arial"/>
                <w:b/>
                <w:sz w:val="20"/>
                <w:szCs w:val="20"/>
              </w:rPr>
              <w:t>TASA</w:t>
            </w:r>
          </w:p>
        </w:tc>
      </w:tr>
      <w:tr w:rsidR="008C2079" w:rsidRPr="000F2199" w14:paraId="5D9A3C76" w14:textId="77777777" w:rsidTr="000F2199">
        <w:trPr>
          <w:trHeight w:val="342"/>
        </w:trPr>
        <w:tc>
          <w:tcPr>
            <w:tcW w:w="4100" w:type="pct"/>
            <w:shd w:val="clear" w:color="auto" w:fill="auto"/>
          </w:tcPr>
          <w:p w14:paraId="43509386" w14:textId="4C281ACF" w:rsidR="008C2079" w:rsidRPr="000F2199" w:rsidRDefault="008C2079" w:rsidP="008169EF">
            <w:pPr>
              <w:pStyle w:val="TableParagraph"/>
              <w:tabs>
                <w:tab w:val="left" w:pos="692"/>
              </w:tabs>
              <w:spacing w:line="360" w:lineRule="auto"/>
              <w:jc w:val="both"/>
              <w:rPr>
                <w:rFonts w:ascii="Arial" w:hAnsi="Arial" w:cs="Arial"/>
                <w:sz w:val="20"/>
                <w:szCs w:val="20"/>
              </w:rPr>
            </w:pPr>
            <w:r w:rsidRPr="000F2199">
              <w:rPr>
                <w:rFonts w:ascii="Arial" w:hAnsi="Arial" w:cs="Arial"/>
                <w:b/>
                <w:sz w:val="20"/>
                <w:szCs w:val="20"/>
              </w:rPr>
              <w:t xml:space="preserve">I.- </w:t>
            </w:r>
            <w:r w:rsidRPr="000F2199">
              <w:rPr>
                <w:rFonts w:ascii="Arial" w:hAnsi="Arial" w:cs="Arial"/>
                <w:sz w:val="20"/>
                <w:szCs w:val="20"/>
              </w:rPr>
              <w:t>Luz y</w:t>
            </w:r>
            <w:r w:rsidR="007E1822" w:rsidRPr="000F2199">
              <w:rPr>
                <w:rFonts w:ascii="Arial" w:hAnsi="Arial" w:cs="Arial"/>
                <w:sz w:val="20"/>
                <w:szCs w:val="20"/>
              </w:rPr>
              <w:t xml:space="preserve"> </w:t>
            </w:r>
            <w:r w:rsidRPr="000F2199">
              <w:rPr>
                <w:rFonts w:ascii="Arial" w:hAnsi="Arial" w:cs="Arial"/>
                <w:sz w:val="20"/>
                <w:szCs w:val="20"/>
              </w:rPr>
              <w:t>sonido</w:t>
            </w:r>
          </w:p>
        </w:tc>
        <w:tc>
          <w:tcPr>
            <w:tcW w:w="900" w:type="pct"/>
            <w:shd w:val="clear" w:color="auto" w:fill="auto"/>
            <w:vAlign w:val="center"/>
          </w:tcPr>
          <w:p w14:paraId="05385825" w14:textId="77777777" w:rsidR="008C2079" w:rsidRPr="000F2199" w:rsidRDefault="008C2079" w:rsidP="008169EF">
            <w:pPr>
              <w:pStyle w:val="TableParagraph"/>
              <w:spacing w:line="360" w:lineRule="auto"/>
              <w:jc w:val="right"/>
              <w:rPr>
                <w:rFonts w:ascii="Arial" w:hAnsi="Arial" w:cs="Arial"/>
                <w:sz w:val="20"/>
                <w:szCs w:val="20"/>
              </w:rPr>
            </w:pPr>
            <w:r w:rsidRPr="000F2199">
              <w:rPr>
                <w:rFonts w:ascii="Arial" w:hAnsi="Arial" w:cs="Arial"/>
                <w:sz w:val="20"/>
                <w:szCs w:val="20"/>
              </w:rPr>
              <w:t>5 % x día</w:t>
            </w:r>
          </w:p>
        </w:tc>
      </w:tr>
      <w:tr w:rsidR="008C2079" w:rsidRPr="000F2199" w14:paraId="60D81532" w14:textId="77777777" w:rsidTr="000F2199">
        <w:trPr>
          <w:trHeight w:val="345"/>
        </w:trPr>
        <w:tc>
          <w:tcPr>
            <w:tcW w:w="4100" w:type="pct"/>
            <w:shd w:val="clear" w:color="auto" w:fill="auto"/>
          </w:tcPr>
          <w:p w14:paraId="010E5D7A" w14:textId="77777777" w:rsidR="008C2079" w:rsidRPr="000F2199" w:rsidRDefault="008C2079" w:rsidP="008169EF">
            <w:pPr>
              <w:pStyle w:val="TableParagraph"/>
              <w:spacing w:line="360" w:lineRule="auto"/>
              <w:jc w:val="both"/>
              <w:rPr>
                <w:rFonts w:ascii="Arial" w:hAnsi="Arial" w:cs="Arial"/>
                <w:sz w:val="20"/>
                <w:szCs w:val="20"/>
              </w:rPr>
            </w:pPr>
            <w:r w:rsidRPr="000F2199">
              <w:rPr>
                <w:rFonts w:ascii="Arial" w:hAnsi="Arial" w:cs="Arial"/>
                <w:b/>
                <w:sz w:val="20"/>
                <w:szCs w:val="20"/>
              </w:rPr>
              <w:t xml:space="preserve">II.- </w:t>
            </w:r>
            <w:r w:rsidRPr="000F2199">
              <w:rPr>
                <w:rFonts w:ascii="Arial" w:hAnsi="Arial" w:cs="Arial"/>
                <w:sz w:val="20"/>
                <w:szCs w:val="20"/>
              </w:rPr>
              <w:t>Bailes populares</w:t>
            </w:r>
          </w:p>
        </w:tc>
        <w:tc>
          <w:tcPr>
            <w:tcW w:w="900" w:type="pct"/>
            <w:shd w:val="clear" w:color="auto" w:fill="auto"/>
            <w:vAlign w:val="center"/>
          </w:tcPr>
          <w:p w14:paraId="1F24C64C" w14:textId="77777777" w:rsidR="008C2079" w:rsidRPr="000F2199" w:rsidRDefault="008C2079" w:rsidP="008169EF">
            <w:pPr>
              <w:pStyle w:val="TableParagraph"/>
              <w:spacing w:line="360" w:lineRule="auto"/>
              <w:jc w:val="right"/>
              <w:rPr>
                <w:rFonts w:ascii="Arial" w:hAnsi="Arial" w:cs="Arial"/>
                <w:sz w:val="20"/>
                <w:szCs w:val="20"/>
              </w:rPr>
            </w:pPr>
            <w:r w:rsidRPr="000F2199">
              <w:rPr>
                <w:rFonts w:ascii="Arial" w:hAnsi="Arial" w:cs="Arial"/>
                <w:sz w:val="20"/>
                <w:szCs w:val="20"/>
              </w:rPr>
              <w:t>5 % x día</w:t>
            </w:r>
          </w:p>
        </w:tc>
      </w:tr>
      <w:tr w:rsidR="008C2079" w:rsidRPr="000F2199" w14:paraId="1BD1CEC7" w14:textId="77777777" w:rsidTr="000F2199">
        <w:trPr>
          <w:trHeight w:val="345"/>
        </w:trPr>
        <w:tc>
          <w:tcPr>
            <w:tcW w:w="4100" w:type="pct"/>
            <w:shd w:val="clear" w:color="auto" w:fill="auto"/>
          </w:tcPr>
          <w:p w14:paraId="5CB1FE5C" w14:textId="77777777" w:rsidR="008C2079" w:rsidRPr="000F2199" w:rsidRDefault="008C2079" w:rsidP="008169EF">
            <w:pPr>
              <w:pStyle w:val="TableParagraph"/>
              <w:spacing w:line="360" w:lineRule="auto"/>
              <w:jc w:val="both"/>
              <w:rPr>
                <w:rFonts w:ascii="Arial" w:hAnsi="Arial" w:cs="Arial"/>
                <w:sz w:val="20"/>
                <w:szCs w:val="20"/>
              </w:rPr>
            </w:pPr>
            <w:r w:rsidRPr="000F2199">
              <w:rPr>
                <w:rFonts w:ascii="Arial" w:hAnsi="Arial" w:cs="Arial"/>
                <w:b/>
                <w:sz w:val="20"/>
                <w:szCs w:val="20"/>
              </w:rPr>
              <w:t xml:space="preserve">III.- </w:t>
            </w:r>
            <w:r w:rsidRPr="000F2199">
              <w:rPr>
                <w:rFonts w:ascii="Arial" w:hAnsi="Arial" w:cs="Arial"/>
                <w:sz w:val="20"/>
                <w:szCs w:val="20"/>
              </w:rPr>
              <w:t>Bailes internacionales</w:t>
            </w:r>
          </w:p>
        </w:tc>
        <w:tc>
          <w:tcPr>
            <w:tcW w:w="900" w:type="pct"/>
            <w:shd w:val="clear" w:color="auto" w:fill="auto"/>
            <w:vAlign w:val="center"/>
          </w:tcPr>
          <w:p w14:paraId="3377F3D4" w14:textId="77777777" w:rsidR="008C2079" w:rsidRPr="000F2199" w:rsidRDefault="008C2079" w:rsidP="008169EF">
            <w:pPr>
              <w:pStyle w:val="TableParagraph"/>
              <w:spacing w:line="360" w:lineRule="auto"/>
              <w:jc w:val="right"/>
              <w:rPr>
                <w:rFonts w:ascii="Arial" w:hAnsi="Arial" w:cs="Arial"/>
                <w:sz w:val="20"/>
                <w:szCs w:val="20"/>
              </w:rPr>
            </w:pPr>
            <w:r w:rsidRPr="000F2199">
              <w:rPr>
                <w:rFonts w:ascii="Arial" w:hAnsi="Arial" w:cs="Arial"/>
                <w:sz w:val="20"/>
                <w:szCs w:val="20"/>
              </w:rPr>
              <w:t>5 % x día</w:t>
            </w:r>
          </w:p>
        </w:tc>
      </w:tr>
      <w:tr w:rsidR="008C2079" w:rsidRPr="000F2199" w14:paraId="1C8A526E" w14:textId="77777777" w:rsidTr="000F2199">
        <w:trPr>
          <w:trHeight w:val="345"/>
        </w:trPr>
        <w:tc>
          <w:tcPr>
            <w:tcW w:w="4100" w:type="pct"/>
            <w:shd w:val="clear" w:color="auto" w:fill="auto"/>
          </w:tcPr>
          <w:p w14:paraId="5AF67C10" w14:textId="497E2BAE" w:rsidR="008C2079" w:rsidRPr="000F2199" w:rsidRDefault="00A72F00" w:rsidP="008169EF">
            <w:pPr>
              <w:pStyle w:val="TableParagraph"/>
              <w:tabs>
                <w:tab w:val="left" w:pos="692"/>
              </w:tabs>
              <w:spacing w:line="360" w:lineRule="auto"/>
              <w:jc w:val="both"/>
              <w:rPr>
                <w:rFonts w:ascii="Arial" w:hAnsi="Arial" w:cs="Arial"/>
                <w:sz w:val="20"/>
                <w:szCs w:val="20"/>
              </w:rPr>
            </w:pPr>
            <w:r w:rsidRPr="000F2199">
              <w:rPr>
                <w:rFonts w:ascii="Arial" w:hAnsi="Arial" w:cs="Arial"/>
                <w:b/>
                <w:sz w:val="20"/>
                <w:szCs w:val="20"/>
              </w:rPr>
              <w:t>IV.-</w:t>
            </w:r>
            <w:r w:rsidR="008C2079" w:rsidRPr="000F2199">
              <w:rPr>
                <w:rFonts w:ascii="Arial" w:hAnsi="Arial" w:cs="Arial"/>
                <w:sz w:val="20"/>
                <w:szCs w:val="20"/>
              </w:rPr>
              <w:t>Verbenas</w:t>
            </w:r>
          </w:p>
        </w:tc>
        <w:tc>
          <w:tcPr>
            <w:tcW w:w="900" w:type="pct"/>
            <w:shd w:val="clear" w:color="auto" w:fill="auto"/>
            <w:vAlign w:val="center"/>
          </w:tcPr>
          <w:p w14:paraId="3D024E80" w14:textId="77777777" w:rsidR="008C2079" w:rsidRPr="000F2199" w:rsidRDefault="008C2079" w:rsidP="008169EF">
            <w:pPr>
              <w:pStyle w:val="TableParagraph"/>
              <w:spacing w:line="360" w:lineRule="auto"/>
              <w:jc w:val="right"/>
              <w:rPr>
                <w:rFonts w:ascii="Arial" w:hAnsi="Arial" w:cs="Arial"/>
                <w:sz w:val="20"/>
                <w:szCs w:val="20"/>
              </w:rPr>
            </w:pPr>
            <w:r w:rsidRPr="000F2199">
              <w:rPr>
                <w:rFonts w:ascii="Arial" w:hAnsi="Arial" w:cs="Arial"/>
                <w:sz w:val="20"/>
                <w:szCs w:val="20"/>
              </w:rPr>
              <w:t>5 % x día</w:t>
            </w:r>
          </w:p>
        </w:tc>
      </w:tr>
      <w:tr w:rsidR="008C2079" w:rsidRPr="000F2199" w14:paraId="47E43B0F" w14:textId="77777777" w:rsidTr="000F2199">
        <w:trPr>
          <w:trHeight w:val="343"/>
        </w:trPr>
        <w:tc>
          <w:tcPr>
            <w:tcW w:w="4100" w:type="pct"/>
            <w:shd w:val="clear" w:color="auto" w:fill="auto"/>
          </w:tcPr>
          <w:p w14:paraId="0188F5D8" w14:textId="77777777" w:rsidR="008C2079" w:rsidRPr="000F2199" w:rsidRDefault="008C2079" w:rsidP="008169EF">
            <w:pPr>
              <w:pStyle w:val="TableParagraph"/>
              <w:spacing w:line="360" w:lineRule="auto"/>
              <w:jc w:val="both"/>
              <w:rPr>
                <w:rFonts w:ascii="Arial" w:hAnsi="Arial" w:cs="Arial"/>
                <w:sz w:val="20"/>
                <w:szCs w:val="20"/>
              </w:rPr>
            </w:pPr>
            <w:r w:rsidRPr="000F2199">
              <w:rPr>
                <w:rFonts w:ascii="Arial" w:hAnsi="Arial" w:cs="Arial"/>
                <w:b/>
                <w:sz w:val="20"/>
                <w:szCs w:val="20"/>
              </w:rPr>
              <w:t xml:space="preserve">V.- </w:t>
            </w:r>
            <w:r w:rsidRPr="000F2199">
              <w:rPr>
                <w:rFonts w:ascii="Arial" w:hAnsi="Arial" w:cs="Arial"/>
                <w:sz w:val="20"/>
                <w:szCs w:val="20"/>
              </w:rPr>
              <w:t>Circos</w:t>
            </w:r>
          </w:p>
        </w:tc>
        <w:tc>
          <w:tcPr>
            <w:tcW w:w="900" w:type="pct"/>
            <w:shd w:val="clear" w:color="auto" w:fill="auto"/>
            <w:vAlign w:val="center"/>
          </w:tcPr>
          <w:p w14:paraId="7E4C1590" w14:textId="626B92D6" w:rsidR="008C2079" w:rsidRPr="000F2199" w:rsidRDefault="008C2079" w:rsidP="008169EF">
            <w:pPr>
              <w:pStyle w:val="TableParagraph"/>
              <w:spacing w:line="360" w:lineRule="auto"/>
              <w:jc w:val="right"/>
              <w:rPr>
                <w:rFonts w:ascii="Arial" w:hAnsi="Arial" w:cs="Arial"/>
                <w:sz w:val="20"/>
                <w:szCs w:val="20"/>
              </w:rPr>
            </w:pPr>
            <w:r w:rsidRPr="000F2199">
              <w:rPr>
                <w:rFonts w:ascii="Arial" w:hAnsi="Arial" w:cs="Arial"/>
                <w:sz w:val="20"/>
                <w:szCs w:val="20"/>
              </w:rPr>
              <w:t>5 %</w:t>
            </w:r>
            <w:r w:rsidR="008D6005">
              <w:rPr>
                <w:rFonts w:ascii="Arial" w:hAnsi="Arial" w:cs="Arial"/>
                <w:sz w:val="20"/>
                <w:szCs w:val="20"/>
              </w:rPr>
              <w:t xml:space="preserve"> día</w:t>
            </w:r>
          </w:p>
        </w:tc>
      </w:tr>
      <w:tr w:rsidR="008C2079" w:rsidRPr="000F2199" w14:paraId="0BEEB33D" w14:textId="77777777" w:rsidTr="000F2199">
        <w:trPr>
          <w:trHeight w:val="345"/>
        </w:trPr>
        <w:tc>
          <w:tcPr>
            <w:tcW w:w="4100" w:type="pct"/>
            <w:shd w:val="clear" w:color="auto" w:fill="auto"/>
          </w:tcPr>
          <w:p w14:paraId="19BA9CAC" w14:textId="77777777" w:rsidR="008C2079" w:rsidRPr="000F2199" w:rsidRDefault="008C2079" w:rsidP="008169EF">
            <w:pPr>
              <w:pStyle w:val="TableParagraph"/>
              <w:spacing w:line="360" w:lineRule="auto"/>
              <w:jc w:val="both"/>
              <w:rPr>
                <w:rFonts w:ascii="Arial" w:hAnsi="Arial" w:cs="Arial"/>
                <w:sz w:val="20"/>
                <w:szCs w:val="20"/>
              </w:rPr>
            </w:pPr>
            <w:r w:rsidRPr="000F2199">
              <w:rPr>
                <w:rFonts w:ascii="Arial" w:hAnsi="Arial" w:cs="Arial"/>
                <w:b/>
                <w:sz w:val="20"/>
                <w:szCs w:val="20"/>
              </w:rPr>
              <w:t xml:space="preserve">VI.- </w:t>
            </w:r>
            <w:r w:rsidRPr="000F2199">
              <w:rPr>
                <w:rFonts w:ascii="Arial" w:hAnsi="Arial" w:cs="Arial"/>
                <w:sz w:val="20"/>
                <w:szCs w:val="20"/>
              </w:rPr>
              <w:t>Juegos mecánicos grandes (6 en adelante)</w:t>
            </w:r>
          </w:p>
        </w:tc>
        <w:tc>
          <w:tcPr>
            <w:tcW w:w="900" w:type="pct"/>
            <w:shd w:val="clear" w:color="auto" w:fill="auto"/>
            <w:vAlign w:val="center"/>
          </w:tcPr>
          <w:p w14:paraId="27192D61" w14:textId="77777777" w:rsidR="008C2079" w:rsidRPr="000F2199" w:rsidRDefault="008C2079" w:rsidP="008169EF">
            <w:pPr>
              <w:pStyle w:val="TableParagraph"/>
              <w:spacing w:line="360" w:lineRule="auto"/>
              <w:jc w:val="right"/>
              <w:rPr>
                <w:rFonts w:ascii="Arial" w:hAnsi="Arial" w:cs="Arial"/>
                <w:sz w:val="20"/>
                <w:szCs w:val="20"/>
              </w:rPr>
            </w:pPr>
            <w:r w:rsidRPr="000F2199">
              <w:rPr>
                <w:rFonts w:ascii="Arial" w:hAnsi="Arial" w:cs="Arial"/>
                <w:sz w:val="20"/>
                <w:szCs w:val="20"/>
              </w:rPr>
              <w:t>5 %</w:t>
            </w:r>
            <w:r w:rsidR="0037385F" w:rsidRPr="000F2199">
              <w:rPr>
                <w:rFonts w:ascii="Arial" w:hAnsi="Arial" w:cs="Arial"/>
                <w:sz w:val="20"/>
                <w:szCs w:val="20"/>
              </w:rPr>
              <w:t>x día</w:t>
            </w:r>
          </w:p>
        </w:tc>
      </w:tr>
      <w:tr w:rsidR="008C2079" w:rsidRPr="000F2199" w14:paraId="04159011" w14:textId="77777777" w:rsidTr="000F2199">
        <w:trPr>
          <w:trHeight w:val="345"/>
        </w:trPr>
        <w:tc>
          <w:tcPr>
            <w:tcW w:w="4100" w:type="pct"/>
            <w:shd w:val="clear" w:color="auto" w:fill="auto"/>
          </w:tcPr>
          <w:p w14:paraId="5F5EEC32" w14:textId="5526CA34" w:rsidR="008C2079" w:rsidRPr="000F2199" w:rsidRDefault="00A72F00" w:rsidP="008169EF">
            <w:pPr>
              <w:pStyle w:val="TableParagraph"/>
              <w:tabs>
                <w:tab w:val="left" w:pos="692"/>
              </w:tabs>
              <w:spacing w:line="360" w:lineRule="auto"/>
              <w:jc w:val="both"/>
              <w:rPr>
                <w:rFonts w:ascii="Arial" w:hAnsi="Arial" w:cs="Arial"/>
                <w:sz w:val="20"/>
                <w:szCs w:val="20"/>
              </w:rPr>
            </w:pPr>
            <w:r w:rsidRPr="000F2199">
              <w:rPr>
                <w:rFonts w:ascii="Arial" w:hAnsi="Arial" w:cs="Arial"/>
                <w:b/>
                <w:sz w:val="20"/>
                <w:szCs w:val="20"/>
              </w:rPr>
              <w:t>VII.-</w:t>
            </w:r>
            <w:r w:rsidR="008C2079" w:rsidRPr="000F2199">
              <w:rPr>
                <w:rFonts w:ascii="Arial" w:hAnsi="Arial" w:cs="Arial"/>
                <w:sz w:val="20"/>
                <w:szCs w:val="20"/>
              </w:rPr>
              <w:t>Juegos mecánicos (1 a</w:t>
            </w:r>
            <w:r w:rsidR="007E1822" w:rsidRPr="000F2199">
              <w:rPr>
                <w:rFonts w:ascii="Arial" w:hAnsi="Arial" w:cs="Arial"/>
                <w:sz w:val="20"/>
                <w:szCs w:val="20"/>
              </w:rPr>
              <w:t xml:space="preserve"> </w:t>
            </w:r>
            <w:r w:rsidR="008C2079" w:rsidRPr="000F2199">
              <w:rPr>
                <w:rFonts w:ascii="Arial" w:hAnsi="Arial" w:cs="Arial"/>
                <w:sz w:val="20"/>
                <w:szCs w:val="20"/>
              </w:rPr>
              <w:t>5)</w:t>
            </w:r>
          </w:p>
        </w:tc>
        <w:tc>
          <w:tcPr>
            <w:tcW w:w="900" w:type="pct"/>
            <w:shd w:val="clear" w:color="auto" w:fill="auto"/>
            <w:vAlign w:val="center"/>
          </w:tcPr>
          <w:p w14:paraId="57982D7A" w14:textId="77777777" w:rsidR="008C2079" w:rsidRPr="000F2199" w:rsidRDefault="008C2079" w:rsidP="008169EF">
            <w:pPr>
              <w:pStyle w:val="TableParagraph"/>
              <w:spacing w:line="360" w:lineRule="auto"/>
              <w:jc w:val="right"/>
              <w:rPr>
                <w:rFonts w:ascii="Arial" w:hAnsi="Arial" w:cs="Arial"/>
                <w:sz w:val="20"/>
                <w:szCs w:val="20"/>
              </w:rPr>
            </w:pPr>
            <w:r w:rsidRPr="000F2199">
              <w:rPr>
                <w:rFonts w:ascii="Arial" w:hAnsi="Arial" w:cs="Arial"/>
                <w:sz w:val="20"/>
                <w:szCs w:val="20"/>
              </w:rPr>
              <w:t>3 % x día</w:t>
            </w:r>
          </w:p>
        </w:tc>
      </w:tr>
      <w:tr w:rsidR="008C2079" w:rsidRPr="000F2199" w14:paraId="39C713F9" w14:textId="77777777" w:rsidTr="000F2199">
        <w:trPr>
          <w:trHeight w:val="341"/>
        </w:trPr>
        <w:tc>
          <w:tcPr>
            <w:tcW w:w="4100" w:type="pct"/>
            <w:shd w:val="clear" w:color="auto" w:fill="auto"/>
          </w:tcPr>
          <w:p w14:paraId="4A44A17C" w14:textId="77777777" w:rsidR="008C2079" w:rsidRPr="000F2199" w:rsidRDefault="00A72F00" w:rsidP="008169EF">
            <w:pPr>
              <w:pStyle w:val="TableParagraph"/>
              <w:tabs>
                <w:tab w:val="left" w:pos="692"/>
              </w:tabs>
              <w:spacing w:line="360" w:lineRule="auto"/>
              <w:jc w:val="both"/>
              <w:rPr>
                <w:rFonts w:ascii="Arial" w:hAnsi="Arial" w:cs="Arial"/>
                <w:sz w:val="20"/>
                <w:szCs w:val="20"/>
              </w:rPr>
            </w:pPr>
            <w:r w:rsidRPr="000F2199">
              <w:rPr>
                <w:rFonts w:ascii="Arial" w:hAnsi="Arial" w:cs="Arial"/>
                <w:b/>
                <w:sz w:val="20"/>
                <w:szCs w:val="20"/>
              </w:rPr>
              <w:t>VIII.-</w:t>
            </w:r>
            <w:r w:rsidR="008C2079" w:rsidRPr="000F2199">
              <w:rPr>
                <w:rFonts w:ascii="Arial" w:hAnsi="Arial" w:cs="Arial"/>
                <w:sz w:val="20"/>
                <w:szCs w:val="20"/>
              </w:rPr>
              <w:t>Trenecito</w:t>
            </w:r>
          </w:p>
        </w:tc>
        <w:tc>
          <w:tcPr>
            <w:tcW w:w="900" w:type="pct"/>
            <w:shd w:val="clear" w:color="auto" w:fill="auto"/>
            <w:vAlign w:val="center"/>
          </w:tcPr>
          <w:p w14:paraId="45F3EC8F" w14:textId="77777777" w:rsidR="008C2079" w:rsidRPr="000F2199" w:rsidRDefault="008C2079" w:rsidP="008169EF">
            <w:pPr>
              <w:pStyle w:val="TableParagraph"/>
              <w:spacing w:line="360" w:lineRule="auto"/>
              <w:jc w:val="right"/>
              <w:rPr>
                <w:rFonts w:ascii="Arial" w:hAnsi="Arial" w:cs="Arial"/>
                <w:sz w:val="20"/>
                <w:szCs w:val="20"/>
              </w:rPr>
            </w:pPr>
            <w:r w:rsidRPr="000F2199">
              <w:rPr>
                <w:rFonts w:ascii="Arial" w:hAnsi="Arial" w:cs="Arial"/>
                <w:sz w:val="20"/>
                <w:szCs w:val="20"/>
              </w:rPr>
              <w:t>5 % x día</w:t>
            </w:r>
          </w:p>
        </w:tc>
      </w:tr>
    </w:tbl>
    <w:p w14:paraId="27B901CD" w14:textId="77777777" w:rsidR="00B86B50" w:rsidRPr="000F2199" w:rsidRDefault="00B86B50" w:rsidP="008169EF">
      <w:pPr>
        <w:spacing w:after="0" w:line="360" w:lineRule="auto"/>
        <w:jc w:val="center"/>
        <w:rPr>
          <w:rFonts w:ascii="Arial" w:hAnsi="Arial"/>
          <w:b/>
          <w:sz w:val="20"/>
          <w:szCs w:val="20"/>
        </w:rPr>
      </w:pPr>
    </w:p>
    <w:p w14:paraId="720200DB" w14:textId="5C3C6B98" w:rsidR="004E1162" w:rsidRPr="000F2199" w:rsidRDefault="007E1822" w:rsidP="008169EF">
      <w:pPr>
        <w:spacing w:after="0" w:line="360" w:lineRule="auto"/>
        <w:jc w:val="center"/>
        <w:rPr>
          <w:rFonts w:ascii="Arial" w:hAnsi="Arial"/>
          <w:b/>
          <w:sz w:val="20"/>
          <w:szCs w:val="20"/>
        </w:rPr>
      </w:pPr>
      <w:r w:rsidRPr="000F2199">
        <w:rPr>
          <w:rFonts w:ascii="Arial" w:hAnsi="Arial"/>
          <w:b/>
          <w:sz w:val="20"/>
          <w:szCs w:val="20"/>
        </w:rPr>
        <w:t>TÍ</w:t>
      </w:r>
      <w:r w:rsidR="00A72F00" w:rsidRPr="000F2199">
        <w:rPr>
          <w:rFonts w:ascii="Arial" w:hAnsi="Arial"/>
          <w:b/>
          <w:sz w:val="20"/>
          <w:szCs w:val="20"/>
        </w:rPr>
        <w:t>TULO TERCERO</w:t>
      </w:r>
    </w:p>
    <w:p w14:paraId="51E7CA58" w14:textId="77777777" w:rsidR="00A72F00" w:rsidRPr="000F2199" w:rsidRDefault="00A72F00" w:rsidP="008169EF">
      <w:pPr>
        <w:spacing w:after="0" w:line="360" w:lineRule="auto"/>
        <w:jc w:val="center"/>
        <w:rPr>
          <w:rFonts w:ascii="Arial" w:hAnsi="Arial"/>
          <w:b/>
          <w:sz w:val="20"/>
          <w:szCs w:val="20"/>
        </w:rPr>
      </w:pPr>
      <w:r w:rsidRPr="000F2199">
        <w:rPr>
          <w:rFonts w:ascii="Arial" w:hAnsi="Arial"/>
          <w:b/>
          <w:sz w:val="20"/>
          <w:szCs w:val="20"/>
        </w:rPr>
        <w:t>DERECHOS</w:t>
      </w:r>
    </w:p>
    <w:p w14:paraId="444A6451" w14:textId="77777777" w:rsidR="004E1162" w:rsidRPr="000F2199" w:rsidRDefault="004E1162" w:rsidP="008169EF">
      <w:pPr>
        <w:spacing w:after="0" w:line="360" w:lineRule="auto"/>
        <w:jc w:val="center"/>
        <w:rPr>
          <w:rFonts w:ascii="Arial" w:hAnsi="Arial"/>
          <w:b/>
          <w:sz w:val="20"/>
          <w:szCs w:val="20"/>
        </w:rPr>
      </w:pPr>
    </w:p>
    <w:p w14:paraId="74F742CD" w14:textId="7E13C9E6" w:rsidR="00A72F00" w:rsidRPr="000F2199" w:rsidRDefault="007E1822" w:rsidP="008169EF">
      <w:pPr>
        <w:spacing w:after="0" w:line="360" w:lineRule="auto"/>
        <w:jc w:val="center"/>
        <w:rPr>
          <w:rFonts w:ascii="Arial" w:hAnsi="Arial"/>
          <w:b/>
          <w:sz w:val="20"/>
          <w:szCs w:val="20"/>
        </w:rPr>
      </w:pPr>
      <w:r w:rsidRPr="000F2199">
        <w:rPr>
          <w:rFonts w:ascii="Arial" w:hAnsi="Arial"/>
          <w:b/>
          <w:sz w:val="20"/>
          <w:szCs w:val="20"/>
        </w:rPr>
        <w:t>CAPÍ</w:t>
      </w:r>
      <w:r w:rsidR="00A72F00" w:rsidRPr="000F2199">
        <w:rPr>
          <w:rFonts w:ascii="Arial" w:hAnsi="Arial"/>
          <w:b/>
          <w:sz w:val="20"/>
          <w:szCs w:val="20"/>
        </w:rPr>
        <w:t>TULO</w:t>
      </w:r>
      <w:r w:rsidR="00E73F89" w:rsidRPr="000F2199">
        <w:rPr>
          <w:rFonts w:ascii="Arial" w:hAnsi="Arial"/>
          <w:b/>
          <w:sz w:val="20"/>
          <w:szCs w:val="20"/>
        </w:rPr>
        <w:t xml:space="preserve"> </w:t>
      </w:r>
      <w:r w:rsidR="00A72F00" w:rsidRPr="000F2199">
        <w:rPr>
          <w:rFonts w:ascii="Arial" w:hAnsi="Arial"/>
          <w:b/>
          <w:sz w:val="20"/>
          <w:szCs w:val="20"/>
        </w:rPr>
        <w:t>I</w:t>
      </w:r>
    </w:p>
    <w:p w14:paraId="4CCAA856" w14:textId="77777777" w:rsidR="00A72F00" w:rsidRPr="000F2199" w:rsidRDefault="00A72F00" w:rsidP="008169EF">
      <w:pPr>
        <w:spacing w:after="0" w:line="360" w:lineRule="auto"/>
        <w:jc w:val="center"/>
        <w:rPr>
          <w:rFonts w:ascii="Arial" w:hAnsi="Arial"/>
          <w:b/>
          <w:sz w:val="20"/>
          <w:szCs w:val="20"/>
        </w:rPr>
      </w:pPr>
      <w:r w:rsidRPr="000F2199">
        <w:rPr>
          <w:rFonts w:ascii="Arial" w:hAnsi="Arial"/>
          <w:b/>
          <w:sz w:val="20"/>
          <w:szCs w:val="20"/>
        </w:rPr>
        <w:t>Derechos por la Expedición de Licencias y Permisos</w:t>
      </w:r>
    </w:p>
    <w:p w14:paraId="15A8BA72" w14:textId="77777777" w:rsidR="004E1162" w:rsidRPr="000F2199" w:rsidRDefault="004E1162" w:rsidP="008169EF">
      <w:pPr>
        <w:pStyle w:val="Textoindependiente"/>
        <w:spacing w:before="0" w:line="360" w:lineRule="auto"/>
        <w:ind w:left="0"/>
        <w:jc w:val="both"/>
        <w:rPr>
          <w:rFonts w:ascii="Arial" w:hAnsi="Arial" w:cs="Arial"/>
          <w:b/>
          <w:sz w:val="20"/>
          <w:szCs w:val="20"/>
        </w:rPr>
      </w:pPr>
    </w:p>
    <w:p w14:paraId="05055AAB" w14:textId="64FC34C9" w:rsidR="00A72F00" w:rsidRPr="000F2199" w:rsidRDefault="00A72F00" w:rsidP="008169EF">
      <w:pPr>
        <w:pStyle w:val="Textoindependiente"/>
        <w:spacing w:before="0" w:line="360" w:lineRule="auto"/>
        <w:ind w:left="0"/>
        <w:jc w:val="both"/>
        <w:rPr>
          <w:rFonts w:ascii="Arial" w:hAnsi="Arial" w:cs="Arial"/>
          <w:sz w:val="20"/>
          <w:szCs w:val="20"/>
        </w:rPr>
      </w:pPr>
      <w:r w:rsidRPr="000F2199">
        <w:rPr>
          <w:rFonts w:ascii="Arial" w:hAnsi="Arial" w:cs="Arial"/>
          <w:b/>
          <w:sz w:val="20"/>
          <w:szCs w:val="20"/>
        </w:rPr>
        <w:t xml:space="preserve">Artículo 18.- </w:t>
      </w:r>
      <w:r w:rsidRPr="000F2199">
        <w:rPr>
          <w:rFonts w:ascii="Arial" w:hAnsi="Arial" w:cs="Arial"/>
          <w:sz w:val="20"/>
          <w:szCs w:val="20"/>
        </w:rPr>
        <w:t>En el otorgamiento de licencias nuevas para el funcionamiento de establecimientos o locales cuyos giros sean la venta de bebidas alcohólicas se cobrará una cuota única de acuerdo a  la siguiente</w:t>
      </w:r>
      <w:r w:rsidR="0011593E" w:rsidRPr="000F2199">
        <w:rPr>
          <w:rFonts w:ascii="Arial" w:hAnsi="Arial" w:cs="Arial"/>
          <w:sz w:val="20"/>
          <w:szCs w:val="20"/>
        </w:rPr>
        <w:t xml:space="preserve"> </w:t>
      </w:r>
      <w:r w:rsidR="00696C86" w:rsidRPr="000F2199">
        <w:rPr>
          <w:rFonts w:ascii="Arial" w:hAnsi="Arial" w:cs="Arial"/>
          <w:sz w:val="20"/>
          <w:szCs w:val="20"/>
        </w:rPr>
        <w:t>tarifa:</w:t>
      </w:r>
    </w:p>
    <w:p w14:paraId="39740EE3" w14:textId="4B47A7D3" w:rsidR="00672364" w:rsidRPr="000F2199" w:rsidRDefault="00672364" w:rsidP="008169EF">
      <w:pPr>
        <w:spacing w:after="0" w:line="360" w:lineRule="auto"/>
        <w:rPr>
          <w:rFonts w:ascii="Arial" w:eastAsia="Times New Roman" w:hAnsi="Arial"/>
          <w:sz w:val="20"/>
          <w:szCs w:val="20"/>
          <w:lang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471"/>
        <w:gridCol w:w="364"/>
        <w:gridCol w:w="1276"/>
      </w:tblGrid>
      <w:tr w:rsidR="004D2507" w:rsidRPr="000F2199" w14:paraId="43D5C15D" w14:textId="77777777" w:rsidTr="000F2199">
        <w:trPr>
          <w:trHeight w:val="345"/>
        </w:trPr>
        <w:tc>
          <w:tcPr>
            <w:tcW w:w="4100" w:type="pct"/>
            <w:shd w:val="clear" w:color="auto" w:fill="auto"/>
          </w:tcPr>
          <w:p w14:paraId="346C0038" w14:textId="77777777" w:rsidR="004D2507" w:rsidRPr="000F2199" w:rsidRDefault="004D2507" w:rsidP="008169EF">
            <w:pPr>
              <w:pStyle w:val="TableParagraph"/>
              <w:spacing w:line="360" w:lineRule="auto"/>
              <w:jc w:val="both"/>
              <w:rPr>
                <w:rFonts w:ascii="Arial" w:hAnsi="Arial" w:cs="Arial"/>
                <w:sz w:val="20"/>
                <w:szCs w:val="20"/>
              </w:rPr>
            </w:pPr>
            <w:r w:rsidRPr="000F2199">
              <w:rPr>
                <w:rFonts w:ascii="Arial" w:hAnsi="Arial" w:cs="Arial"/>
                <w:b/>
                <w:sz w:val="20"/>
                <w:szCs w:val="20"/>
              </w:rPr>
              <w:t>I.-</w:t>
            </w:r>
            <w:r w:rsidRPr="000F2199">
              <w:rPr>
                <w:rFonts w:ascii="Arial" w:hAnsi="Arial" w:cs="Arial"/>
                <w:sz w:val="20"/>
                <w:szCs w:val="20"/>
              </w:rPr>
              <w:t>Vinaterías o licorerías</w:t>
            </w:r>
          </w:p>
        </w:tc>
        <w:tc>
          <w:tcPr>
            <w:tcW w:w="200" w:type="pct"/>
            <w:tcBorders>
              <w:right w:val="nil"/>
            </w:tcBorders>
            <w:shd w:val="clear" w:color="auto" w:fill="auto"/>
          </w:tcPr>
          <w:p w14:paraId="2E513172" w14:textId="77777777" w:rsidR="004D2507" w:rsidRPr="000F2199" w:rsidRDefault="004D2507" w:rsidP="008169EF">
            <w:pPr>
              <w:pStyle w:val="TableParagraph"/>
              <w:spacing w:line="360" w:lineRule="auto"/>
              <w:rPr>
                <w:rFonts w:ascii="Arial" w:hAnsi="Arial" w:cs="Arial"/>
                <w:sz w:val="20"/>
                <w:szCs w:val="20"/>
              </w:rPr>
            </w:pPr>
            <w:r w:rsidRPr="000F2199">
              <w:rPr>
                <w:rFonts w:ascii="Arial" w:hAnsi="Arial" w:cs="Arial"/>
                <w:sz w:val="20"/>
                <w:szCs w:val="20"/>
              </w:rPr>
              <w:t>$</w:t>
            </w:r>
          </w:p>
        </w:tc>
        <w:tc>
          <w:tcPr>
            <w:tcW w:w="700" w:type="pct"/>
            <w:tcBorders>
              <w:left w:val="nil"/>
            </w:tcBorders>
            <w:shd w:val="clear" w:color="auto" w:fill="auto"/>
          </w:tcPr>
          <w:p w14:paraId="7BE2B8BA" w14:textId="77777777" w:rsidR="004D2507" w:rsidRPr="000F2199" w:rsidRDefault="004D2507" w:rsidP="008169EF">
            <w:pPr>
              <w:pStyle w:val="TableParagraph"/>
              <w:spacing w:line="360" w:lineRule="auto"/>
              <w:jc w:val="right"/>
              <w:rPr>
                <w:rFonts w:ascii="Arial" w:hAnsi="Arial" w:cs="Arial"/>
                <w:sz w:val="20"/>
                <w:szCs w:val="20"/>
              </w:rPr>
            </w:pPr>
            <w:r w:rsidRPr="000F2199">
              <w:rPr>
                <w:rFonts w:ascii="Arial" w:hAnsi="Arial" w:cs="Arial"/>
                <w:sz w:val="20"/>
                <w:szCs w:val="20"/>
              </w:rPr>
              <w:t>50,000.00</w:t>
            </w:r>
          </w:p>
        </w:tc>
      </w:tr>
      <w:tr w:rsidR="004D2507" w:rsidRPr="000F2199" w14:paraId="3E3DC099" w14:textId="77777777" w:rsidTr="000F2199">
        <w:trPr>
          <w:trHeight w:val="343"/>
        </w:trPr>
        <w:tc>
          <w:tcPr>
            <w:tcW w:w="4100" w:type="pct"/>
            <w:shd w:val="clear" w:color="auto" w:fill="auto"/>
          </w:tcPr>
          <w:p w14:paraId="7A67E81F" w14:textId="77777777" w:rsidR="004D2507" w:rsidRPr="000F2199" w:rsidRDefault="004D2507" w:rsidP="008169EF">
            <w:pPr>
              <w:pStyle w:val="TableParagraph"/>
              <w:spacing w:line="360" w:lineRule="auto"/>
              <w:jc w:val="both"/>
              <w:rPr>
                <w:rFonts w:ascii="Arial" w:hAnsi="Arial" w:cs="Arial"/>
                <w:sz w:val="20"/>
                <w:szCs w:val="20"/>
              </w:rPr>
            </w:pPr>
            <w:r w:rsidRPr="000F2199">
              <w:rPr>
                <w:rFonts w:ascii="Arial" w:hAnsi="Arial" w:cs="Arial"/>
                <w:b/>
                <w:sz w:val="20"/>
                <w:szCs w:val="20"/>
              </w:rPr>
              <w:t>II.-</w:t>
            </w:r>
            <w:r w:rsidRPr="000F2199">
              <w:rPr>
                <w:rFonts w:ascii="Arial" w:hAnsi="Arial" w:cs="Arial"/>
                <w:sz w:val="20"/>
                <w:szCs w:val="20"/>
              </w:rPr>
              <w:t>Expendios de cerveza</w:t>
            </w:r>
          </w:p>
        </w:tc>
        <w:tc>
          <w:tcPr>
            <w:tcW w:w="200" w:type="pct"/>
            <w:tcBorders>
              <w:right w:val="nil"/>
            </w:tcBorders>
            <w:shd w:val="clear" w:color="auto" w:fill="auto"/>
          </w:tcPr>
          <w:p w14:paraId="7F40D735" w14:textId="77777777" w:rsidR="004D2507" w:rsidRPr="000F2199" w:rsidRDefault="004D2507" w:rsidP="008169EF">
            <w:pPr>
              <w:pStyle w:val="TableParagraph"/>
              <w:spacing w:line="360" w:lineRule="auto"/>
              <w:rPr>
                <w:rFonts w:ascii="Arial" w:hAnsi="Arial" w:cs="Arial"/>
                <w:sz w:val="20"/>
                <w:szCs w:val="20"/>
              </w:rPr>
            </w:pPr>
            <w:r w:rsidRPr="000F2199">
              <w:rPr>
                <w:rFonts w:ascii="Arial" w:hAnsi="Arial" w:cs="Arial"/>
                <w:sz w:val="20"/>
                <w:szCs w:val="20"/>
              </w:rPr>
              <w:t>$</w:t>
            </w:r>
          </w:p>
        </w:tc>
        <w:tc>
          <w:tcPr>
            <w:tcW w:w="700" w:type="pct"/>
            <w:tcBorders>
              <w:left w:val="nil"/>
            </w:tcBorders>
            <w:shd w:val="clear" w:color="auto" w:fill="auto"/>
          </w:tcPr>
          <w:p w14:paraId="758D0676" w14:textId="77777777" w:rsidR="004D2507" w:rsidRPr="000F2199" w:rsidRDefault="004D2507" w:rsidP="008169EF">
            <w:pPr>
              <w:pStyle w:val="TableParagraph"/>
              <w:spacing w:line="360" w:lineRule="auto"/>
              <w:jc w:val="right"/>
              <w:rPr>
                <w:rFonts w:ascii="Arial" w:hAnsi="Arial" w:cs="Arial"/>
                <w:sz w:val="20"/>
                <w:szCs w:val="20"/>
              </w:rPr>
            </w:pPr>
            <w:r w:rsidRPr="000F2199">
              <w:rPr>
                <w:rFonts w:ascii="Arial" w:hAnsi="Arial" w:cs="Arial"/>
                <w:sz w:val="20"/>
                <w:szCs w:val="20"/>
              </w:rPr>
              <w:t>50,000.00</w:t>
            </w:r>
          </w:p>
        </w:tc>
      </w:tr>
    </w:tbl>
    <w:p w14:paraId="62127E6E" w14:textId="77777777" w:rsidR="00A72F00" w:rsidRPr="000F2199" w:rsidRDefault="00A72F00" w:rsidP="008169EF">
      <w:pPr>
        <w:pStyle w:val="Textoindependiente"/>
        <w:spacing w:before="0" w:line="360" w:lineRule="auto"/>
        <w:ind w:left="0"/>
        <w:jc w:val="both"/>
        <w:rPr>
          <w:rFonts w:ascii="Arial" w:hAnsi="Arial" w:cs="Arial"/>
          <w:sz w:val="20"/>
          <w:szCs w:val="20"/>
        </w:rPr>
      </w:pPr>
    </w:p>
    <w:p w14:paraId="7A891B6C" w14:textId="77777777" w:rsidR="00A72F00" w:rsidRPr="000F2199" w:rsidRDefault="00A72F00" w:rsidP="008169EF">
      <w:pPr>
        <w:pStyle w:val="Textoindependiente"/>
        <w:spacing w:before="0" w:line="360" w:lineRule="auto"/>
        <w:ind w:left="0"/>
        <w:jc w:val="both"/>
        <w:rPr>
          <w:rFonts w:ascii="Arial" w:hAnsi="Arial" w:cs="Arial"/>
          <w:sz w:val="20"/>
          <w:szCs w:val="20"/>
        </w:rPr>
      </w:pPr>
      <w:r w:rsidRPr="000F2199">
        <w:rPr>
          <w:rFonts w:ascii="Arial" w:hAnsi="Arial" w:cs="Arial"/>
          <w:b/>
          <w:sz w:val="20"/>
          <w:szCs w:val="20"/>
        </w:rPr>
        <w:t xml:space="preserve">Artículo 19.- </w:t>
      </w:r>
      <w:r w:rsidRPr="000F2199">
        <w:rPr>
          <w:rFonts w:ascii="Arial" w:hAnsi="Arial" w:cs="Arial"/>
          <w:sz w:val="20"/>
          <w:szCs w:val="20"/>
        </w:rPr>
        <w:t>A los permisos eventuales para el funcionamiento de expendios de cerveza se les aplicarán la cuota diaria de $ 300.00</w:t>
      </w:r>
    </w:p>
    <w:p w14:paraId="78EDF9CA" w14:textId="77777777" w:rsidR="00A72F00" w:rsidRPr="000F2199" w:rsidRDefault="00A72F00" w:rsidP="008169EF">
      <w:pPr>
        <w:pStyle w:val="Textoindependiente"/>
        <w:spacing w:before="0" w:line="360" w:lineRule="auto"/>
        <w:ind w:left="0"/>
        <w:jc w:val="both"/>
        <w:rPr>
          <w:rFonts w:ascii="Arial" w:hAnsi="Arial" w:cs="Arial"/>
          <w:sz w:val="20"/>
          <w:szCs w:val="20"/>
        </w:rPr>
      </w:pPr>
    </w:p>
    <w:p w14:paraId="5C94A873" w14:textId="1A99A220" w:rsidR="00A72F00" w:rsidRPr="000F2199" w:rsidRDefault="00A72F00" w:rsidP="008169EF">
      <w:pPr>
        <w:pStyle w:val="Textoindependiente"/>
        <w:spacing w:before="0" w:line="360" w:lineRule="auto"/>
        <w:ind w:left="0"/>
        <w:jc w:val="both"/>
        <w:rPr>
          <w:rFonts w:ascii="Arial" w:hAnsi="Arial" w:cs="Arial"/>
          <w:sz w:val="20"/>
          <w:szCs w:val="20"/>
        </w:rPr>
      </w:pPr>
      <w:r w:rsidRPr="000F2199">
        <w:rPr>
          <w:rFonts w:ascii="Arial" w:hAnsi="Arial" w:cs="Arial"/>
          <w:b/>
          <w:sz w:val="20"/>
          <w:szCs w:val="20"/>
        </w:rPr>
        <w:t xml:space="preserve">Artículo 20.- </w:t>
      </w:r>
      <w:r w:rsidRPr="000F2199">
        <w:rPr>
          <w:rFonts w:ascii="Arial" w:hAnsi="Arial" w:cs="Arial"/>
          <w:sz w:val="20"/>
          <w:szCs w:val="20"/>
        </w:rPr>
        <w:t xml:space="preserve">Para el otorgamiento de licencias nuevas de funcionamiento de establecimientos o locales </w:t>
      </w:r>
      <w:r w:rsidRPr="000F2199">
        <w:rPr>
          <w:rFonts w:ascii="Arial" w:hAnsi="Arial" w:cs="Arial"/>
          <w:sz w:val="20"/>
          <w:szCs w:val="20"/>
        </w:rPr>
        <w:lastRenderedPageBreak/>
        <w:t>cuyos giros sean la prestación de servicios que incluyan el expendio de bebidas alcohólicas se cobrará una cuota única de acuerdo a la siguiente</w:t>
      </w:r>
      <w:r w:rsidR="0011593E" w:rsidRPr="000F2199">
        <w:rPr>
          <w:rFonts w:ascii="Arial" w:hAnsi="Arial" w:cs="Arial"/>
          <w:sz w:val="20"/>
          <w:szCs w:val="20"/>
        </w:rPr>
        <w:t xml:space="preserve"> </w:t>
      </w:r>
      <w:r w:rsidR="00696C86" w:rsidRPr="000F2199">
        <w:rPr>
          <w:rFonts w:ascii="Arial" w:hAnsi="Arial" w:cs="Arial"/>
          <w:sz w:val="20"/>
          <w:szCs w:val="20"/>
        </w:rPr>
        <w:t>tarifa:</w:t>
      </w:r>
    </w:p>
    <w:p w14:paraId="4E0F3D89" w14:textId="77777777" w:rsidR="004E1162" w:rsidRPr="000F2199" w:rsidRDefault="004E1162" w:rsidP="008169EF">
      <w:pPr>
        <w:pStyle w:val="Textoindependiente"/>
        <w:spacing w:before="0" w:line="360" w:lineRule="auto"/>
        <w:ind w:left="0"/>
        <w:jc w:val="both"/>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471"/>
        <w:gridCol w:w="364"/>
        <w:gridCol w:w="1276"/>
      </w:tblGrid>
      <w:tr w:rsidR="004D2507" w:rsidRPr="000F2199" w14:paraId="49FC7208" w14:textId="77777777" w:rsidTr="000F2199">
        <w:trPr>
          <w:trHeight w:val="348"/>
        </w:trPr>
        <w:tc>
          <w:tcPr>
            <w:tcW w:w="4100" w:type="pct"/>
            <w:shd w:val="clear" w:color="auto" w:fill="auto"/>
          </w:tcPr>
          <w:p w14:paraId="39B890FA" w14:textId="77777777" w:rsidR="004D2507" w:rsidRPr="000F2199" w:rsidRDefault="004D2507" w:rsidP="008169EF">
            <w:pPr>
              <w:pStyle w:val="TableParagraph"/>
              <w:spacing w:line="360" w:lineRule="auto"/>
              <w:jc w:val="both"/>
              <w:rPr>
                <w:rFonts w:ascii="Arial" w:hAnsi="Arial" w:cs="Arial"/>
                <w:sz w:val="20"/>
                <w:szCs w:val="20"/>
              </w:rPr>
            </w:pPr>
            <w:r w:rsidRPr="000F2199">
              <w:rPr>
                <w:rFonts w:ascii="Arial" w:hAnsi="Arial" w:cs="Arial"/>
                <w:b/>
                <w:sz w:val="20"/>
                <w:szCs w:val="20"/>
              </w:rPr>
              <w:t xml:space="preserve">I.- </w:t>
            </w:r>
            <w:r w:rsidRPr="000F2199">
              <w:rPr>
                <w:rFonts w:ascii="Arial" w:hAnsi="Arial" w:cs="Arial"/>
                <w:sz w:val="20"/>
                <w:szCs w:val="20"/>
              </w:rPr>
              <w:t>Cantinas y bares</w:t>
            </w:r>
          </w:p>
        </w:tc>
        <w:tc>
          <w:tcPr>
            <w:tcW w:w="200" w:type="pct"/>
            <w:tcBorders>
              <w:bottom w:val="single" w:sz="4" w:space="0" w:color="auto"/>
              <w:right w:val="nil"/>
            </w:tcBorders>
            <w:shd w:val="clear" w:color="auto" w:fill="auto"/>
          </w:tcPr>
          <w:p w14:paraId="789EA959" w14:textId="77777777" w:rsidR="004D2507" w:rsidRPr="000F2199" w:rsidRDefault="004D2507" w:rsidP="008169EF">
            <w:pPr>
              <w:pStyle w:val="TableParagraph"/>
              <w:spacing w:line="360" w:lineRule="auto"/>
              <w:rPr>
                <w:rFonts w:ascii="Arial" w:hAnsi="Arial" w:cs="Arial"/>
                <w:sz w:val="20"/>
                <w:szCs w:val="20"/>
              </w:rPr>
            </w:pPr>
            <w:r w:rsidRPr="000F2199">
              <w:rPr>
                <w:rFonts w:ascii="Arial" w:hAnsi="Arial" w:cs="Arial"/>
                <w:sz w:val="20"/>
                <w:szCs w:val="20"/>
              </w:rPr>
              <w:t>$</w:t>
            </w:r>
          </w:p>
        </w:tc>
        <w:tc>
          <w:tcPr>
            <w:tcW w:w="700" w:type="pct"/>
            <w:tcBorders>
              <w:left w:val="nil"/>
              <w:bottom w:val="single" w:sz="4" w:space="0" w:color="auto"/>
            </w:tcBorders>
            <w:shd w:val="clear" w:color="auto" w:fill="auto"/>
          </w:tcPr>
          <w:p w14:paraId="79D3B610" w14:textId="77777777" w:rsidR="004D2507" w:rsidRPr="000F2199" w:rsidRDefault="004D2507" w:rsidP="008169EF">
            <w:pPr>
              <w:pStyle w:val="TableParagraph"/>
              <w:spacing w:line="360" w:lineRule="auto"/>
              <w:jc w:val="right"/>
              <w:rPr>
                <w:rFonts w:ascii="Arial" w:hAnsi="Arial" w:cs="Arial"/>
                <w:sz w:val="20"/>
                <w:szCs w:val="20"/>
              </w:rPr>
            </w:pPr>
            <w:r w:rsidRPr="000F2199">
              <w:rPr>
                <w:rFonts w:ascii="Arial" w:hAnsi="Arial" w:cs="Arial"/>
                <w:sz w:val="20"/>
                <w:szCs w:val="20"/>
              </w:rPr>
              <w:t>50,000.00</w:t>
            </w:r>
          </w:p>
        </w:tc>
      </w:tr>
      <w:tr w:rsidR="004D2507" w:rsidRPr="000F2199" w14:paraId="4FA1D959" w14:textId="77777777" w:rsidTr="000F2199">
        <w:trPr>
          <w:trHeight w:val="348"/>
        </w:trPr>
        <w:tc>
          <w:tcPr>
            <w:tcW w:w="4100" w:type="pct"/>
            <w:shd w:val="clear" w:color="auto" w:fill="auto"/>
          </w:tcPr>
          <w:p w14:paraId="74AF7E3C" w14:textId="77777777" w:rsidR="004D2507" w:rsidRPr="000F2199" w:rsidRDefault="004D2507" w:rsidP="008169EF">
            <w:pPr>
              <w:pStyle w:val="TableParagraph"/>
              <w:spacing w:line="360" w:lineRule="auto"/>
              <w:jc w:val="both"/>
              <w:rPr>
                <w:rFonts w:ascii="Arial" w:hAnsi="Arial" w:cs="Arial"/>
                <w:sz w:val="20"/>
                <w:szCs w:val="20"/>
              </w:rPr>
            </w:pPr>
            <w:r w:rsidRPr="000F2199">
              <w:rPr>
                <w:rFonts w:ascii="Arial" w:hAnsi="Arial" w:cs="Arial"/>
                <w:b/>
                <w:sz w:val="20"/>
                <w:szCs w:val="20"/>
              </w:rPr>
              <w:t xml:space="preserve">II.- </w:t>
            </w:r>
            <w:r w:rsidRPr="000F2199">
              <w:rPr>
                <w:rFonts w:ascii="Arial" w:hAnsi="Arial" w:cs="Arial"/>
                <w:sz w:val="20"/>
                <w:szCs w:val="20"/>
              </w:rPr>
              <w:t>Restaurantes-bar</w:t>
            </w:r>
          </w:p>
        </w:tc>
        <w:tc>
          <w:tcPr>
            <w:tcW w:w="200" w:type="pct"/>
            <w:tcBorders>
              <w:top w:val="single" w:sz="4" w:space="0" w:color="auto"/>
              <w:bottom w:val="single" w:sz="4" w:space="0" w:color="auto"/>
              <w:right w:val="nil"/>
            </w:tcBorders>
            <w:shd w:val="clear" w:color="auto" w:fill="auto"/>
          </w:tcPr>
          <w:p w14:paraId="0B8AC221" w14:textId="77777777" w:rsidR="004D2507" w:rsidRPr="000F2199" w:rsidRDefault="004D2507" w:rsidP="008169EF">
            <w:pPr>
              <w:pStyle w:val="TableParagraph"/>
              <w:spacing w:line="360" w:lineRule="auto"/>
              <w:rPr>
                <w:rFonts w:ascii="Arial" w:hAnsi="Arial" w:cs="Arial"/>
                <w:sz w:val="20"/>
                <w:szCs w:val="20"/>
              </w:rPr>
            </w:pPr>
            <w:r w:rsidRPr="000F2199">
              <w:rPr>
                <w:rFonts w:ascii="Arial" w:hAnsi="Arial" w:cs="Arial"/>
                <w:sz w:val="20"/>
                <w:szCs w:val="20"/>
              </w:rPr>
              <w:t>$</w:t>
            </w:r>
          </w:p>
        </w:tc>
        <w:tc>
          <w:tcPr>
            <w:tcW w:w="700" w:type="pct"/>
            <w:tcBorders>
              <w:top w:val="single" w:sz="4" w:space="0" w:color="auto"/>
              <w:left w:val="nil"/>
              <w:bottom w:val="single" w:sz="4" w:space="0" w:color="auto"/>
            </w:tcBorders>
            <w:shd w:val="clear" w:color="auto" w:fill="auto"/>
          </w:tcPr>
          <w:p w14:paraId="6546290E" w14:textId="77777777" w:rsidR="004D2507" w:rsidRPr="000F2199" w:rsidRDefault="004D2507" w:rsidP="008169EF">
            <w:pPr>
              <w:pStyle w:val="TableParagraph"/>
              <w:spacing w:line="360" w:lineRule="auto"/>
              <w:jc w:val="right"/>
              <w:rPr>
                <w:rFonts w:ascii="Arial" w:hAnsi="Arial" w:cs="Arial"/>
                <w:sz w:val="20"/>
                <w:szCs w:val="20"/>
              </w:rPr>
            </w:pPr>
            <w:r w:rsidRPr="000F2199">
              <w:rPr>
                <w:rFonts w:ascii="Arial" w:hAnsi="Arial" w:cs="Arial"/>
                <w:sz w:val="20"/>
                <w:szCs w:val="20"/>
              </w:rPr>
              <w:t>50,000.00</w:t>
            </w:r>
          </w:p>
        </w:tc>
      </w:tr>
      <w:tr w:rsidR="004D2507" w:rsidRPr="000F2199" w14:paraId="6B65EE32" w14:textId="77777777" w:rsidTr="000F2199">
        <w:trPr>
          <w:trHeight w:val="465"/>
        </w:trPr>
        <w:tc>
          <w:tcPr>
            <w:tcW w:w="4100" w:type="pct"/>
            <w:shd w:val="clear" w:color="auto" w:fill="auto"/>
          </w:tcPr>
          <w:p w14:paraId="0F1C0E51" w14:textId="77777777" w:rsidR="004D2507" w:rsidRPr="000F2199" w:rsidRDefault="004D2507" w:rsidP="008169EF">
            <w:pPr>
              <w:pStyle w:val="TableParagraph"/>
              <w:spacing w:line="360" w:lineRule="auto"/>
              <w:jc w:val="both"/>
              <w:rPr>
                <w:rFonts w:ascii="Arial" w:hAnsi="Arial" w:cs="Arial"/>
                <w:sz w:val="20"/>
                <w:szCs w:val="20"/>
              </w:rPr>
            </w:pPr>
            <w:r w:rsidRPr="000F2199">
              <w:rPr>
                <w:rFonts w:ascii="Arial" w:hAnsi="Arial" w:cs="Arial"/>
                <w:b/>
                <w:sz w:val="20"/>
                <w:szCs w:val="20"/>
              </w:rPr>
              <w:t xml:space="preserve">III.- </w:t>
            </w:r>
            <w:r w:rsidRPr="000F2199">
              <w:rPr>
                <w:rFonts w:ascii="Arial" w:hAnsi="Arial" w:cs="Arial"/>
                <w:sz w:val="20"/>
                <w:szCs w:val="20"/>
              </w:rPr>
              <w:t>Minisúper con departamento de licores (tiendas de conveniencia)</w:t>
            </w:r>
          </w:p>
        </w:tc>
        <w:tc>
          <w:tcPr>
            <w:tcW w:w="200" w:type="pct"/>
            <w:tcBorders>
              <w:top w:val="single" w:sz="4" w:space="0" w:color="auto"/>
              <w:right w:val="nil"/>
            </w:tcBorders>
            <w:shd w:val="clear" w:color="auto" w:fill="auto"/>
          </w:tcPr>
          <w:p w14:paraId="425DEAE1" w14:textId="77777777" w:rsidR="004D2507" w:rsidRPr="000F2199" w:rsidRDefault="004D2507" w:rsidP="008169EF">
            <w:pPr>
              <w:pStyle w:val="TableParagraph"/>
              <w:spacing w:line="360" w:lineRule="auto"/>
              <w:rPr>
                <w:rFonts w:ascii="Arial" w:hAnsi="Arial" w:cs="Arial"/>
                <w:sz w:val="20"/>
                <w:szCs w:val="20"/>
              </w:rPr>
            </w:pPr>
            <w:r w:rsidRPr="000F2199">
              <w:rPr>
                <w:rFonts w:ascii="Arial" w:hAnsi="Arial" w:cs="Arial"/>
                <w:sz w:val="20"/>
                <w:szCs w:val="20"/>
              </w:rPr>
              <w:t>$</w:t>
            </w:r>
          </w:p>
        </w:tc>
        <w:tc>
          <w:tcPr>
            <w:tcW w:w="700" w:type="pct"/>
            <w:tcBorders>
              <w:top w:val="single" w:sz="4" w:space="0" w:color="auto"/>
              <w:left w:val="nil"/>
            </w:tcBorders>
            <w:shd w:val="clear" w:color="auto" w:fill="auto"/>
          </w:tcPr>
          <w:p w14:paraId="28088F15" w14:textId="77777777" w:rsidR="004D2507" w:rsidRPr="000F2199" w:rsidRDefault="004D2507" w:rsidP="008169EF">
            <w:pPr>
              <w:pStyle w:val="TableParagraph"/>
              <w:spacing w:line="360" w:lineRule="auto"/>
              <w:jc w:val="right"/>
              <w:rPr>
                <w:rFonts w:ascii="Arial" w:hAnsi="Arial" w:cs="Arial"/>
                <w:sz w:val="20"/>
                <w:szCs w:val="20"/>
              </w:rPr>
            </w:pPr>
            <w:r w:rsidRPr="000F2199">
              <w:rPr>
                <w:rFonts w:ascii="Arial" w:hAnsi="Arial" w:cs="Arial"/>
                <w:sz w:val="20"/>
                <w:szCs w:val="20"/>
              </w:rPr>
              <w:t>50,000.00</w:t>
            </w:r>
          </w:p>
        </w:tc>
      </w:tr>
    </w:tbl>
    <w:p w14:paraId="406FDEA3" w14:textId="77777777" w:rsidR="00380760" w:rsidRPr="000F2199" w:rsidRDefault="00380760" w:rsidP="008169EF">
      <w:pPr>
        <w:pStyle w:val="Textoindependiente"/>
        <w:spacing w:before="0" w:line="360" w:lineRule="auto"/>
        <w:ind w:left="0"/>
        <w:jc w:val="both"/>
        <w:rPr>
          <w:rFonts w:ascii="Arial" w:hAnsi="Arial" w:cs="Arial"/>
          <w:b/>
          <w:sz w:val="20"/>
          <w:szCs w:val="20"/>
        </w:rPr>
      </w:pPr>
    </w:p>
    <w:p w14:paraId="1EBCF167" w14:textId="3678CF42" w:rsidR="00A72F00" w:rsidRDefault="00A72F00" w:rsidP="008169EF">
      <w:pPr>
        <w:pStyle w:val="Textoindependiente"/>
        <w:spacing w:before="0" w:line="360" w:lineRule="auto"/>
        <w:ind w:left="0"/>
        <w:jc w:val="both"/>
        <w:rPr>
          <w:rFonts w:ascii="Arial" w:hAnsi="Arial" w:cs="Arial"/>
          <w:sz w:val="20"/>
          <w:szCs w:val="20"/>
        </w:rPr>
      </w:pPr>
      <w:r w:rsidRPr="000F2199">
        <w:rPr>
          <w:rFonts w:ascii="Arial" w:hAnsi="Arial" w:cs="Arial"/>
          <w:b/>
          <w:sz w:val="20"/>
          <w:szCs w:val="20"/>
        </w:rPr>
        <w:t xml:space="preserve">Artículo 21.- </w:t>
      </w:r>
      <w:r w:rsidRPr="000F2199">
        <w:rPr>
          <w:rFonts w:ascii="Arial" w:hAnsi="Arial" w:cs="Arial"/>
          <w:sz w:val="20"/>
          <w:szCs w:val="20"/>
        </w:rPr>
        <w:t xml:space="preserve">Por el otorgamiento de la revalidación de licencias para el funcionamiento de los establecimientos que se relacionan en los artículos </w:t>
      </w:r>
      <w:r w:rsidR="004A707F" w:rsidRPr="000F2199">
        <w:rPr>
          <w:rFonts w:ascii="Arial" w:hAnsi="Arial" w:cs="Arial"/>
          <w:sz w:val="20"/>
          <w:szCs w:val="20"/>
        </w:rPr>
        <w:t>18</w:t>
      </w:r>
      <w:r w:rsidRPr="000F2199">
        <w:rPr>
          <w:rFonts w:ascii="Arial" w:hAnsi="Arial" w:cs="Arial"/>
          <w:sz w:val="20"/>
          <w:szCs w:val="20"/>
        </w:rPr>
        <w:t xml:space="preserve"> y 2</w:t>
      </w:r>
      <w:r w:rsidR="004A707F" w:rsidRPr="000F2199">
        <w:rPr>
          <w:rFonts w:ascii="Arial" w:hAnsi="Arial" w:cs="Arial"/>
          <w:sz w:val="20"/>
          <w:szCs w:val="20"/>
        </w:rPr>
        <w:t>0</w:t>
      </w:r>
      <w:r w:rsidRPr="000F2199">
        <w:rPr>
          <w:rFonts w:ascii="Arial" w:hAnsi="Arial" w:cs="Arial"/>
          <w:sz w:val="20"/>
          <w:szCs w:val="20"/>
        </w:rPr>
        <w:t xml:space="preserve"> de esta Ley, se pagará un derecho anual conforme a la siguiente</w:t>
      </w:r>
      <w:r w:rsidR="0011593E" w:rsidRPr="000F2199">
        <w:rPr>
          <w:rFonts w:ascii="Arial" w:hAnsi="Arial" w:cs="Arial"/>
          <w:sz w:val="20"/>
          <w:szCs w:val="20"/>
        </w:rPr>
        <w:t xml:space="preserve"> </w:t>
      </w:r>
      <w:r w:rsidR="00696C86" w:rsidRPr="000F2199">
        <w:rPr>
          <w:rFonts w:ascii="Arial" w:hAnsi="Arial" w:cs="Arial"/>
          <w:sz w:val="20"/>
          <w:szCs w:val="20"/>
        </w:rPr>
        <w:t>tarifa:</w:t>
      </w:r>
    </w:p>
    <w:p w14:paraId="7CEF1C6C" w14:textId="77777777" w:rsidR="00281746" w:rsidRPr="000F2199" w:rsidRDefault="00281746" w:rsidP="008169EF">
      <w:pPr>
        <w:pStyle w:val="Textoindependiente"/>
        <w:spacing w:before="0" w:line="360" w:lineRule="auto"/>
        <w:ind w:left="0"/>
        <w:jc w:val="both"/>
        <w:rPr>
          <w:rFonts w:ascii="Arial" w:hAnsi="Arial" w:cs="Arial"/>
          <w:sz w:val="20"/>
          <w:szCs w:val="20"/>
        </w:rPr>
      </w:pPr>
    </w:p>
    <w:tbl>
      <w:tblPr>
        <w:tblpPr w:leftFromText="141" w:rightFromText="141" w:vertAnchor="text" w:horzAnchor="margin" w:tblpY="-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471"/>
        <w:gridCol w:w="364"/>
        <w:gridCol w:w="1276"/>
      </w:tblGrid>
      <w:tr w:rsidR="006E2642" w:rsidRPr="000F2199" w14:paraId="0E483587" w14:textId="77777777" w:rsidTr="000F2199">
        <w:trPr>
          <w:trHeight w:val="345"/>
        </w:trPr>
        <w:tc>
          <w:tcPr>
            <w:tcW w:w="4100" w:type="pct"/>
            <w:shd w:val="clear" w:color="auto" w:fill="auto"/>
          </w:tcPr>
          <w:p w14:paraId="3462C0D7" w14:textId="77777777" w:rsidR="006E2642" w:rsidRPr="000F2199" w:rsidRDefault="006E2642" w:rsidP="008169EF">
            <w:pPr>
              <w:pStyle w:val="TableParagraph"/>
              <w:spacing w:line="360" w:lineRule="auto"/>
              <w:jc w:val="both"/>
              <w:rPr>
                <w:rFonts w:ascii="Arial" w:hAnsi="Arial" w:cs="Arial"/>
                <w:sz w:val="20"/>
                <w:szCs w:val="20"/>
              </w:rPr>
            </w:pPr>
            <w:r w:rsidRPr="000F2199">
              <w:rPr>
                <w:rFonts w:ascii="Arial" w:hAnsi="Arial" w:cs="Arial"/>
                <w:b/>
                <w:sz w:val="20"/>
                <w:szCs w:val="20"/>
              </w:rPr>
              <w:t xml:space="preserve">I.- </w:t>
            </w:r>
            <w:r w:rsidRPr="000F2199">
              <w:rPr>
                <w:rFonts w:ascii="Arial" w:hAnsi="Arial" w:cs="Arial"/>
                <w:sz w:val="20"/>
                <w:szCs w:val="20"/>
              </w:rPr>
              <w:t>Vinaterías o licorerías</w:t>
            </w:r>
          </w:p>
        </w:tc>
        <w:tc>
          <w:tcPr>
            <w:tcW w:w="200" w:type="pct"/>
            <w:tcBorders>
              <w:right w:val="nil"/>
            </w:tcBorders>
            <w:shd w:val="clear" w:color="auto" w:fill="auto"/>
          </w:tcPr>
          <w:p w14:paraId="4B8CB984" w14:textId="77777777" w:rsidR="006E2642" w:rsidRPr="000F2199" w:rsidRDefault="006E2642" w:rsidP="008169EF">
            <w:pPr>
              <w:pStyle w:val="TableParagraph"/>
              <w:spacing w:line="360" w:lineRule="auto"/>
              <w:rPr>
                <w:rFonts w:ascii="Arial" w:hAnsi="Arial" w:cs="Arial"/>
                <w:sz w:val="20"/>
                <w:szCs w:val="20"/>
              </w:rPr>
            </w:pPr>
            <w:r w:rsidRPr="000F2199">
              <w:rPr>
                <w:rFonts w:ascii="Arial" w:hAnsi="Arial" w:cs="Arial"/>
                <w:sz w:val="20"/>
                <w:szCs w:val="20"/>
              </w:rPr>
              <w:t>$</w:t>
            </w:r>
          </w:p>
        </w:tc>
        <w:tc>
          <w:tcPr>
            <w:tcW w:w="700" w:type="pct"/>
            <w:tcBorders>
              <w:left w:val="nil"/>
            </w:tcBorders>
            <w:shd w:val="clear" w:color="auto" w:fill="auto"/>
          </w:tcPr>
          <w:p w14:paraId="70B5ECBE" w14:textId="77777777" w:rsidR="006E2642" w:rsidRPr="000F2199" w:rsidRDefault="006E2642" w:rsidP="008169EF">
            <w:pPr>
              <w:pStyle w:val="TableParagraph"/>
              <w:spacing w:line="360" w:lineRule="auto"/>
              <w:jc w:val="right"/>
              <w:rPr>
                <w:rFonts w:ascii="Arial" w:hAnsi="Arial" w:cs="Arial"/>
                <w:sz w:val="20"/>
                <w:szCs w:val="20"/>
              </w:rPr>
            </w:pPr>
            <w:r w:rsidRPr="000F2199">
              <w:rPr>
                <w:rFonts w:ascii="Arial" w:hAnsi="Arial" w:cs="Arial"/>
                <w:sz w:val="20"/>
                <w:szCs w:val="20"/>
              </w:rPr>
              <w:t>3,000.00</w:t>
            </w:r>
          </w:p>
        </w:tc>
      </w:tr>
      <w:tr w:rsidR="006E2642" w:rsidRPr="000F2199" w14:paraId="28C1DDBC" w14:textId="77777777" w:rsidTr="000F2199">
        <w:trPr>
          <w:trHeight w:val="343"/>
        </w:trPr>
        <w:tc>
          <w:tcPr>
            <w:tcW w:w="4100" w:type="pct"/>
            <w:shd w:val="clear" w:color="auto" w:fill="auto"/>
          </w:tcPr>
          <w:p w14:paraId="033A434E" w14:textId="77777777" w:rsidR="006E2642" w:rsidRPr="000F2199" w:rsidRDefault="006E2642" w:rsidP="008169EF">
            <w:pPr>
              <w:pStyle w:val="TableParagraph"/>
              <w:spacing w:line="360" w:lineRule="auto"/>
              <w:jc w:val="both"/>
              <w:rPr>
                <w:rFonts w:ascii="Arial" w:hAnsi="Arial" w:cs="Arial"/>
                <w:sz w:val="20"/>
                <w:szCs w:val="20"/>
              </w:rPr>
            </w:pPr>
            <w:r w:rsidRPr="000F2199">
              <w:rPr>
                <w:rFonts w:ascii="Arial" w:hAnsi="Arial" w:cs="Arial"/>
                <w:b/>
                <w:sz w:val="20"/>
                <w:szCs w:val="20"/>
              </w:rPr>
              <w:t xml:space="preserve">II.- </w:t>
            </w:r>
            <w:r w:rsidRPr="000F2199">
              <w:rPr>
                <w:rFonts w:ascii="Arial" w:hAnsi="Arial" w:cs="Arial"/>
                <w:sz w:val="20"/>
                <w:szCs w:val="20"/>
              </w:rPr>
              <w:t>Expendios de cerveza</w:t>
            </w:r>
          </w:p>
        </w:tc>
        <w:tc>
          <w:tcPr>
            <w:tcW w:w="200" w:type="pct"/>
            <w:tcBorders>
              <w:right w:val="nil"/>
            </w:tcBorders>
            <w:shd w:val="clear" w:color="auto" w:fill="auto"/>
          </w:tcPr>
          <w:p w14:paraId="6D34B0D8" w14:textId="77777777" w:rsidR="006E2642" w:rsidRPr="000F2199" w:rsidRDefault="006E2642" w:rsidP="008169EF">
            <w:pPr>
              <w:pStyle w:val="TableParagraph"/>
              <w:spacing w:line="360" w:lineRule="auto"/>
              <w:rPr>
                <w:rFonts w:ascii="Arial" w:hAnsi="Arial" w:cs="Arial"/>
                <w:sz w:val="20"/>
                <w:szCs w:val="20"/>
              </w:rPr>
            </w:pPr>
            <w:r w:rsidRPr="000F2199">
              <w:rPr>
                <w:rFonts w:ascii="Arial" w:hAnsi="Arial" w:cs="Arial"/>
                <w:sz w:val="20"/>
                <w:szCs w:val="20"/>
              </w:rPr>
              <w:t>$</w:t>
            </w:r>
          </w:p>
        </w:tc>
        <w:tc>
          <w:tcPr>
            <w:tcW w:w="700" w:type="pct"/>
            <w:tcBorders>
              <w:left w:val="nil"/>
            </w:tcBorders>
            <w:shd w:val="clear" w:color="auto" w:fill="auto"/>
          </w:tcPr>
          <w:p w14:paraId="19714071" w14:textId="77777777" w:rsidR="006E2642" w:rsidRPr="000F2199" w:rsidRDefault="006E2642" w:rsidP="008169EF">
            <w:pPr>
              <w:pStyle w:val="TableParagraph"/>
              <w:spacing w:line="360" w:lineRule="auto"/>
              <w:jc w:val="right"/>
              <w:rPr>
                <w:rFonts w:ascii="Arial" w:hAnsi="Arial" w:cs="Arial"/>
                <w:sz w:val="20"/>
                <w:szCs w:val="20"/>
              </w:rPr>
            </w:pPr>
            <w:r w:rsidRPr="000F2199">
              <w:rPr>
                <w:rFonts w:ascii="Arial" w:hAnsi="Arial" w:cs="Arial"/>
                <w:sz w:val="20"/>
                <w:szCs w:val="20"/>
              </w:rPr>
              <w:t>3,000.00</w:t>
            </w:r>
          </w:p>
        </w:tc>
      </w:tr>
      <w:tr w:rsidR="006E2642" w:rsidRPr="000F2199" w14:paraId="7CECB84B" w14:textId="77777777" w:rsidTr="000F2199">
        <w:trPr>
          <w:trHeight w:val="357"/>
        </w:trPr>
        <w:tc>
          <w:tcPr>
            <w:tcW w:w="4100" w:type="pct"/>
            <w:shd w:val="clear" w:color="auto" w:fill="auto"/>
          </w:tcPr>
          <w:p w14:paraId="30642EFE" w14:textId="77777777" w:rsidR="006E2642" w:rsidRPr="000F2199" w:rsidRDefault="006E2642" w:rsidP="008169EF">
            <w:pPr>
              <w:pStyle w:val="TableParagraph"/>
              <w:spacing w:line="360" w:lineRule="auto"/>
              <w:jc w:val="both"/>
              <w:rPr>
                <w:rFonts w:ascii="Arial" w:hAnsi="Arial" w:cs="Arial"/>
                <w:sz w:val="20"/>
                <w:szCs w:val="20"/>
              </w:rPr>
            </w:pPr>
            <w:r w:rsidRPr="000F2199">
              <w:rPr>
                <w:rFonts w:ascii="Arial" w:hAnsi="Arial" w:cs="Arial"/>
                <w:b/>
                <w:sz w:val="20"/>
                <w:szCs w:val="20"/>
              </w:rPr>
              <w:t xml:space="preserve">III.- </w:t>
            </w:r>
            <w:r w:rsidRPr="000F2199">
              <w:rPr>
                <w:rFonts w:ascii="Arial" w:hAnsi="Arial" w:cs="Arial"/>
                <w:sz w:val="20"/>
                <w:szCs w:val="20"/>
              </w:rPr>
              <w:t>Departamento de licores en supermercados minisúper (tiendas de conveniencia)</w:t>
            </w:r>
          </w:p>
        </w:tc>
        <w:tc>
          <w:tcPr>
            <w:tcW w:w="200" w:type="pct"/>
            <w:tcBorders>
              <w:right w:val="nil"/>
            </w:tcBorders>
            <w:shd w:val="clear" w:color="auto" w:fill="auto"/>
          </w:tcPr>
          <w:p w14:paraId="0E6B9ADF" w14:textId="77777777" w:rsidR="006E2642" w:rsidRPr="000F2199" w:rsidRDefault="006E2642" w:rsidP="008169EF">
            <w:pPr>
              <w:pStyle w:val="TableParagraph"/>
              <w:spacing w:line="360" w:lineRule="auto"/>
              <w:rPr>
                <w:rFonts w:ascii="Arial" w:hAnsi="Arial" w:cs="Arial"/>
                <w:sz w:val="20"/>
                <w:szCs w:val="20"/>
              </w:rPr>
            </w:pPr>
            <w:r w:rsidRPr="000F2199">
              <w:rPr>
                <w:rFonts w:ascii="Arial" w:hAnsi="Arial" w:cs="Arial"/>
                <w:sz w:val="20"/>
                <w:szCs w:val="20"/>
              </w:rPr>
              <w:t>$</w:t>
            </w:r>
          </w:p>
        </w:tc>
        <w:tc>
          <w:tcPr>
            <w:tcW w:w="700" w:type="pct"/>
            <w:tcBorders>
              <w:left w:val="nil"/>
            </w:tcBorders>
            <w:shd w:val="clear" w:color="auto" w:fill="auto"/>
          </w:tcPr>
          <w:p w14:paraId="51211342" w14:textId="77777777" w:rsidR="006E2642" w:rsidRPr="000F2199" w:rsidRDefault="006E2642" w:rsidP="008169EF">
            <w:pPr>
              <w:pStyle w:val="TableParagraph"/>
              <w:spacing w:line="360" w:lineRule="auto"/>
              <w:jc w:val="right"/>
              <w:rPr>
                <w:rFonts w:ascii="Arial" w:hAnsi="Arial" w:cs="Arial"/>
                <w:sz w:val="20"/>
                <w:szCs w:val="20"/>
              </w:rPr>
            </w:pPr>
            <w:r w:rsidRPr="000F2199">
              <w:rPr>
                <w:rFonts w:ascii="Arial" w:hAnsi="Arial" w:cs="Arial"/>
                <w:sz w:val="20"/>
                <w:szCs w:val="20"/>
              </w:rPr>
              <w:t>10,000.00</w:t>
            </w:r>
          </w:p>
        </w:tc>
      </w:tr>
      <w:tr w:rsidR="006E2642" w:rsidRPr="000F2199" w14:paraId="065E840D" w14:textId="77777777" w:rsidTr="000F2199">
        <w:trPr>
          <w:trHeight w:val="343"/>
        </w:trPr>
        <w:tc>
          <w:tcPr>
            <w:tcW w:w="4100" w:type="pct"/>
            <w:shd w:val="clear" w:color="auto" w:fill="auto"/>
          </w:tcPr>
          <w:p w14:paraId="206715FA" w14:textId="77777777" w:rsidR="006E2642" w:rsidRPr="000F2199" w:rsidRDefault="006E2642" w:rsidP="008169EF">
            <w:pPr>
              <w:pStyle w:val="TableParagraph"/>
              <w:spacing w:line="360" w:lineRule="auto"/>
              <w:jc w:val="both"/>
              <w:rPr>
                <w:rFonts w:ascii="Arial" w:hAnsi="Arial" w:cs="Arial"/>
                <w:sz w:val="20"/>
                <w:szCs w:val="20"/>
              </w:rPr>
            </w:pPr>
            <w:r w:rsidRPr="000F2199">
              <w:rPr>
                <w:rFonts w:ascii="Arial" w:hAnsi="Arial" w:cs="Arial"/>
                <w:b/>
                <w:sz w:val="20"/>
                <w:szCs w:val="20"/>
              </w:rPr>
              <w:t xml:space="preserve">IV.- </w:t>
            </w:r>
            <w:r w:rsidRPr="000F2199">
              <w:rPr>
                <w:rFonts w:ascii="Arial" w:hAnsi="Arial" w:cs="Arial"/>
                <w:sz w:val="20"/>
                <w:szCs w:val="20"/>
              </w:rPr>
              <w:t>Cantinas y bares</w:t>
            </w:r>
          </w:p>
        </w:tc>
        <w:tc>
          <w:tcPr>
            <w:tcW w:w="200" w:type="pct"/>
            <w:tcBorders>
              <w:right w:val="nil"/>
            </w:tcBorders>
            <w:shd w:val="clear" w:color="auto" w:fill="auto"/>
          </w:tcPr>
          <w:p w14:paraId="2DC2CDB2" w14:textId="77777777" w:rsidR="006E2642" w:rsidRPr="000F2199" w:rsidRDefault="006E2642" w:rsidP="008169EF">
            <w:pPr>
              <w:pStyle w:val="TableParagraph"/>
              <w:spacing w:line="360" w:lineRule="auto"/>
              <w:rPr>
                <w:rFonts w:ascii="Arial" w:hAnsi="Arial" w:cs="Arial"/>
                <w:sz w:val="20"/>
                <w:szCs w:val="20"/>
              </w:rPr>
            </w:pPr>
            <w:r w:rsidRPr="000F2199">
              <w:rPr>
                <w:rFonts w:ascii="Arial" w:hAnsi="Arial" w:cs="Arial"/>
                <w:sz w:val="20"/>
                <w:szCs w:val="20"/>
              </w:rPr>
              <w:t>$</w:t>
            </w:r>
          </w:p>
        </w:tc>
        <w:tc>
          <w:tcPr>
            <w:tcW w:w="700" w:type="pct"/>
            <w:tcBorders>
              <w:left w:val="nil"/>
            </w:tcBorders>
            <w:shd w:val="clear" w:color="auto" w:fill="auto"/>
          </w:tcPr>
          <w:p w14:paraId="2559F025" w14:textId="77777777" w:rsidR="006E2642" w:rsidRPr="000F2199" w:rsidRDefault="006E2642" w:rsidP="008169EF">
            <w:pPr>
              <w:pStyle w:val="TableParagraph"/>
              <w:spacing w:line="360" w:lineRule="auto"/>
              <w:jc w:val="right"/>
              <w:rPr>
                <w:rFonts w:ascii="Arial" w:hAnsi="Arial" w:cs="Arial"/>
                <w:sz w:val="20"/>
                <w:szCs w:val="20"/>
              </w:rPr>
            </w:pPr>
            <w:r w:rsidRPr="000F2199">
              <w:rPr>
                <w:rFonts w:ascii="Arial" w:hAnsi="Arial" w:cs="Arial"/>
                <w:sz w:val="20"/>
                <w:szCs w:val="20"/>
              </w:rPr>
              <w:t>3,000.00</w:t>
            </w:r>
          </w:p>
        </w:tc>
      </w:tr>
      <w:tr w:rsidR="006E2642" w:rsidRPr="000F2199" w14:paraId="7A1D877A" w14:textId="77777777" w:rsidTr="000F2199">
        <w:trPr>
          <w:trHeight w:val="345"/>
        </w:trPr>
        <w:tc>
          <w:tcPr>
            <w:tcW w:w="4100" w:type="pct"/>
            <w:shd w:val="clear" w:color="auto" w:fill="auto"/>
          </w:tcPr>
          <w:p w14:paraId="72FC9A92" w14:textId="77777777" w:rsidR="006E2642" w:rsidRPr="000F2199" w:rsidRDefault="006E2642" w:rsidP="008169EF">
            <w:pPr>
              <w:pStyle w:val="TableParagraph"/>
              <w:spacing w:line="360" w:lineRule="auto"/>
              <w:jc w:val="both"/>
              <w:rPr>
                <w:rFonts w:ascii="Arial" w:hAnsi="Arial" w:cs="Arial"/>
                <w:sz w:val="20"/>
                <w:szCs w:val="20"/>
              </w:rPr>
            </w:pPr>
            <w:r w:rsidRPr="000F2199">
              <w:rPr>
                <w:rFonts w:ascii="Arial" w:hAnsi="Arial" w:cs="Arial"/>
                <w:b/>
                <w:sz w:val="20"/>
                <w:szCs w:val="20"/>
              </w:rPr>
              <w:t xml:space="preserve">V.- </w:t>
            </w:r>
            <w:r w:rsidRPr="000F2199">
              <w:rPr>
                <w:rFonts w:ascii="Arial" w:hAnsi="Arial" w:cs="Arial"/>
                <w:sz w:val="20"/>
                <w:szCs w:val="20"/>
              </w:rPr>
              <w:t>Restaurante</w:t>
            </w:r>
          </w:p>
        </w:tc>
        <w:tc>
          <w:tcPr>
            <w:tcW w:w="200" w:type="pct"/>
            <w:tcBorders>
              <w:right w:val="nil"/>
            </w:tcBorders>
            <w:shd w:val="clear" w:color="auto" w:fill="auto"/>
          </w:tcPr>
          <w:p w14:paraId="5FC2C78D" w14:textId="77777777" w:rsidR="006E2642" w:rsidRPr="000F2199" w:rsidRDefault="006E2642" w:rsidP="008169EF">
            <w:pPr>
              <w:pStyle w:val="TableParagraph"/>
              <w:spacing w:line="360" w:lineRule="auto"/>
              <w:rPr>
                <w:rFonts w:ascii="Arial" w:hAnsi="Arial" w:cs="Arial"/>
                <w:sz w:val="20"/>
                <w:szCs w:val="20"/>
              </w:rPr>
            </w:pPr>
            <w:r w:rsidRPr="000F2199">
              <w:rPr>
                <w:rFonts w:ascii="Arial" w:hAnsi="Arial" w:cs="Arial"/>
                <w:sz w:val="20"/>
                <w:szCs w:val="20"/>
              </w:rPr>
              <w:t>$</w:t>
            </w:r>
          </w:p>
        </w:tc>
        <w:tc>
          <w:tcPr>
            <w:tcW w:w="700" w:type="pct"/>
            <w:tcBorders>
              <w:left w:val="nil"/>
            </w:tcBorders>
            <w:shd w:val="clear" w:color="auto" w:fill="auto"/>
          </w:tcPr>
          <w:p w14:paraId="4E6E5772" w14:textId="77777777" w:rsidR="006E2642" w:rsidRPr="000F2199" w:rsidRDefault="006E2642" w:rsidP="008169EF">
            <w:pPr>
              <w:pStyle w:val="TableParagraph"/>
              <w:spacing w:line="360" w:lineRule="auto"/>
              <w:jc w:val="right"/>
              <w:rPr>
                <w:rFonts w:ascii="Arial" w:hAnsi="Arial" w:cs="Arial"/>
                <w:sz w:val="20"/>
                <w:szCs w:val="20"/>
              </w:rPr>
            </w:pPr>
            <w:r w:rsidRPr="000F2199">
              <w:rPr>
                <w:rFonts w:ascii="Arial" w:hAnsi="Arial" w:cs="Arial"/>
                <w:sz w:val="20"/>
                <w:szCs w:val="20"/>
              </w:rPr>
              <w:t>3,000.00</w:t>
            </w:r>
          </w:p>
        </w:tc>
      </w:tr>
    </w:tbl>
    <w:p w14:paraId="1FCB068F" w14:textId="77777777" w:rsidR="007E1822" w:rsidRPr="000F2199" w:rsidRDefault="007E1822" w:rsidP="008169EF">
      <w:pPr>
        <w:spacing w:after="0" w:line="360" w:lineRule="auto"/>
        <w:rPr>
          <w:rFonts w:ascii="Arial" w:hAnsi="Arial"/>
          <w:sz w:val="20"/>
          <w:szCs w:val="20"/>
        </w:rPr>
      </w:pPr>
    </w:p>
    <w:p w14:paraId="11B542B2" w14:textId="5F7FB0FE" w:rsidR="00696C86" w:rsidRPr="000F2199" w:rsidRDefault="00A72F00" w:rsidP="008169EF">
      <w:pPr>
        <w:pStyle w:val="Textoindependiente"/>
        <w:spacing w:before="0" w:line="360" w:lineRule="auto"/>
        <w:ind w:left="0"/>
        <w:jc w:val="both"/>
        <w:rPr>
          <w:rFonts w:ascii="Arial" w:hAnsi="Arial" w:cs="Arial"/>
          <w:sz w:val="20"/>
          <w:szCs w:val="20"/>
        </w:rPr>
      </w:pPr>
      <w:r w:rsidRPr="000F2199">
        <w:rPr>
          <w:rFonts w:ascii="Arial" w:hAnsi="Arial" w:cs="Arial"/>
          <w:b/>
          <w:sz w:val="20"/>
          <w:szCs w:val="20"/>
        </w:rPr>
        <w:t xml:space="preserve">Artículo 22. </w:t>
      </w:r>
      <w:r w:rsidRPr="000F2199">
        <w:rPr>
          <w:rFonts w:ascii="Arial" w:hAnsi="Arial" w:cs="Arial"/>
          <w:sz w:val="20"/>
          <w:szCs w:val="20"/>
        </w:rPr>
        <w:t>Respecto al horario extraordinario relacionado con la venta de bebidas alcohólicas será por cada hora diaria la tarifa de 2 UMA por</w:t>
      </w:r>
      <w:r w:rsidR="00E73F89" w:rsidRPr="000F2199">
        <w:rPr>
          <w:rFonts w:ascii="Arial" w:hAnsi="Arial" w:cs="Arial"/>
          <w:sz w:val="20"/>
          <w:szCs w:val="20"/>
        </w:rPr>
        <w:t xml:space="preserve"> </w:t>
      </w:r>
      <w:r w:rsidRPr="000F2199">
        <w:rPr>
          <w:rFonts w:ascii="Arial" w:hAnsi="Arial" w:cs="Arial"/>
          <w:sz w:val="20"/>
          <w:szCs w:val="20"/>
        </w:rPr>
        <w:t>hora.</w:t>
      </w:r>
    </w:p>
    <w:p w14:paraId="40B5EA39" w14:textId="77777777" w:rsidR="006E2642" w:rsidRPr="000F2199" w:rsidRDefault="006E2642" w:rsidP="008169EF">
      <w:pPr>
        <w:pStyle w:val="Textoindependiente"/>
        <w:spacing w:before="0" w:line="360" w:lineRule="auto"/>
        <w:ind w:left="0"/>
        <w:jc w:val="both"/>
        <w:rPr>
          <w:rFonts w:ascii="Arial" w:hAnsi="Arial" w:cs="Arial"/>
          <w:b/>
          <w:sz w:val="20"/>
          <w:szCs w:val="20"/>
        </w:rPr>
      </w:pPr>
    </w:p>
    <w:p w14:paraId="71CC5B7C" w14:textId="4829800B" w:rsidR="004E1162" w:rsidRDefault="00A72F00" w:rsidP="008169EF">
      <w:pPr>
        <w:pStyle w:val="Textoindependiente"/>
        <w:spacing w:before="0" w:line="360" w:lineRule="auto"/>
        <w:ind w:left="0"/>
        <w:jc w:val="both"/>
        <w:rPr>
          <w:rFonts w:ascii="Arial" w:hAnsi="Arial" w:cs="Arial"/>
          <w:sz w:val="20"/>
          <w:szCs w:val="20"/>
        </w:rPr>
      </w:pPr>
      <w:r w:rsidRPr="000F2199">
        <w:rPr>
          <w:rFonts w:ascii="Arial" w:hAnsi="Arial" w:cs="Arial"/>
          <w:b/>
          <w:sz w:val="20"/>
          <w:szCs w:val="20"/>
        </w:rPr>
        <w:t xml:space="preserve">Artículo 23. </w:t>
      </w:r>
      <w:r w:rsidRPr="000F2199">
        <w:rPr>
          <w:rFonts w:ascii="Arial" w:hAnsi="Arial" w:cs="Arial"/>
          <w:sz w:val="20"/>
          <w:szCs w:val="20"/>
        </w:rPr>
        <w:t>Para el otorgamiento de licencias, permisos o autorizaciones para el funcionamiento de establecimientos y locales comerciales o de servicios diferentes a aquellos que tengan la venta de bebidas alcohólicas, se realizará con base en las siguientes</w:t>
      </w:r>
      <w:r w:rsidR="0011593E" w:rsidRPr="000F2199">
        <w:rPr>
          <w:rFonts w:ascii="Arial" w:hAnsi="Arial" w:cs="Arial"/>
          <w:sz w:val="20"/>
          <w:szCs w:val="20"/>
        </w:rPr>
        <w:t xml:space="preserve"> </w:t>
      </w:r>
      <w:r w:rsidRPr="000F2199">
        <w:rPr>
          <w:rFonts w:ascii="Arial" w:hAnsi="Arial" w:cs="Arial"/>
          <w:sz w:val="20"/>
          <w:szCs w:val="20"/>
        </w:rPr>
        <w:t>tarifas:</w:t>
      </w:r>
    </w:p>
    <w:p w14:paraId="4ECFACB4" w14:textId="77777777" w:rsidR="00281746" w:rsidRPr="000F2199" w:rsidRDefault="00281746" w:rsidP="008169EF">
      <w:pPr>
        <w:pStyle w:val="Textoindependiente"/>
        <w:spacing w:before="0" w:line="360" w:lineRule="auto"/>
        <w:ind w:left="0"/>
        <w:jc w:val="both"/>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119"/>
        <w:gridCol w:w="40"/>
        <w:gridCol w:w="563"/>
        <w:gridCol w:w="24"/>
        <w:gridCol w:w="2041"/>
        <w:gridCol w:w="80"/>
        <w:gridCol w:w="1081"/>
        <w:gridCol w:w="160"/>
        <w:gridCol w:w="2003"/>
      </w:tblGrid>
      <w:tr w:rsidR="00A72F00" w:rsidRPr="000F2199" w14:paraId="7E31787C" w14:textId="77777777" w:rsidTr="000F2199">
        <w:trPr>
          <w:trHeight w:val="20"/>
        </w:trPr>
        <w:tc>
          <w:tcPr>
            <w:tcW w:w="2043" w:type="pct"/>
            <w:gridSpan w:val="3"/>
            <w:shd w:val="clear" w:color="auto" w:fill="auto"/>
            <w:vAlign w:val="center"/>
          </w:tcPr>
          <w:p w14:paraId="43A3592C" w14:textId="77777777" w:rsidR="00A72F00" w:rsidRPr="000F2199" w:rsidRDefault="00A72F00" w:rsidP="008169EF">
            <w:pPr>
              <w:pStyle w:val="TableParagraph"/>
              <w:spacing w:line="360" w:lineRule="auto"/>
              <w:jc w:val="center"/>
              <w:rPr>
                <w:rFonts w:ascii="Arial" w:hAnsi="Arial" w:cs="Arial"/>
                <w:b/>
                <w:sz w:val="20"/>
                <w:szCs w:val="20"/>
              </w:rPr>
            </w:pPr>
            <w:r w:rsidRPr="000F2199">
              <w:rPr>
                <w:rFonts w:ascii="Arial" w:hAnsi="Arial" w:cs="Arial"/>
                <w:b/>
                <w:sz w:val="20"/>
                <w:szCs w:val="20"/>
              </w:rPr>
              <w:t>CATEGORIZACIÓN DE LOSGIROS</w:t>
            </w:r>
          </w:p>
          <w:p w14:paraId="6CA0C1F3" w14:textId="77777777" w:rsidR="00A72F00" w:rsidRPr="000F2199" w:rsidRDefault="00A72F00" w:rsidP="008169EF">
            <w:pPr>
              <w:pStyle w:val="TableParagraph"/>
              <w:spacing w:line="360" w:lineRule="auto"/>
              <w:jc w:val="center"/>
              <w:rPr>
                <w:rFonts w:ascii="Arial" w:hAnsi="Arial" w:cs="Arial"/>
                <w:b/>
                <w:sz w:val="20"/>
                <w:szCs w:val="20"/>
              </w:rPr>
            </w:pPr>
            <w:r w:rsidRPr="000F2199">
              <w:rPr>
                <w:rFonts w:ascii="Arial" w:hAnsi="Arial" w:cs="Arial"/>
                <w:b/>
                <w:sz w:val="20"/>
                <w:szCs w:val="20"/>
              </w:rPr>
              <w:t>COMERCIALES</w:t>
            </w:r>
          </w:p>
        </w:tc>
        <w:tc>
          <w:tcPr>
            <w:tcW w:w="1858" w:type="pct"/>
            <w:gridSpan w:val="5"/>
            <w:shd w:val="clear" w:color="auto" w:fill="auto"/>
            <w:vAlign w:val="center"/>
          </w:tcPr>
          <w:p w14:paraId="6E3D86BA" w14:textId="5FFBE3B1" w:rsidR="00A72F00" w:rsidRPr="000F2199" w:rsidRDefault="00696C86" w:rsidP="008169EF">
            <w:pPr>
              <w:pStyle w:val="TableParagraph"/>
              <w:tabs>
                <w:tab w:val="left" w:pos="1405"/>
                <w:tab w:val="left" w:pos="2087"/>
                <w:tab w:val="left" w:pos="3101"/>
              </w:tabs>
              <w:spacing w:line="360" w:lineRule="auto"/>
              <w:jc w:val="center"/>
              <w:rPr>
                <w:rFonts w:ascii="Arial" w:hAnsi="Arial" w:cs="Arial"/>
                <w:b/>
                <w:sz w:val="20"/>
                <w:szCs w:val="20"/>
              </w:rPr>
            </w:pPr>
            <w:r w:rsidRPr="000F2199">
              <w:rPr>
                <w:rFonts w:ascii="Arial" w:hAnsi="Arial" w:cs="Arial"/>
                <w:b/>
                <w:sz w:val="20"/>
                <w:szCs w:val="20"/>
              </w:rPr>
              <w:t xml:space="preserve">DERECHO DE INICIO </w:t>
            </w:r>
            <w:r w:rsidR="00A72F00" w:rsidRPr="000F2199">
              <w:rPr>
                <w:rFonts w:ascii="Arial" w:hAnsi="Arial" w:cs="Arial"/>
                <w:b/>
                <w:sz w:val="20"/>
                <w:szCs w:val="20"/>
              </w:rPr>
              <w:t>DE</w:t>
            </w:r>
            <w:r w:rsidR="007E1822" w:rsidRPr="000F2199">
              <w:rPr>
                <w:rFonts w:ascii="Arial" w:hAnsi="Arial" w:cs="Arial"/>
                <w:b/>
                <w:sz w:val="20"/>
                <w:szCs w:val="20"/>
              </w:rPr>
              <w:t xml:space="preserve"> </w:t>
            </w:r>
            <w:r w:rsidR="00A72F00" w:rsidRPr="000F2199">
              <w:rPr>
                <w:rFonts w:ascii="Arial" w:hAnsi="Arial" w:cs="Arial"/>
                <w:b/>
                <w:sz w:val="20"/>
                <w:szCs w:val="20"/>
              </w:rPr>
              <w:t>FUNCIONAMIENTO</w:t>
            </w:r>
          </w:p>
        </w:tc>
        <w:tc>
          <w:tcPr>
            <w:tcW w:w="1099" w:type="pct"/>
            <w:shd w:val="clear" w:color="auto" w:fill="auto"/>
            <w:vAlign w:val="center"/>
          </w:tcPr>
          <w:p w14:paraId="49668CB9" w14:textId="77777777" w:rsidR="00A72F00" w:rsidRPr="000F2199" w:rsidRDefault="00696C86" w:rsidP="008169EF">
            <w:pPr>
              <w:pStyle w:val="TableParagraph"/>
              <w:tabs>
                <w:tab w:val="left" w:pos="2070"/>
              </w:tabs>
              <w:spacing w:line="360" w:lineRule="auto"/>
              <w:jc w:val="center"/>
              <w:rPr>
                <w:rFonts w:ascii="Arial" w:hAnsi="Arial" w:cs="Arial"/>
                <w:b/>
                <w:sz w:val="20"/>
                <w:szCs w:val="20"/>
              </w:rPr>
            </w:pPr>
            <w:r w:rsidRPr="000F2199">
              <w:rPr>
                <w:rFonts w:ascii="Arial" w:hAnsi="Arial" w:cs="Arial"/>
                <w:b/>
                <w:sz w:val="20"/>
                <w:szCs w:val="20"/>
              </w:rPr>
              <w:t xml:space="preserve">DERECHO DE </w:t>
            </w:r>
            <w:r w:rsidR="00A72F00" w:rsidRPr="000F2199">
              <w:rPr>
                <w:rFonts w:ascii="Arial" w:hAnsi="Arial" w:cs="Arial"/>
                <w:b/>
                <w:sz w:val="20"/>
                <w:szCs w:val="20"/>
              </w:rPr>
              <w:t>RENOVACIÓN ANUAL</w:t>
            </w:r>
          </w:p>
        </w:tc>
      </w:tr>
      <w:tr w:rsidR="00A72F00" w:rsidRPr="000F2199" w14:paraId="5507CBFD" w14:textId="77777777" w:rsidTr="000F2199">
        <w:trPr>
          <w:trHeight w:val="20"/>
        </w:trPr>
        <w:tc>
          <w:tcPr>
            <w:tcW w:w="2043" w:type="pct"/>
            <w:gridSpan w:val="3"/>
            <w:shd w:val="clear" w:color="auto" w:fill="auto"/>
            <w:vAlign w:val="center"/>
          </w:tcPr>
          <w:p w14:paraId="4AE820BC" w14:textId="77777777" w:rsidR="00A72F00" w:rsidRPr="000F2199" w:rsidRDefault="00A72F00" w:rsidP="008169EF">
            <w:pPr>
              <w:pStyle w:val="TableParagraph"/>
              <w:spacing w:line="360" w:lineRule="auto"/>
              <w:jc w:val="center"/>
              <w:rPr>
                <w:rFonts w:ascii="Arial" w:hAnsi="Arial" w:cs="Arial"/>
                <w:b/>
                <w:sz w:val="20"/>
                <w:szCs w:val="20"/>
              </w:rPr>
            </w:pPr>
            <w:r w:rsidRPr="000F2199">
              <w:rPr>
                <w:rFonts w:ascii="Arial" w:hAnsi="Arial" w:cs="Arial"/>
                <w:b/>
                <w:sz w:val="20"/>
                <w:szCs w:val="20"/>
              </w:rPr>
              <w:t>MICROESTABLECIMIENTO</w:t>
            </w:r>
          </w:p>
        </w:tc>
        <w:tc>
          <w:tcPr>
            <w:tcW w:w="1858" w:type="pct"/>
            <w:gridSpan w:val="5"/>
            <w:shd w:val="clear" w:color="auto" w:fill="auto"/>
            <w:vAlign w:val="center"/>
          </w:tcPr>
          <w:p w14:paraId="463CB785" w14:textId="40D49EE5" w:rsidR="00A72F00" w:rsidRPr="000F2199" w:rsidRDefault="006E2642" w:rsidP="008169EF">
            <w:pPr>
              <w:pStyle w:val="TableParagraph"/>
              <w:spacing w:line="360" w:lineRule="auto"/>
              <w:jc w:val="center"/>
              <w:rPr>
                <w:rFonts w:ascii="Arial" w:hAnsi="Arial" w:cs="Arial"/>
                <w:b/>
                <w:sz w:val="20"/>
                <w:szCs w:val="20"/>
              </w:rPr>
            </w:pPr>
            <w:r w:rsidRPr="000F2199">
              <w:rPr>
                <w:rFonts w:ascii="Arial" w:hAnsi="Arial" w:cs="Arial"/>
                <w:b/>
                <w:sz w:val="20"/>
                <w:szCs w:val="20"/>
              </w:rPr>
              <w:t>18 UMA</w:t>
            </w:r>
          </w:p>
        </w:tc>
        <w:tc>
          <w:tcPr>
            <w:tcW w:w="1099" w:type="pct"/>
            <w:shd w:val="clear" w:color="auto" w:fill="auto"/>
            <w:vAlign w:val="center"/>
          </w:tcPr>
          <w:p w14:paraId="22594063" w14:textId="1C1DE399" w:rsidR="00A72F00" w:rsidRPr="000F2199" w:rsidRDefault="006E2642" w:rsidP="008169EF">
            <w:pPr>
              <w:pStyle w:val="TableParagraph"/>
              <w:spacing w:line="360" w:lineRule="auto"/>
              <w:jc w:val="center"/>
              <w:rPr>
                <w:rFonts w:ascii="Arial" w:hAnsi="Arial" w:cs="Arial"/>
                <w:b/>
                <w:sz w:val="20"/>
                <w:szCs w:val="20"/>
              </w:rPr>
            </w:pPr>
            <w:r w:rsidRPr="000F2199">
              <w:rPr>
                <w:rFonts w:ascii="Arial" w:hAnsi="Arial" w:cs="Arial"/>
                <w:b/>
                <w:sz w:val="20"/>
                <w:szCs w:val="20"/>
              </w:rPr>
              <w:t>10</w:t>
            </w:r>
            <w:r w:rsidR="00A72F00" w:rsidRPr="000F2199">
              <w:rPr>
                <w:rFonts w:ascii="Arial" w:hAnsi="Arial" w:cs="Arial"/>
                <w:b/>
                <w:sz w:val="20"/>
                <w:szCs w:val="20"/>
              </w:rPr>
              <w:t xml:space="preserve"> UMA</w:t>
            </w:r>
          </w:p>
        </w:tc>
      </w:tr>
      <w:tr w:rsidR="00A72F00" w:rsidRPr="000F2199" w14:paraId="7E5333E0" w14:textId="77777777" w:rsidTr="000F2199">
        <w:trPr>
          <w:trHeight w:val="20"/>
        </w:trPr>
        <w:tc>
          <w:tcPr>
            <w:tcW w:w="5000" w:type="pct"/>
            <w:gridSpan w:val="9"/>
            <w:shd w:val="clear" w:color="auto" w:fill="auto"/>
          </w:tcPr>
          <w:p w14:paraId="27298154" w14:textId="6A7038A0" w:rsidR="00A72F00" w:rsidRPr="000F2199" w:rsidRDefault="00A72F00" w:rsidP="0034535E">
            <w:pPr>
              <w:pStyle w:val="TableParagraph"/>
              <w:spacing w:line="360" w:lineRule="auto"/>
              <w:jc w:val="both"/>
              <w:rPr>
                <w:rFonts w:ascii="Arial" w:hAnsi="Arial" w:cs="Arial"/>
                <w:sz w:val="20"/>
                <w:szCs w:val="20"/>
              </w:rPr>
            </w:pPr>
            <w:r w:rsidRPr="000F2199">
              <w:rPr>
                <w:rFonts w:ascii="Arial" w:hAnsi="Arial" w:cs="Arial"/>
                <w:sz w:val="20"/>
                <w:szCs w:val="20"/>
              </w:rPr>
              <w:t>Expendios de Pan, Tortilla, refrescos, paletas, helados</w:t>
            </w:r>
            <w:r w:rsidR="007E1822" w:rsidRPr="000F2199">
              <w:rPr>
                <w:rFonts w:ascii="Arial" w:hAnsi="Arial" w:cs="Arial"/>
                <w:sz w:val="20"/>
                <w:szCs w:val="20"/>
              </w:rPr>
              <w:t xml:space="preserve">, </w:t>
            </w:r>
            <w:r w:rsidR="00672364" w:rsidRPr="000F2199">
              <w:rPr>
                <w:rFonts w:ascii="Arial" w:hAnsi="Arial" w:cs="Arial"/>
                <w:sz w:val="20"/>
                <w:szCs w:val="20"/>
              </w:rPr>
              <w:t>de flores,</w:t>
            </w:r>
            <w:r w:rsidR="007E1822" w:rsidRPr="000F2199">
              <w:rPr>
                <w:rFonts w:ascii="Arial" w:hAnsi="Arial" w:cs="Arial"/>
                <w:sz w:val="20"/>
                <w:szCs w:val="20"/>
              </w:rPr>
              <w:t xml:space="preserve"> loncherías</w:t>
            </w:r>
            <w:r w:rsidRPr="000F2199">
              <w:rPr>
                <w:rFonts w:ascii="Arial" w:hAnsi="Arial" w:cs="Arial"/>
                <w:sz w:val="20"/>
                <w:szCs w:val="20"/>
              </w:rPr>
              <w:t xml:space="preserve">, taquerías, torterías, cocinas económicas, talabarterías, tendejón, miscelánea, bisutería, regalos, bonetería, avíos para costura, novedades, venta de plásticos, peleterías, compra venta de Sintéticos, ciber Café, taller de reparación de computadoras, peluquerías, estéticas, sastrerías, puesto de </w:t>
            </w:r>
            <w:r w:rsidR="008D6005">
              <w:rPr>
                <w:rFonts w:ascii="Arial" w:hAnsi="Arial" w:cs="Arial"/>
                <w:sz w:val="20"/>
                <w:szCs w:val="20"/>
              </w:rPr>
              <w:t xml:space="preserve">venta de revistas, periódicos, </w:t>
            </w:r>
            <w:r w:rsidR="008D6005">
              <w:rPr>
                <w:rFonts w:ascii="Arial" w:hAnsi="Arial" w:cs="Arial"/>
                <w:sz w:val="20"/>
                <w:szCs w:val="20"/>
              </w:rPr>
              <w:lastRenderedPageBreak/>
              <w:t>m</w:t>
            </w:r>
            <w:r w:rsidRPr="000F2199">
              <w:rPr>
                <w:rFonts w:ascii="Arial" w:hAnsi="Arial" w:cs="Arial"/>
                <w:sz w:val="20"/>
                <w:szCs w:val="20"/>
              </w:rPr>
              <w:t xml:space="preserve">esas de mercados, carpinterías, dulcerías, taller de reparaciones de electrodomésticos, mudanzas y fletes, centros </w:t>
            </w:r>
            <w:r w:rsidR="007E1822" w:rsidRPr="000F2199">
              <w:rPr>
                <w:rFonts w:ascii="Arial" w:hAnsi="Arial" w:cs="Arial"/>
                <w:sz w:val="20"/>
                <w:szCs w:val="20"/>
              </w:rPr>
              <w:t>de foto estudio y de grabaciones</w:t>
            </w:r>
            <w:r w:rsidRPr="000F2199">
              <w:rPr>
                <w:rFonts w:ascii="Arial" w:hAnsi="Arial" w:cs="Arial"/>
                <w:sz w:val="20"/>
                <w:szCs w:val="20"/>
              </w:rPr>
              <w:t>, filmaciones</w:t>
            </w:r>
            <w:r w:rsidR="0034535E">
              <w:rPr>
                <w:rFonts w:ascii="Arial" w:hAnsi="Arial" w:cs="Arial"/>
                <w:sz w:val="20"/>
                <w:szCs w:val="20"/>
              </w:rPr>
              <w:t>,</w:t>
            </w:r>
            <w:r w:rsidRPr="000F2199">
              <w:rPr>
                <w:rFonts w:ascii="Arial" w:hAnsi="Arial" w:cs="Arial"/>
                <w:sz w:val="20"/>
                <w:szCs w:val="20"/>
              </w:rPr>
              <w:t xml:space="preserve"> fruterías y verdulerías, </w:t>
            </w:r>
            <w:proofErr w:type="spellStart"/>
            <w:r w:rsidRPr="000F2199">
              <w:rPr>
                <w:rFonts w:ascii="Arial" w:hAnsi="Arial" w:cs="Arial"/>
                <w:sz w:val="20"/>
                <w:szCs w:val="20"/>
              </w:rPr>
              <w:t>castrerías</w:t>
            </w:r>
            <w:proofErr w:type="spellEnd"/>
            <w:r w:rsidRPr="000F2199">
              <w:rPr>
                <w:rFonts w:ascii="Arial" w:hAnsi="Arial" w:cs="Arial"/>
                <w:sz w:val="20"/>
                <w:szCs w:val="20"/>
              </w:rPr>
              <w:t xml:space="preserve">, cremería y </w:t>
            </w:r>
            <w:r w:rsidR="0034535E">
              <w:rPr>
                <w:rFonts w:ascii="Arial" w:hAnsi="Arial" w:cs="Arial"/>
                <w:sz w:val="20"/>
                <w:szCs w:val="20"/>
              </w:rPr>
              <w:t>salchicherías,</w:t>
            </w:r>
            <w:r w:rsidR="007E1822" w:rsidRPr="000F2199">
              <w:rPr>
                <w:rFonts w:ascii="Arial" w:hAnsi="Arial" w:cs="Arial"/>
                <w:sz w:val="20"/>
                <w:szCs w:val="20"/>
              </w:rPr>
              <w:t xml:space="preserve"> acuarios, billares, </w:t>
            </w:r>
            <w:proofErr w:type="spellStart"/>
            <w:r w:rsidR="007E1822" w:rsidRPr="000F2199">
              <w:rPr>
                <w:rFonts w:ascii="Arial" w:hAnsi="Arial" w:cs="Arial"/>
                <w:sz w:val="20"/>
                <w:szCs w:val="20"/>
              </w:rPr>
              <w:t>relojería,gimnasios</w:t>
            </w:r>
            <w:proofErr w:type="spellEnd"/>
            <w:r w:rsidRPr="000F2199">
              <w:rPr>
                <w:rFonts w:ascii="Arial" w:hAnsi="Arial" w:cs="Arial"/>
                <w:sz w:val="20"/>
                <w:szCs w:val="20"/>
              </w:rPr>
              <w:t>.</w:t>
            </w:r>
          </w:p>
        </w:tc>
      </w:tr>
      <w:tr w:rsidR="00A72F00" w:rsidRPr="000F2199" w14:paraId="0C1F76D5" w14:textId="77777777" w:rsidTr="000F2199">
        <w:trPr>
          <w:trHeight w:val="20"/>
        </w:trPr>
        <w:tc>
          <w:tcPr>
            <w:tcW w:w="2056" w:type="pct"/>
            <w:gridSpan w:val="4"/>
            <w:shd w:val="clear" w:color="auto" w:fill="auto"/>
            <w:vAlign w:val="center"/>
          </w:tcPr>
          <w:p w14:paraId="06E9112F" w14:textId="77777777" w:rsidR="00A72F00" w:rsidRPr="000F2199" w:rsidRDefault="00A72F00" w:rsidP="008169EF">
            <w:pPr>
              <w:pStyle w:val="TableParagraph"/>
              <w:spacing w:line="360" w:lineRule="auto"/>
              <w:jc w:val="center"/>
              <w:rPr>
                <w:rFonts w:ascii="Arial" w:hAnsi="Arial" w:cs="Arial"/>
                <w:b/>
                <w:sz w:val="20"/>
                <w:szCs w:val="20"/>
              </w:rPr>
            </w:pPr>
            <w:r w:rsidRPr="000F2199">
              <w:rPr>
                <w:rFonts w:ascii="Arial" w:hAnsi="Arial" w:cs="Arial"/>
                <w:b/>
                <w:sz w:val="20"/>
                <w:szCs w:val="20"/>
              </w:rPr>
              <w:lastRenderedPageBreak/>
              <w:t>PEQUEÑO</w:t>
            </w:r>
          </w:p>
          <w:p w14:paraId="3644DD51" w14:textId="77777777" w:rsidR="00A72F00" w:rsidRPr="000F2199" w:rsidRDefault="00A72F00" w:rsidP="008169EF">
            <w:pPr>
              <w:pStyle w:val="TableParagraph"/>
              <w:spacing w:line="360" w:lineRule="auto"/>
              <w:jc w:val="center"/>
              <w:rPr>
                <w:rFonts w:ascii="Arial" w:hAnsi="Arial" w:cs="Arial"/>
                <w:b/>
                <w:sz w:val="20"/>
                <w:szCs w:val="20"/>
              </w:rPr>
            </w:pPr>
            <w:r w:rsidRPr="000F2199">
              <w:rPr>
                <w:rFonts w:ascii="Arial" w:hAnsi="Arial" w:cs="Arial"/>
                <w:b/>
                <w:sz w:val="20"/>
                <w:szCs w:val="20"/>
              </w:rPr>
              <w:t>ESTABLECIMIENTO</w:t>
            </w:r>
          </w:p>
        </w:tc>
        <w:tc>
          <w:tcPr>
            <w:tcW w:w="1757" w:type="pct"/>
            <w:gridSpan w:val="3"/>
            <w:shd w:val="clear" w:color="auto" w:fill="auto"/>
            <w:vAlign w:val="center"/>
          </w:tcPr>
          <w:p w14:paraId="0AEB2A78" w14:textId="77777777" w:rsidR="00A72F00" w:rsidRPr="000F2199" w:rsidRDefault="00A72F00" w:rsidP="008169EF">
            <w:pPr>
              <w:pStyle w:val="TableParagraph"/>
              <w:spacing w:line="360" w:lineRule="auto"/>
              <w:jc w:val="center"/>
              <w:rPr>
                <w:rFonts w:ascii="Arial" w:hAnsi="Arial" w:cs="Arial"/>
                <w:b/>
                <w:sz w:val="20"/>
                <w:szCs w:val="20"/>
              </w:rPr>
            </w:pPr>
            <w:r w:rsidRPr="000F2199">
              <w:rPr>
                <w:rFonts w:ascii="Arial" w:hAnsi="Arial" w:cs="Arial"/>
                <w:b/>
                <w:sz w:val="20"/>
                <w:szCs w:val="20"/>
              </w:rPr>
              <w:t>30 UMA</w:t>
            </w:r>
          </w:p>
        </w:tc>
        <w:tc>
          <w:tcPr>
            <w:tcW w:w="1187" w:type="pct"/>
            <w:gridSpan w:val="2"/>
            <w:shd w:val="clear" w:color="auto" w:fill="auto"/>
            <w:vAlign w:val="center"/>
          </w:tcPr>
          <w:p w14:paraId="7AC9005A" w14:textId="1CE49796" w:rsidR="00A72F00" w:rsidRPr="000F2199" w:rsidRDefault="006E2642" w:rsidP="008169EF">
            <w:pPr>
              <w:pStyle w:val="TableParagraph"/>
              <w:spacing w:line="360" w:lineRule="auto"/>
              <w:jc w:val="center"/>
              <w:rPr>
                <w:rFonts w:ascii="Arial" w:hAnsi="Arial" w:cs="Arial"/>
                <w:b/>
                <w:sz w:val="20"/>
                <w:szCs w:val="20"/>
              </w:rPr>
            </w:pPr>
            <w:r w:rsidRPr="000F2199">
              <w:rPr>
                <w:rFonts w:ascii="Arial" w:hAnsi="Arial" w:cs="Arial"/>
                <w:b/>
                <w:sz w:val="20"/>
                <w:szCs w:val="20"/>
              </w:rPr>
              <w:t>15</w:t>
            </w:r>
            <w:r w:rsidR="00A72F00" w:rsidRPr="000F2199">
              <w:rPr>
                <w:rFonts w:ascii="Arial" w:hAnsi="Arial" w:cs="Arial"/>
                <w:b/>
                <w:sz w:val="20"/>
                <w:szCs w:val="20"/>
              </w:rPr>
              <w:t xml:space="preserve"> UMA</w:t>
            </w:r>
          </w:p>
        </w:tc>
      </w:tr>
      <w:tr w:rsidR="00A72F00" w:rsidRPr="000F2199" w14:paraId="3757CF73" w14:textId="77777777" w:rsidTr="000F2199">
        <w:trPr>
          <w:trHeight w:val="20"/>
        </w:trPr>
        <w:tc>
          <w:tcPr>
            <w:tcW w:w="5000" w:type="pct"/>
            <w:gridSpan w:val="9"/>
            <w:shd w:val="clear" w:color="auto" w:fill="auto"/>
          </w:tcPr>
          <w:p w14:paraId="631BAA0E" w14:textId="52D2A245" w:rsidR="00A72F00" w:rsidRPr="000F2199" w:rsidRDefault="00A72F00" w:rsidP="0034535E">
            <w:pPr>
              <w:pStyle w:val="TableParagraph"/>
              <w:spacing w:line="360" w:lineRule="auto"/>
              <w:jc w:val="both"/>
              <w:rPr>
                <w:rFonts w:ascii="Arial" w:hAnsi="Arial" w:cs="Arial"/>
                <w:sz w:val="20"/>
                <w:szCs w:val="20"/>
              </w:rPr>
            </w:pPr>
            <w:r w:rsidRPr="000F2199">
              <w:rPr>
                <w:rFonts w:ascii="Arial" w:hAnsi="Arial" w:cs="Arial"/>
                <w:sz w:val="20"/>
                <w:szCs w:val="20"/>
              </w:rPr>
              <w:t>Tienda</w:t>
            </w:r>
            <w:r w:rsidR="0034535E">
              <w:rPr>
                <w:rFonts w:ascii="Arial" w:hAnsi="Arial" w:cs="Arial"/>
                <w:sz w:val="20"/>
                <w:szCs w:val="20"/>
              </w:rPr>
              <w:t xml:space="preserve"> de Abarrotes, tienda de Regalo,</w:t>
            </w:r>
            <w:r w:rsidRPr="000F2199">
              <w:rPr>
                <w:rFonts w:ascii="Arial" w:hAnsi="Arial" w:cs="Arial"/>
                <w:sz w:val="20"/>
                <w:szCs w:val="20"/>
              </w:rPr>
              <w:t xml:space="preserve"> Fonda, cafetería, carni</w:t>
            </w:r>
            <w:r w:rsidR="0034535E">
              <w:rPr>
                <w:rFonts w:ascii="Arial" w:hAnsi="Arial" w:cs="Arial"/>
                <w:sz w:val="20"/>
                <w:szCs w:val="20"/>
              </w:rPr>
              <w:t>cerías, pescaderías y pollerías,</w:t>
            </w:r>
            <w:r w:rsidRPr="000F2199">
              <w:rPr>
                <w:rFonts w:ascii="Arial" w:hAnsi="Arial" w:cs="Arial"/>
                <w:sz w:val="20"/>
                <w:szCs w:val="20"/>
              </w:rPr>
              <w:t xml:space="preserve"> Taller y expendio de artesanías</w:t>
            </w:r>
            <w:r w:rsidR="0034535E">
              <w:rPr>
                <w:rFonts w:ascii="Arial" w:hAnsi="Arial" w:cs="Arial"/>
                <w:sz w:val="20"/>
                <w:szCs w:val="20"/>
              </w:rPr>
              <w:t>,</w:t>
            </w:r>
            <w:r w:rsidRPr="000F2199">
              <w:rPr>
                <w:rFonts w:ascii="Arial" w:hAnsi="Arial" w:cs="Arial"/>
                <w:sz w:val="20"/>
                <w:szCs w:val="20"/>
              </w:rPr>
              <w:t xml:space="preserve"> Zapaterías, tlapalerías, ferreterías y pinturas</w:t>
            </w:r>
            <w:r w:rsidR="0034535E">
              <w:rPr>
                <w:rFonts w:ascii="Arial" w:hAnsi="Arial" w:cs="Arial"/>
                <w:sz w:val="20"/>
                <w:szCs w:val="20"/>
              </w:rPr>
              <w:t>,</w:t>
            </w:r>
            <w:r w:rsidRPr="000F2199">
              <w:rPr>
                <w:rFonts w:ascii="Arial" w:hAnsi="Arial" w:cs="Arial"/>
                <w:sz w:val="20"/>
                <w:szCs w:val="20"/>
              </w:rPr>
              <w:t xml:space="preserve"> Imprentas, papelerías, Librerías y centros de copiado video juegos, ópticas, lavanderías</w:t>
            </w:r>
            <w:r w:rsidR="0034535E">
              <w:rPr>
                <w:rFonts w:ascii="Arial" w:hAnsi="Arial" w:cs="Arial"/>
                <w:sz w:val="20"/>
                <w:szCs w:val="20"/>
              </w:rPr>
              <w:t>,</w:t>
            </w:r>
            <w:r w:rsidRPr="000F2199">
              <w:rPr>
                <w:rFonts w:ascii="Arial" w:hAnsi="Arial" w:cs="Arial"/>
                <w:sz w:val="20"/>
                <w:szCs w:val="20"/>
              </w:rPr>
              <w:t xml:space="preserve"> Talleres automotrices mecánicos, hojalatería, eléctrico, refaccionarias y accesorios</w:t>
            </w:r>
            <w:r w:rsidR="0034535E">
              <w:rPr>
                <w:rFonts w:ascii="Arial" w:hAnsi="Arial" w:cs="Arial"/>
                <w:sz w:val="20"/>
                <w:szCs w:val="20"/>
              </w:rPr>
              <w:t>,</w:t>
            </w:r>
            <w:r w:rsidRPr="000F2199">
              <w:rPr>
                <w:rFonts w:ascii="Arial" w:hAnsi="Arial" w:cs="Arial"/>
                <w:sz w:val="20"/>
                <w:szCs w:val="20"/>
              </w:rPr>
              <w:t xml:space="preserve"> Herrerías, tornerías, llanteras, vulcanizadoras</w:t>
            </w:r>
            <w:r w:rsidR="0034535E">
              <w:rPr>
                <w:rFonts w:ascii="Arial" w:hAnsi="Arial" w:cs="Arial"/>
                <w:sz w:val="20"/>
                <w:szCs w:val="20"/>
              </w:rPr>
              <w:t>,</w:t>
            </w:r>
            <w:r w:rsidRPr="000F2199">
              <w:rPr>
                <w:rFonts w:ascii="Arial" w:hAnsi="Arial" w:cs="Arial"/>
                <w:sz w:val="20"/>
                <w:szCs w:val="20"/>
              </w:rPr>
              <w:t xml:space="preserve"> Tienda de Ropa, </w:t>
            </w:r>
            <w:r w:rsidR="0034535E">
              <w:rPr>
                <w:rFonts w:ascii="Arial" w:hAnsi="Arial" w:cs="Arial"/>
                <w:sz w:val="20"/>
                <w:szCs w:val="20"/>
              </w:rPr>
              <w:t>retadoras de ropa,</w:t>
            </w:r>
            <w:r w:rsidRPr="000F2199">
              <w:rPr>
                <w:rFonts w:ascii="Arial" w:hAnsi="Arial" w:cs="Arial"/>
                <w:sz w:val="20"/>
                <w:szCs w:val="20"/>
              </w:rPr>
              <w:t xml:space="preserve"> Sub agencia de refrescos</w:t>
            </w:r>
            <w:r w:rsidR="0034535E">
              <w:rPr>
                <w:rFonts w:ascii="Arial" w:hAnsi="Arial" w:cs="Arial"/>
                <w:sz w:val="20"/>
                <w:szCs w:val="20"/>
              </w:rPr>
              <w:t>,</w:t>
            </w:r>
            <w:r w:rsidRPr="000F2199">
              <w:rPr>
                <w:rFonts w:ascii="Arial" w:hAnsi="Arial" w:cs="Arial"/>
                <w:sz w:val="20"/>
                <w:szCs w:val="20"/>
              </w:rPr>
              <w:t xml:space="preserve"> Venta de equipos celulares, salas de fiestas infantiles, alimentos balanceados y cereales</w:t>
            </w:r>
            <w:r w:rsidR="0034535E">
              <w:rPr>
                <w:rFonts w:ascii="Arial" w:hAnsi="Arial" w:cs="Arial"/>
                <w:sz w:val="20"/>
                <w:szCs w:val="20"/>
              </w:rPr>
              <w:t>,</w:t>
            </w:r>
            <w:r w:rsidRPr="000F2199">
              <w:rPr>
                <w:rFonts w:ascii="Arial" w:hAnsi="Arial" w:cs="Arial"/>
                <w:sz w:val="20"/>
                <w:szCs w:val="20"/>
              </w:rPr>
              <w:t xml:space="preserve"> Vidrios y aluminios</w:t>
            </w:r>
            <w:r w:rsidR="0034535E">
              <w:rPr>
                <w:rFonts w:ascii="Arial" w:hAnsi="Arial" w:cs="Arial"/>
                <w:sz w:val="20"/>
                <w:szCs w:val="20"/>
              </w:rPr>
              <w:t>,</w:t>
            </w:r>
            <w:r w:rsidRPr="000F2199">
              <w:rPr>
                <w:rFonts w:ascii="Arial" w:hAnsi="Arial" w:cs="Arial"/>
                <w:sz w:val="20"/>
                <w:szCs w:val="20"/>
              </w:rPr>
              <w:t xml:space="preserve"> Video Clubs</w:t>
            </w:r>
            <w:r w:rsidR="008D6005">
              <w:rPr>
                <w:rFonts w:ascii="Arial" w:hAnsi="Arial" w:cs="Arial"/>
                <w:sz w:val="20"/>
                <w:szCs w:val="20"/>
              </w:rPr>
              <w:t>,</w:t>
            </w:r>
            <w:r w:rsidRPr="000F2199">
              <w:rPr>
                <w:rFonts w:ascii="Arial" w:hAnsi="Arial" w:cs="Arial"/>
                <w:sz w:val="20"/>
                <w:szCs w:val="20"/>
              </w:rPr>
              <w:t xml:space="preserve"> Academias </w:t>
            </w:r>
            <w:proofErr w:type="spellStart"/>
            <w:r w:rsidRPr="000F2199">
              <w:rPr>
                <w:rFonts w:ascii="Arial" w:hAnsi="Arial" w:cs="Arial"/>
                <w:sz w:val="20"/>
                <w:szCs w:val="20"/>
              </w:rPr>
              <w:t>deestudios</w:t>
            </w:r>
            <w:proofErr w:type="spellEnd"/>
            <w:r w:rsidR="00E73F89" w:rsidRPr="000F2199">
              <w:rPr>
                <w:rFonts w:ascii="Arial" w:hAnsi="Arial" w:cs="Arial"/>
                <w:sz w:val="20"/>
                <w:szCs w:val="20"/>
              </w:rPr>
              <w:t xml:space="preserve"> </w:t>
            </w:r>
            <w:r w:rsidRPr="000F2199">
              <w:rPr>
                <w:rFonts w:ascii="Arial" w:hAnsi="Arial" w:cs="Arial"/>
                <w:sz w:val="20"/>
                <w:szCs w:val="20"/>
              </w:rPr>
              <w:t>complementarios</w:t>
            </w:r>
            <w:r w:rsidR="0034535E">
              <w:rPr>
                <w:rFonts w:ascii="Arial" w:hAnsi="Arial" w:cs="Arial"/>
                <w:sz w:val="20"/>
                <w:szCs w:val="20"/>
              </w:rPr>
              <w:t>,</w:t>
            </w:r>
            <w:r w:rsidRPr="000F2199">
              <w:rPr>
                <w:rFonts w:ascii="Arial" w:hAnsi="Arial" w:cs="Arial"/>
                <w:sz w:val="20"/>
                <w:szCs w:val="20"/>
              </w:rPr>
              <w:t xml:space="preserve"> Molino – Tortillería y talleres de Costura.</w:t>
            </w:r>
          </w:p>
        </w:tc>
      </w:tr>
      <w:tr w:rsidR="00A72F00" w:rsidRPr="000F2199" w14:paraId="0F442FD0" w14:textId="77777777" w:rsidTr="000F2199">
        <w:trPr>
          <w:trHeight w:val="20"/>
        </w:trPr>
        <w:tc>
          <w:tcPr>
            <w:tcW w:w="1712" w:type="pct"/>
            <w:shd w:val="clear" w:color="auto" w:fill="auto"/>
            <w:vAlign w:val="center"/>
          </w:tcPr>
          <w:p w14:paraId="19725E9B" w14:textId="77777777" w:rsidR="007E1822" w:rsidRPr="000F2199" w:rsidRDefault="00A72F00" w:rsidP="008169EF">
            <w:pPr>
              <w:pStyle w:val="TableParagraph"/>
              <w:spacing w:line="360" w:lineRule="auto"/>
              <w:jc w:val="center"/>
              <w:rPr>
                <w:rFonts w:ascii="Arial" w:hAnsi="Arial" w:cs="Arial"/>
                <w:b/>
                <w:sz w:val="20"/>
                <w:szCs w:val="20"/>
              </w:rPr>
            </w:pPr>
            <w:r w:rsidRPr="000F2199">
              <w:rPr>
                <w:rFonts w:ascii="Arial" w:hAnsi="Arial" w:cs="Arial"/>
                <w:b/>
                <w:sz w:val="20"/>
                <w:szCs w:val="20"/>
              </w:rPr>
              <w:t>MEDIANO</w:t>
            </w:r>
          </w:p>
          <w:p w14:paraId="3EBE4BFD" w14:textId="53A42F48" w:rsidR="00A72F00" w:rsidRPr="000F2199" w:rsidRDefault="00A72F00" w:rsidP="008169EF">
            <w:pPr>
              <w:pStyle w:val="TableParagraph"/>
              <w:spacing w:line="360" w:lineRule="auto"/>
              <w:jc w:val="center"/>
              <w:rPr>
                <w:rFonts w:ascii="Arial" w:hAnsi="Arial" w:cs="Arial"/>
                <w:b/>
                <w:sz w:val="20"/>
                <w:szCs w:val="20"/>
              </w:rPr>
            </w:pPr>
            <w:r w:rsidRPr="000F2199">
              <w:rPr>
                <w:rFonts w:ascii="Arial" w:hAnsi="Arial" w:cs="Arial"/>
                <w:b/>
                <w:sz w:val="20"/>
                <w:szCs w:val="20"/>
              </w:rPr>
              <w:t>ESTABLECIMIENTO</w:t>
            </w:r>
          </w:p>
        </w:tc>
        <w:tc>
          <w:tcPr>
            <w:tcW w:w="1464" w:type="pct"/>
            <w:gridSpan w:val="4"/>
            <w:shd w:val="clear" w:color="auto" w:fill="auto"/>
            <w:vAlign w:val="center"/>
          </w:tcPr>
          <w:p w14:paraId="25760141" w14:textId="2E567A7D" w:rsidR="00A72F00" w:rsidRPr="000F2199" w:rsidRDefault="0041151C" w:rsidP="008169EF">
            <w:pPr>
              <w:pStyle w:val="TableParagraph"/>
              <w:spacing w:line="360" w:lineRule="auto"/>
              <w:jc w:val="center"/>
              <w:rPr>
                <w:rFonts w:ascii="Arial" w:hAnsi="Arial" w:cs="Arial"/>
                <w:b/>
                <w:sz w:val="20"/>
                <w:szCs w:val="20"/>
              </w:rPr>
            </w:pPr>
            <w:r w:rsidRPr="000F2199">
              <w:rPr>
                <w:rFonts w:ascii="Arial" w:hAnsi="Arial" w:cs="Arial"/>
                <w:b/>
                <w:sz w:val="20"/>
                <w:szCs w:val="20"/>
              </w:rPr>
              <w:t>40</w:t>
            </w:r>
            <w:r w:rsidR="00A72F00" w:rsidRPr="000F2199">
              <w:rPr>
                <w:rFonts w:ascii="Arial" w:hAnsi="Arial" w:cs="Arial"/>
                <w:b/>
                <w:sz w:val="20"/>
                <w:szCs w:val="20"/>
              </w:rPr>
              <w:t xml:space="preserve"> UMA</w:t>
            </w:r>
          </w:p>
        </w:tc>
        <w:tc>
          <w:tcPr>
            <w:tcW w:w="1824" w:type="pct"/>
            <w:gridSpan w:val="4"/>
            <w:shd w:val="clear" w:color="auto" w:fill="auto"/>
            <w:vAlign w:val="center"/>
          </w:tcPr>
          <w:p w14:paraId="3B1AD402" w14:textId="7933F9C2" w:rsidR="00A72F00" w:rsidRPr="000F2199" w:rsidRDefault="006E2642" w:rsidP="008169EF">
            <w:pPr>
              <w:pStyle w:val="TableParagraph"/>
              <w:spacing w:line="360" w:lineRule="auto"/>
              <w:jc w:val="center"/>
              <w:rPr>
                <w:rFonts w:ascii="Arial" w:hAnsi="Arial" w:cs="Arial"/>
                <w:b/>
                <w:sz w:val="20"/>
                <w:szCs w:val="20"/>
              </w:rPr>
            </w:pPr>
            <w:r w:rsidRPr="000F2199">
              <w:rPr>
                <w:rFonts w:ascii="Arial" w:hAnsi="Arial" w:cs="Arial"/>
                <w:b/>
                <w:sz w:val="20"/>
                <w:szCs w:val="20"/>
              </w:rPr>
              <w:t>25</w:t>
            </w:r>
            <w:r w:rsidR="00A72F00" w:rsidRPr="000F2199">
              <w:rPr>
                <w:rFonts w:ascii="Arial" w:hAnsi="Arial" w:cs="Arial"/>
                <w:b/>
                <w:sz w:val="20"/>
                <w:szCs w:val="20"/>
              </w:rPr>
              <w:t xml:space="preserve"> UMA</w:t>
            </w:r>
          </w:p>
        </w:tc>
      </w:tr>
      <w:tr w:rsidR="00A72F00" w:rsidRPr="000F2199" w14:paraId="6436FA11" w14:textId="77777777" w:rsidTr="000F2199">
        <w:trPr>
          <w:trHeight w:val="20"/>
        </w:trPr>
        <w:tc>
          <w:tcPr>
            <w:tcW w:w="5000" w:type="pct"/>
            <w:gridSpan w:val="9"/>
            <w:shd w:val="clear" w:color="auto" w:fill="auto"/>
          </w:tcPr>
          <w:p w14:paraId="45EB054B" w14:textId="30999BC1" w:rsidR="00A72F00" w:rsidRPr="000F2199" w:rsidRDefault="00A72F00" w:rsidP="0034535E">
            <w:pPr>
              <w:pStyle w:val="TableParagraph"/>
              <w:spacing w:line="360" w:lineRule="auto"/>
              <w:jc w:val="both"/>
              <w:rPr>
                <w:rFonts w:ascii="Arial" w:hAnsi="Arial" w:cs="Arial"/>
                <w:sz w:val="20"/>
                <w:szCs w:val="20"/>
              </w:rPr>
            </w:pPr>
            <w:r w:rsidRPr="000F2199">
              <w:rPr>
                <w:rFonts w:ascii="Arial" w:hAnsi="Arial" w:cs="Arial"/>
                <w:sz w:val="20"/>
                <w:szCs w:val="20"/>
              </w:rPr>
              <w:t>Mini súper, mudanzas, lavadero de vehículos, cafetería-restaurant, fa</w:t>
            </w:r>
            <w:r w:rsidR="00CB6784" w:rsidRPr="000F2199">
              <w:rPr>
                <w:rFonts w:ascii="Arial" w:hAnsi="Arial" w:cs="Arial"/>
                <w:sz w:val="20"/>
                <w:szCs w:val="20"/>
              </w:rPr>
              <w:t>rmacias, boticas, veterinarias</w:t>
            </w:r>
            <w:r w:rsidRPr="000F2199">
              <w:rPr>
                <w:rFonts w:ascii="Arial" w:hAnsi="Arial" w:cs="Arial"/>
                <w:sz w:val="20"/>
                <w:szCs w:val="20"/>
              </w:rPr>
              <w:t>, panadería (artesanal), estacionamientos, agencias de Refrescos, joyerías, ferro tlapalería y material eléctrico, tiendas de Materiales de construcción, oficinas y consultorios de servicios profesionales.</w:t>
            </w:r>
          </w:p>
        </w:tc>
      </w:tr>
      <w:tr w:rsidR="00A72F00" w:rsidRPr="000F2199" w14:paraId="2B73B2EB" w14:textId="77777777" w:rsidTr="000F2199">
        <w:trPr>
          <w:trHeight w:val="20"/>
        </w:trPr>
        <w:tc>
          <w:tcPr>
            <w:tcW w:w="1712" w:type="pct"/>
            <w:shd w:val="clear" w:color="auto" w:fill="auto"/>
            <w:vAlign w:val="center"/>
          </w:tcPr>
          <w:p w14:paraId="2C2446A1" w14:textId="77777777" w:rsidR="00A72F00" w:rsidRPr="000F2199" w:rsidRDefault="00A72F00" w:rsidP="008169EF">
            <w:pPr>
              <w:pStyle w:val="TableParagraph"/>
              <w:spacing w:line="360" w:lineRule="auto"/>
              <w:jc w:val="center"/>
              <w:rPr>
                <w:rFonts w:ascii="Arial" w:hAnsi="Arial" w:cs="Arial"/>
                <w:b/>
                <w:sz w:val="20"/>
                <w:szCs w:val="20"/>
              </w:rPr>
            </w:pPr>
            <w:r w:rsidRPr="000F2199">
              <w:rPr>
                <w:rFonts w:ascii="Arial" w:hAnsi="Arial" w:cs="Arial"/>
                <w:b/>
                <w:sz w:val="20"/>
                <w:szCs w:val="20"/>
              </w:rPr>
              <w:t>ESTABLECIMIENTO</w:t>
            </w:r>
          </w:p>
          <w:p w14:paraId="06B649E9" w14:textId="77777777" w:rsidR="00A72F00" w:rsidRPr="000F2199" w:rsidRDefault="00A72F00" w:rsidP="008169EF">
            <w:pPr>
              <w:pStyle w:val="TableParagraph"/>
              <w:spacing w:line="360" w:lineRule="auto"/>
              <w:jc w:val="center"/>
              <w:rPr>
                <w:rFonts w:ascii="Arial" w:hAnsi="Arial" w:cs="Arial"/>
                <w:b/>
                <w:sz w:val="20"/>
                <w:szCs w:val="20"/>
              </w:rPr>
            </w:pPr>
            <w:r w:rsidRPr="000F2199">
              <w:rPr>
                <w:rFonts w:ascii="Arial" w:hAnsi="Arial" w:cs="Arial"/>
                <w:b/>
                <w:sz w:val="20"/>
                <w:szCs w:val="20"/>
              </w:rPr>
              <w:t>GRANDE</w:t>
            </w:r>
          </w:p>
        </w:tc>
        <w:tc>
          <w:tcPr>
            <w:tcW w:w="1464" w:type="pct"/>
            <w:gridSpan w:val="4"/>
            <w:shd w:val="clear" w:color="auto" w:fill="auto"/>
            <w:vAlign w:val="center"/>
          </w:tcPr>
          <w:p w14:paraId="1A3E24B2" w14:textId="47BB238A" w:rsidR="00A72F00" w:rsidRPr="000F2199" w:rsidRDefault="0041151C" w:rsidP="008169EF">
            <w:pPr>
              <w:pStyle w:val="TableParagraph"/>
              <w:spacing w:line="360" w:lineRule="auto"/>
              <w:jc w:val="center"/>
              <w:rPr>
                <w:rFonts w:ascii="Arial" w:hAnsi="Arial" w:cs="Arial"/>
                <w:b/>
                <w:sz w:val="20"/>
                <w:szCs w:val="20"/>
              </w:rPr>
            </w:pPr>
            <w:r w:rsidRPr="000F2199">
              <w:rPr>
                <w:rFonts w:ascii="Arial" w:hAnsi="Arial" w:cs="Arial"/>
                <w:b/>
                <w:sz w:val="20"/>
                <w:szCs w:val="20"/>
              </w:rPr>
              <w:t>60</w:t>
            </w:r>
            <w:r w:rsidR="00A72F00" w:rsidRPr="000F2199">
              <w:rPr>
                <w:rFonts w:ascii="Arial" w:hAnsi="Arial" w:cs="Arial"/>
                <w:b/>
                <w:sz w:val="20"/>
                <w:szCs w:val="20"/>
              </w:rPr>
              <w:t xml:space="preserve"> UMA</w:t>
            </w:r>
          </w:p>
        </w:tc>
        <w:tc>
          <w:tcPr>
            <w:tcW w:w="1824" w:type="pct"/>
            <w:gridSpan w:val="4"/>
            <w:shd w:val="clear" w:color="auto" w:fill="auto"/>
            <w:vAlign w:val="center"/>
          </w:tcPr>
          <w:p w14:paraId="5D128B37" w14:textId="527CF2E6" w:rsidR="00A72F00" w:rsidRPr="000F2199" w:rsidRDefault="006E2642" w:rsidP="008169EF">
            <w:pPr>
              <w:pStyle w:val="TableParagraph"/>
              <w:spacing w:line="360" w:lineRule="auto"/>
              <w:jc w:val="center"/>
              <w:rPr>
                <w:rFonts w:ascii="Arial" w:hAnsi="Arial" w:cs="Arial"/>
                <w:b/>
                <w:sz w:val="20"/>
                <w:szCs w:val="20"/>
              </w:rPr>
            </w:pPr>
            <w:r w:rsidRPr="000F2199">
              <w:rPr>
                <w:rFonts w:ascii="Arial" w:hAnsi="Arial" w:cs="Arial"/>
                <w:b/>
                <w:sz w:val="20"/>
                <w:szCs w:val="20"/>
              </w:rPr>
              <w:t>30</w:t>
            </w:r>
            <w:r w:rsidR="00A72F00" w:rsidRPr="000F2199">
              <w:rPr>
                <w:rFonts w:ascii="Arial" w:hAnsi="Arial" w:cs="Arial"/>
                <w:b/>
                <w:sz w:val="20"/>
                <w:szCs w:val="20"/>
              </w:rPr>
              <w:t xml:space="preserve"> UMA</w:t>
            </w:r>
          </w:p>
        </w:tc>
      </w:tr>
      <w:tr w:rsidR="00A72F00" w:rsidRPr="000F2199" w14:paraId="7922B9BC" w14:textId="77777777" w:rsidTr="000F2199">
        <w:trPr>
          <w:trHeight w:val="20"/>
        </w:trPr>
        <w:tc>
          <w:tcPr>
            <w:tcW w:w="5000" w:type="pct"/>
            <w:gridSpan w:val="9"/>
            <w:shd w:val="clear" w:color="auto" w:fill="auto"/>
          </w:tcPr>
          <w:p w14:paraId="73C21EC1" w14:textId="75A8182A" w:rsidR="00A72F00" w:rsidRPr="000F2199" w:rsidRDefault="00A72F00" w:rsidP="0034535E">
            <w:pPr>
              <w:pStyle w:val="TableParagraph"/>
              <w:spacing w:line="360" w:lineRule="auto"/>
              <w:jc w:val="both"/>
              <w:rPr>
                <w:rFonts w:ascii="Arial" w:hAnsi="Arial" w:cs="Arial"/>
                <w:sz w:val="20"/>
                <w:szCs w:val="20"/>
              </w:rPr>
            </w:pPr>
            <w:r w:rsidRPr="000F2199">
              <w:rPr>
                <w:rFonts w:ascii="Arial" w:hAnsi="Arial" w:cs="Arial"/>
                <w:sz w:val="20"/>
                <w:szCs w:val="20"/>
              </w:rPr>
              <w:t>Súper, Panadería (Fábrica),</w:t>
            </w:r>
            <w:r w:rsidR="0041151C" w:rsidRPr="000F2199">
              <w:rPr>
                <w:rFonts w:ascii="Arial" w:hAnsi="Arial" w:cs="Arial"/>
                <w:sz w:val="20"/>
                <w:szCs w:val="20"/>
              </w:rPr>
              <w:t xml:space="preserve"> </w:t>
            </w:r>
            <w:r w:rsidR="005D58BA" w:rsidRPr="000F2199">
              <w:rPr>
                <w:rFonts w:ascii="Arial" w:hAnsi="Arial" w:cs="Arial"/>
                <w:sz w:val="20"/>
                <w:szCs w:val="20"/>
              </w:rPr>
              <w:t xml:space="preserve">restaurante (2do Nivel), </w:t>
            </w:r>
            <w:r w:rsidR="0041151C" w:rsidRPr="000F2199">
              <w:rPr>
                <w:rFonts w:ascii="Arial" w:hAnsi="Arial" w:cs="Arial"/>
                <w:sz w:val="20"/>
                <w:szCs w:val="20"/>
              </w:rPr>
              <w:t>planificadoras de agua purificada,</w:t>
            </w:r>
            <w:r w:rsidRPr="000F2199">
              <w:rPr>
                <w:rFonts w:ascii="Arial" w:hAnsi="Arial" w:cs="Arial"/>
                <w:sz w:val="20"/>
                <w:szCs w:val="20"/>
              </w:rPr>
              <w:t xml:space="preserve"> centros de Servicio Automotriz, servicios para eventos sociales, Salones de Eventos Sociales, bodegas de almacenamiento, compraventa de motos y bicicletas, compra venta de automóviles, salas de Velación y servicios funerarios, fábricas y</w:t>
            </w:r>
            <w:r w:rsidR="00E73F89" w:rsidRPr="000F2199">
              <w:rPr>
                <w:rFonts w:ascii="Arial" w:hAnsi="Arial" w:cs="Arial"/>
                <w:sz w:val="20"/>
                <w:szCs w:val="20"/>
              </w:rPr>
              <w:t xml:space="preserve"> </w:t>
            </w:r>
            <w:r w:rsidRPr="000F2199">
              <w:rPr>
                <w:rFonts w:ascii="Arial" w:hAnsi="Arial" w:cs="Arial"/>
                <w:sz w:val="20"/>
                <w:szCs w:val="20"/>
              </w:rPr>
              <w:t>maquiladoras de hasta 15 empleados.</w:t>
            </w:r>
          </w:p>
        </w:tc>
      </w:tr>
      <w:tr w:rsidR="00A72F00" w:rsidRPr="000F2199" w14:paraId="4197E155" w14:textId="77777777" w:rsidTr="000F2199">
        <w:trPr>
          <w:trHeight w:val="20"/>
        </w:trPr>
        <w:tc>
          <w:tcPr>
            <w:tcW w:w="1712" w:type="pct"/>
            <w:shd w:val="clear" w:color="auto" w:fill="auto"/>
            <w:vAlign w:val="center"/>
          </w:tcPr>
          <w:p w14:paraId="5CABAF47" w14:textId="77777777" w:rsidR="00A72F00" w:rsidRPr="000F2199" w:rsidRDefault="00A72F00" w:rsidP="008169EF">
            <w:pPr>
              <w:pStyle w:val="TableParagraph"/>
              <w:tabs>
                <w:tab w:val="left" w:pos="1739"/>
              </w:tabs>
              <w:spacing w:line="360" w:lineRule="auto"/>
              <w:jc w:val="center"/>
              <w:rPr>
                <w:rFonts w:ascii="Arial" w:hAnsi="Arial" w:cs="Arial"/>
                <w:b/>
                <w:sz w:val="20"/>
                <w:szCs w:val="20"/>
              </w:rPr>
            </w:pPr>
            <w:r w:rsidRPr="000F2199">
              <w:rPr>
                <w:rFonts w:ascii="Arial" w:hAnsi="Arial" w:cs="Arial"/>
                <w:b/>
                <w:sz w:val="20"/>
                <w:szCs w:val="20"/>
              </w:rPr>
              <w:t>EMPRESA</w:t>
            </w:r>
            <w:r w:rsidRPr="000F2199">
              <w:rPr>
                <w:rFonts w:ascii="Arial" w:hAnsi="Arial" w:cs="Arial"/>
                <w:b/>
                <w:sz w:val="20"/>
                <w:szCs w:val="20"/>
              </w:rPr>
              <w:tab/>
              <w:t>COMERCIAL INDUSTRIAL O DESERVICIO</w:t>
            </w:r>
          </w:p>
        </w:tc>
        <w:tc>
          <w:tcPr>
            <w:tcW w:w="1464" w:type="pct"/>
            <w:gridSpan w:val="4"/>
            <w:shd w:val="clear" w:color="auto" w:fill="auto"/>
            <w:vAlign w:val="center"/>
          </w:tcPr>
          <w:p w14:paraId="067F62E5" w14:textId="71C38AFE" w:rsidR="00A72F00" w:rsidRPr="000F2199" w:rsidRDefault="006E2642" w:rsidP="008169EF">
            <w:pPr>
              <w:pStyle w:val="TableParagraph"/>
              <w:spacing w:line="360" w:lineRule="auto"/>
              <w:jc w:val="center"/>
              <w:rPr>
                <w:rFonts w:ascii="Arial" w:hAnsi="Arial" w:cs="Arial"/>
                <w:b/>
                <w:sz w:val="20"/>
                <w:szCs w:val="20"/>
              </w:rPr>
            </w:pPr>
            <w:r w:rsidRPr="000F2199">
              <w:rPr>
                <w:rFonts w:ascii="Arial" w:hAnsi="Arial" w:cs="Arial"/>
                <w:b/>
                <w:sz w:val="20"/>
                <w:szCs w:val="20"/>
              </w:rPr>
              <w:t>80 UMA</w:t>
            </w:r>
          </w:p>
        </w:tc>
        <w:tc>
          <w:tcPr>
            <w:tcW w:w="1824" w:type="pct"/>
            <w:gridSpan w:val="4"/>
            <w:shd w:val="clear" w:color="auto" w:fill="auto"/>
            <w:vAlign w:val="center"/>
          </w:tcPr>
          <w:p w14:paraId="37A149C5" w14:textId="65FBEF5D" w:rsidR="00A72F00" w:rsidRPr="000F2199" w:rsidRDefault="00C3508A" w:rsidP="008169EF">
            <w:pPr>
              <w:pStyle w:val="TableParagraph"/>
              <w:spacing w:line="360" w:lineRule="auto"/>
              <w:jc w:val="center"/>
              <w:rPr>
                <w:rFonts w:ascii="Arial" w:hAnsi="Arial" w:cs="Arial"/>
                <w:b/>
                <w:sz w:val="20"/>
                <w:szCs w:val="20"/>
              </w:rPr>
            </w:pPr>
            <w:r w:rsidRPr="000F2199">
              <w:rPr>
                <w:rFonts w:ascii="Arial" w:hAnsi="Arial" w:cs="Arial"/>
                <w:b/>
                <w:sz w:val="20"/>
                <w:szCs w:val="20"/>
              </w:rPr>
              <w:t>6</w:t>
            </w:r>
            <w:r w:rsidR="00A72F00" w:rsidRPr="000F2199">
              <w:rPr>
                <w:rFonts w:ascii="Arial" w:hAnsi="Arial" w:cs="Arial"/>
                <w:b/>
                <w:sz w:val="20"/>
                <w:szCs w:val="20"/>
              </w:rPr>
              <w:t>0 UMA</w:t>
            </w:r>
          </w:p>
        </w:tc>
      </w:tr>
      <w:tr w:rsidR="00A72F00" w:rsidRPr="000F2199" w14:paraId="4208B503" w14:textId="77777777" w:rsidTr="000F2199">
        <w:trPr>
          <w:trHeight w:val="20"/>
        </w:trPr>
        <w:tc>
          <w:tcPr>
            <w:tcW w:w="5000" w:type="pct"/>
            <w:gridSpan w:val="9"/>
            <w:shd w:val="clear" w:color="auto" w:fill="auto"/>
          </w:tcPr>
          <w:p w14:paraId="7AAC60C1" w14:textId="5F63E04E" w:rsidR="00A72F00" w:rsidRPr="000F2199" w:rsidRDefault="00A72F00" w:rsidP="0034535E">
            <w:pPr>
              <w:pStyle w:val="TableParagraph"/>
              <w:spacing w:line="360" w:lineRule="auto"/>
              <w:jc w:val="both"/>
              <w:rPr>
                <w:rFonts w:ascii="Arial" w:hAnsi="Arial" w:cs="Arial"/>
                <w:sz w:val="20"/>
                <w:szCs w:val="20"/>
              </w:rPr>
            </w:pPr>
            <w:r w:rsidRPr="000F2199">
              <w:rPr>
                <w:rFonts w:ascii="Arial" w:hAnsi="Arial" w:cs="Arial"/>
                <w:sz w:val="20"/>
                <w:szCs w:val="20"/>
              </w:rPr>
              <w:t>Posadas y hospedajes, clínicas y hospitales</w:t>
            </w:r>
            <w:r w:rsidR="005D58BA" w:rsidRPr="000F2199">
              <w:rPr>
                <w:rFonts w:ascii="Arial" w:hAnsi="Arial" w:cs="Arial"/>
                <w:sz w:val="20"/>
                <w:szCs w:val="20"/>
              </w:rPr>
              <w:t>, restaurantes (1er Nivel), c</w:t>
            </w:r>
            <w:r w:rsidRPr="000F2199">
              <w:rPr>
                <w:rFonts w:ascii="Arial" w:hAnsi="Arial" w:cs="Arial"/>
                <w:sz w:val="20"/>
                <w:szCs w:val="20"/>
              </w:rPr>
              <w:t>asa de cambio, cinemas , escuelas particulares, fábricas</w:t>
            </w:r>
            <w:r w:rsidR="002A1961" w:rsidRPr="000F2199">
              <w:rPr>
                <w:rFonts w:ascii="Arial" w:hAnsi="Arial" w:cs="Arial"/>
                <w:sz w:val="20"/>
                <w:szCs w:val="20"/>
              </w:rPr>
              <w:t xml:space="preserve"> </w:t>
            </w:r>
            <w:r w:rsidRPr="000F2199">
              <w:rPr>
                <w:rFonts w:ascii="Arial" w:hAnsi="Arial" w:cs="Arial"/>
                <w:sz w:val="20"/>
                <w:szCs w:val="20"/>
              </w:rPr>
              <w:t>y</w:t>
            </w:r>
            <w:r w:rsidR="002A1961" w:rsidRPr="000F2199">
              <w:rPr>
                <w:rFonts w:ascii="Arial" w:hAnsi="Arial" w:cs="Arial"/>
                <w:sz w:val="20"/>
                <w:szCs w:val="20"/>
              </w:rPr>
              <w:t xml:space="preserve"> </w:t>
            </w:r>
            <w:r w:rsidRPr="000F2199">
              <w:rPr>
                <w:rFonts w:ascii="Arial" w:hAnsi="Arial" w:cs="Arial"/>
                <w:sz w:val="20"/>
                <w:szCs w:val="20"/>
              </w:rPr>
              <w:t>maquiladoras</w:t>
            </w:r>
            <w:r w:rsidR="002A1961" w:rsidRPr="000F2199">
              <w:rPr>
                <w:rFonts w:ascii="Arial" w:hAnsi="Arial" w:cs="Arial"/>
                <w:sz w:val="20"/>
                <w:szCs w:val="20"/>
              </w:rPr>
              <w:t xml:space="preserve"> </w:t>
            </w:r>
            <w:r w:rsidRPr="000F2199">
              <w:rPr>
                <w:rFonts w:ascii="Arial" w:hAnsi="Arial" w:cs="Arial"/>
                <w:sz w:val="20"/>
                <w:szCs w:val="20"/>
              </w:rPr>
              <w:t>de</w:t>
            </w:r>
            <w:r w:rsidR="002A1961" w:rsidRPr="000F2199">
              <w:rPr>
                <w:rFonts w:ascii="Arial" w:hAnsi="Arial" w:cs="Arial"/>
                <w:sz w:val="20"/>
                <w:szCs w:val="20"/>
              </w:rPr>
              <w:t xml:space="preserve"> </w:t>
            </w:r>
            <w:r w:rsidRPr="000F2199">
              <w:rPr>
                <w:rFonts w:ascii="Arial" w:hAnsi="Arial" w:cs="Arial"/>
                <w:sz w:val="20"/>
                <w:szCs w:val="20"/>
              </w:rPr>
              <w:t>hasta</w:t>
            </w:r>
            <w:r w:rsidR="002A1961" w:rsidRPr="000F2199">
              <w:rPr>
                <w:rFonts w:ascii="Arial" w:hAnsi="Arial" w:cs="Arial"/>
                <w:sz w:val="20"/>
                <w:szCs w:val="20"/>
              </w:rPr>
              <w:t xml:space="preserve"> </w:t>
            </w:r>
            <w:r w:rsidRPr="000F2199">
              <w:rPr>
                <w:rFonts w:ascii="Arial" w:hAnsi="Arial" w:cs="Arial"/>
                <w:sz w:val="20"/>
                <w:szCs w:val="20"/>
              </w:rPr>
              <w:t>20</w:t>
            </w:r>
            <w:r w:rsidR="002A1961" w:rsidRPr="000F2199">
              <w:rPr>
                <w:rFonts w:ascii="Arial" w:hAnsi="Arial" w:cs="Arial"/>
                <w:sz w:val="20"/>
                <w:szCs w:val="20"/>
              </w:rPr>
              <w:t xml:space="preserve"> </w:t>
            </w:r>
            <w:r w:rsidRPr="000F2199">
              <w:rPr>
                <w:rFonts w:ascii="Arial" w:hAnsi="Arial" w:cs="Arial"/>
                <w:sz w:val="20"/>
                <w:szCs w:val="20"/>
              </w:rPr>
              <w:t>empleados</w:t>
            </w:r>
            <w:r w:rsidR="0034535E">
              <w:rPr>
                <w:rFonts w:ascii="Arial" w:hAnsi="Arial" w:cs="Arial"/>
                <w:sz w:val="20"/>
                <w:szCs w:val="20"/>
              </w:rPr>
              <w:t>,</w:t>
            </w:r>
            <w:r w:rsidR="002A1961" w:rsidRPr="000F2199">
              <w:rPr>
                <w:rFonts w:ascii="Arial" w:hAnsi="Arial" w:cs="Arial"/>
                <w:sz w:val="20"/>
                <w:szCs w:val="20"/>
              </w:rPr>
              <w:t xml:space="preserve"> </w:t>
            </w:r>
            <w:r w:rsidRPr="000F2199">
              <w:rPr>
                <w:rFonts w:ascii="Arial" w:hAnsi="Arial" w:cs="Arial"/>
                <w:sz w:val="20"/>
                <w:szCs w:val="20"/>
              </w:rPr>
              <w:t>Mueblería</w:t>
            </w:r>
            <w:r w:rsidR="002A1961" w:rsidRPr="000F2199">
              <w:rPr>
                <w:rFonts w:ascii="Arial" w:hAnsi="Arial" w:cs="Arial"/>
                <w:sz w:val="20"/>
                <w:szCs w:val="20"/>
              </w:rPr>
              <w:t xml:space="preserve"> </w:t>
            </w:r>
            <w:r w:rsidRPr="000F2199">
              <w:rPr>
                <w:rFonts w:ascii="Arial" w:hAnsi="Arial" w:cs="Arial"/>
                <w:sz w:val="20"/>
                <w:szCs w:val="20"/>
              </w:rPr>
              <w:t>y</w:t>
            </w:r>
            <w:r w:rsidR="002A1961" w:rsidRPr="000F2199">
              <w:rPr>
                <w:rFonts w:ascii="Arial" w:hAnsi="Arial" w:cs="Arial"/>
                <w:sz w:val="20"/>
                <w:szCs w:val="20"/>
              </w:rPr>
              <w:t xml:space="preserve"> </w:t>
            </w:r>
            <w:r w:rsidRPr="000F2199">
              <w:rPr>
                <w:rFonts w:ascii="Arial" w:hAnsi="Arial" w:cs="Arial"/>
                <w:sz w:val="20"/>
                <w:szCs w:val="20"/>
              </w:rPr>
              <w:t>artículos</w:t>
            </w:r>
            <w:r w:rsidR="002A1961" w:rsidRPr="000F2199">
              <w:rPr>
                <w:rFonts w:ascii="Arial" w:hAnsi="Arial" w:cs="Arial"/>
                <w:sz w:val="20"/>
                <w:szCs w:val="20"/>
              </w:rPr>
              <w:t xml:space="preserve"> </w:t>
            </w:r>
            <w:r w:rsidRPr="000F2199">
              <w:rPr>
                <w:rFonts w:ascii="Arial" w:hAnsi="Arial" w:cs="Arial"/>
                <w:sz w:val="20"/>
                <w:szCs w:val="20"/>
              </w:rPr>
              <w:t>para</w:t>
            </w:r>
            <w:r w:rsidR="002A1961" w:rsidRPr="000F2199">
              <w:rPr>
                <w:rFonts w:ascii="Arial" w:hAnsi="Arial" w:cs="Arial"/>
                <w:sz w:val="20"/>
                <w:szCs w:val="20"/>
              </w:rPr>
              <w:t xml:space="preserve"> </w:t>
            </w:r>
            <w:r w:rsidRPr="000F2199">
              <w:rPr>
                <w:rFonts w:ascii="Arial" w:hAnsi="Arial" w:cs="Arial"/>
                <w:sz w:val="20"/>
                <w:szCs w:val="20"/>
              </w:rPr>
              <w:t>el</w:t>
            </w:r>
            <w:r w:rsidR="002A1961" w:rsidRPr="000F2199">
              <w:rPr>
                <w:rFonts w:ascii="Arial" w:hAnsi="Arial" w:cs="Arial"/>
                <w:sz w:val="20"/>
                <w:szCs w:val="20"/>
              </w:rPr>
              <w:t xml:space="preserve"> </w:t>
            </w:r>
            <w:r w:rsidRPr="000F2199">
              <w:rPr>
                <w:rFonts w:ascii="Arial" w:hAnsi="Arial" w:cs="Arial"/>
                <w:sz w:val="20"/>
                <w:szCs w:val="20"/>
              </w:rPr>
              <w:t>hogar,</w:t>
            </w:r>
            <w:r w:rsidR="002A1961" w:rsidRPr="000F2199">
              <w:rPr>
                <w:rFonts w:ascii="Arial" w:hAnsi="Arial" w:cs="Arial"/>
                <w:sz w:val="20"/>
                <w:szCs w:val="20"/>
              </w:rPr>
              <w:t xml:space="preserve"> </w:t>
            </w:r>
            <w:r w:rsidRPr="000F2199">
              <w:rPr>
                <w:rFonts w:ascii="Arial" w:hAnsi="Arial" w:cs="Arial"/>
                <w:sz w:val="20"/>
                <w:szCs w:val="20"/>
              </w:rPr>
              <w:t>cooperativas</w:t>
            </w:r>
            <w:r w:rsidR="002A1961" w:rsidRPr="000F2199">
              <w:rPr>
                <w:rFonts w:ascii="Arial" w:hAnsi="Arial" w:cs="Arial"/>
                <w:sz w:val="20"/>
                <w:szCs w:val="20"/>
              </w:rPr>
              <w:t xml:space="preserve"> </w:t>
            </w:r>
            <w:r w:rsidRPr="000F2199">
              <w:rPr>
                <w:rFonts w:ascii="Arial" w:hAnsi="Arial" w:cs="Arial"/>
                <w:sz w:val="20"/>
                <w:szCs w:val="20"/>
              </w:rPr>
              <w:t>de</w:t>
            </w:r>
            <w:r w:rsidR="002A1961" w:rsidRPr="000F2199">
              <w:rPr>
                <w:rFonts w:ascii="Arial" w:hAnsi="Arial" w:cs="Arial"/>
                <w:sz w:val="20"/>
                <w:szCs w:val="20"/>
              </w:rPr>
              <w:t xml:space="preserve"> </w:t>
            </w:r>
            <w:r w:rsidRPr="000F2199">
              <w:rPr>
                <w:rFonts w:ascii="Arial" w:hAnsi="Arial" w:cs="Arial"/>
                <w:sz w:val="20"/>
                <w:szCs w:val="20"/>
              </w:rPr>
              <w:t>10</w:t>
            </w:r>
            <w:r w:rsidR="002A1961" w:rsidRPr="000F2199">
              <w:rPr>
                <w:rFonts w:ascii="Arial" w:hAnsi="Arial" w:cs="Arial"/>
                <w:sz w:val="20"/>
                <w:szCs w:val="20"/>
              </w:rPr>
              <w:t xml:space="preserve"> </w:t>
            </w:r>
            <w:r w:rsidRPr="000F2199">
              <w:rPr>
                <w:rFonts w:ascii="Arial" w:hAnsi="Arial" w:cs="Arial"/>
                <w:sz w:val="20"/>
                <w:szCs w:val="20"/>
              </w:rPr>
              <w:t>pescadores</w:t>
            </w:r>
            <w:r w:rsidR="00DB203C" w:rsidRPr="000F2199">
              <w:rPr>
                <w:rFonts w:ascii="Arial" w:hAnsi="Arial" w:cs="Arial"/>
                <w:sz w:val="20"/>
                <w:szCs w:val="20"/>
              </w:rPr>
              <w:t>.</w:t>
            </w:r>
          </w:p>
        </w:tc>
      </w:tr>
      <w:tr w:rsidR="00A72F00" w:rsidRPr="000F2199" w14:paraId="204B300F" w14:textId="77777777" w:rsidTr="000F2199">
        <w:trPr>
          <w:trHeight w:val="20"/>
        </w:trPr>
        <w:tc>
          <w:tcPr>
            <w:tcW w:w="1734" w:type="pct"/>
            <w:gridSpan w:val="2"/>
            <w:shd w:val="clear" w:color="auto" w:fill="auto"/>
          </w:tcPr>
          <w:p w14:paraId="3B79217A" w14:textId="617073BB" w:rsidR="00A72F00" w:rsidRPr="000F2199" w:rsidRDefault="00696C86" w:rsidP="008169EF">
            <w:pPr>
              <w:pStyle w:val="TableParagraph"/>
              <w:tabs>
                <w:tab w:val="left" w:pos="2000"/>
              </w:tabs>
              <w:spacing w:line="360" w:lineRule="auto"/>
              <w:jc w:val="center"/>
              <w:rPr>
                <w:rFonts w:ascii="Arial" w:hAnsi="Arial" w:cs="Arial"/>
                <w:b/>
                <w:sz w:val="20"/>
                <w:szCs w:val="20"/>
              </w:rPr>
            </w:pPr>
            <w:r w:rsidRPr="000F2199">
              <w:rPr>
                <w:rFonts w:ascii="Arial" w:hAnsi="Arial" w:cs="Arial"/>
                <w:b/>
                <w:sz w:val="20"/>
                <w:szCs w:val="20"/>
              </w:rPr>
              <w:t xml:space="preserve">MEDIANA </w:t>
            </w:r>
            <w:r w:rsidR="00A72F00" w:rsidRPr="000F2199">
              <w:rPr>
                <w:rFonts w:ascii="Arial" w:hAnsi="Arial" w:cs="Arial"/>
                <w:b/>
                <w:sz w:val="20"/>
                <w:szCs w:val="20"/>
              </w:rPr>
              <w:t>EMPRESA COMERCIAL,</w:t>
            </w:r>
            <w:r w:rsidR="0011593E" w:rsidRPr="000F2199">
              <w:rPr>
                <w:rFonts w:ascii="Arial" w:hAnsi="Arial" w:cs="Arial"/>
                <w:b/>
                <w:sz w:val="20"/>
                <w:szCs w:val="20"/>
              </w:rPr>
              <w:t xml:space="preserve"> </w:t>
            </w:r>
            <w:r w:rsidR="00A72F00" w:rsidRPr="000F2199">
              <w:rPr>
                <w:rFonts w:ascii="Arial" w:hAnsi="Arial" w:cs="Arial"/>
                <w:b/>
                <w:sz w:val="20"/>
                <w:szCs w:val="20"/>
              </w:rPr>
              <w:t>INDUSTRIAL</w:t>
            </w:r>
          </w:p>
          <w:p w14:paraId="31061220" w14:textId="77777777" w:rsidR="00A72F00" w:rsidRPr="000F2199" w:rsidRDefault="00A72F00" w:rsidP="008169EF">
            <w:pPr>
              <w:pStyle w:val="TableParagraph"/>
              <w:spacing w:line="360" w:lineRule="auto"/>
              <w:jc w:val="center"/>
              <w:rPr>
                <w:rFonts w:ascii="Arial" w:hAnsi="Arial" w:cs="Arial"/>
                <w:b/>
                <w:sz w:val="20"/>
                <w:szCs w:val="20"/>
              </w:rPr>
            </w:pPr>
            <w:r w:rsidRPr="000F2199">
              <w:rPr>
                <w:rFonts w:ascii="Arial" w:hAnsi="Arial" w:cs="Arial"/>
                <w:b/>
                <w:sz w:val="20"/>
                <w:szCs w:val="20"/>
              </w:rPr>
              <w:t>O DE SERVICIO</w:t>
            </w:r>
          </w:p>
        </w:tc>
        <w:tc>
          <w:tcPr>
            <w:tcW w:w="1486" w:type="pct"/>
            <w:gridSpan w:val="4"/>
            <w:shd w:val="clear" w:color="auto" w:fill="auto"/>
            <w:vAlign w:val="center"/>
          </w:tcPr>
          <w:p w14:paraId="715F5016" w14:textId="6A80D49C" w:rsidR="00A72F00" w:rsidRPr="000F2199" w:rsidRDefault="0041151C" w:rsidP="008169EF">
            <w:pPr>
              <w:pStyle w:val="TableParagraph"/>
              <w:spacing w:line="360" w:lineRule="auto"/>
              <w:jc w:val="center"/>
              <w:rPr>
                <w:rFonts w:ascii="Arial" w:hAnsi="Arial" w:cs="Arial"/>
                <w:b/>
                <w:sz w:val="20"/>
                <w:szCs w:val="20"/>
              </w:rPr>
            </w:pPr>
            <w:r w:rsidRPr="000F2199">
              <w:rPr>
                <w:rFonts w:ascii="Arial" w:hAnsi="Arial" w:cs="Arial"/>
                <w:b/>
                <w:sz w:val="20"/>
                <w:szCs w:val="20"/>
              </w:rPr>
              <w:t>90</w:t>
            </w:r>
            <w:r w:rsidR="00A72F00" w:rsidRPr="000F2199">
              <w:rPr>
                <w:rFonts w:ascii="Arial" w:hAnsi="Arial" w:cs="Arial"/>
                <w:b/>
                <w:sz w:val="20"/>
                <w:szCs w:val="20"/>
              </w:rPr>
              <w:t xml:space="preserve"> UMA</w:t>
            </w:r>
          </w:p>
        </w:tc>
        <w:tc>
          <w:tcPr>
            <w:tcW w:w="1780" w:type="pct"/>
            <w:gridSpan w:val="3"/>
            <w:shd w:val="clear" w:color="auto" w:fill="auto"/>
            <w:vAlign w:val="center"/>
          </w:tcPr>
          <w:p w14:paraId="6D2ADC1D" w14:textId="3784C37E" w:rsidR="00A72F00" w:rsidRPr="000F2199" w:rsidRDefault="0041151C" w:rsidP="008169EF">
            <w:pPr>
              <w:pStyle w:val="TableParagraph"/>
              <w:spacing w:line="360" w:lineRule="auto"/>
              <w:jc w:val="center"/>
              <w:rPr>
                <w:rFonts w:ascii="Arial" w:hAnsi="Arial" w:cs="Arial"/>
                <w:b/>
                <w:sz w:val="20"/>
                <w:szCs w:val="20"/>
              </w:rPr>
            </w:pPr>
            <w:r w:rsidRPr="000F2199">
              <w:rPr>
                <w:rFonts w:ascii="Arial" w:hAnsi="Arial" w:cs="Arial"/>
                <w:b/>
                <w:sz w:val="20"/>
                <w:szCs w:val="20"/>
              </w:rPr>
              <w:t>65</w:t>
            </w:r>
            <w:r w:rsidR="00A72F00" w:rsidRPr="000F2199">
              <w:rPr>
                <w:rFonts w:ascii="Arial" w:hAnsi="Arial" w:cs="Arial"/>
                <w:b/>
                <w:sz w:val="20"/>
                <w:szCs w:val="20"/>
              </w:rPr>
              <w:t xml:space="preserve"> UMA</w:t>
            </w:r>
          </w:p>
        </w:tc>
      </w:tr>
      <w:tr w:rsidR="00A72F00" w:rsidRPr="000F2199" w14:paraId="58C8C451" w14:textId="77777777" w:rsidTr="000F2199">
        <w:trPr>
          <w:trHeight w:val="20"/>
        </w:trPr>
        <w:tc>
          <w:tcPr>
            <w:tcW w:w="5000" w:type="pct"/>
            <w:gridSpan w:val="9"/>
            <w:shd w:val="clear" w:color="auto" w:fill="auto"/>
          </w:tcPr>
          <w:p w14:paraId="7F7F7C19" w14:textId="77777777" w:rsidR="00A72F00" w:rsidRPr="000F2199" w:rsidRDefault="00A72F00" w:rsidP="008169EF">
            <w:pPr>
              <w:pStyle w:val="TableParagraph"/>
              <w:spacing w:line="360" w:lineRule="auto"/>
              <w:jc w:val="both"/>
              <w:rPr>
                <w:rFonts w:ascii="Arial" w:hAnsi="Arial" w:cs="Arial"/>
                <w:sz w:val="20"/>
                <w:szCs w:val="20"/>
              </w:rPr>
            </w:pPr>
            <w:r w:rsidRPr="000F2199">
              <w:rPr>
                <w:rFonts w:ascii="Arial" w:hAnsi="Arial" w:cs="Arial"/>
                <w:sz w:val="20"/>
                <w:szCs w:val="20"/>
              </w:rPr>
              <w:t xml:space="preserve">Hoteles, bancos, fábricas de blocks e insumos para construcción, gaseras, agencias de automóviles </w:t>
            </w:r>
            <w:r w:rsidRPr="000F2199">
              <w:rPr>
                <w:rFonts w:ascii="Arial" w:hAnsi="Arial" w:cs="Arial"/>
                <w:sz w:val="20"/>
                <w:szCs w:val="20"/>
              </w:rPr>
              <w:lastRenderedPageBreak/>
              <w:t>nuevos, fábricas y maquiladoras de hasta 50 empleados, tienda de artículos electrodomésticos, muebles, línea blanca, cooperativas de 11 a 20 pescadores.</w:t>
            </w:r>
          </w:p>
        </w:tc>
      </w:tr>
      <w:tr w:rsidR="00A72F00" w:rsidRPr="000F2199" w14:paraId="201C1002" w14:textId="77777777" w:rsidTr="000F2199">
        <w:trPr>
          <w:trHeight w:val="20"/>
        </w:trPr>
        <w:tc>
          <w:tcPr>
            <w:tcW w:w="1734" w:type="pct"/>
            <w:gridSpan w:val="2"/>
            <w:shd w:val="clear" w:color="auto" w:fill="auto"/>
          </w:tcPr>
          <w:p w14:paraId="52795619" w14:textId="77777777" w:rsidR="00A72F00" w:rsidRPr="000F2199" w:rsidRDefault="00A72F00" w:rsidP="008169EF">
            <w:pPr>
              <w:pStyle w:val="TableParagraph"/>
              <w:spacing w:line="360" w:lineRule="auto"/>
              <w:jc w:val="center"/>
              <w:rPr>
                <w:rFonts w:ascii="Arial" w:hAnsi="Arial" w:cs="Arial"/>
                <w:b/>
                <w:sz w:val="20"/>
                <w:szCs w:val="20"/>
              </w:rPr>
            </w:pPr>
            <w:r w:rsidRPr="000F2199">
              <w:rPr>
                <w:rFonts w:ascii="Arial" w:hAnsi="Arial" w:cs="Arial"/>
                <w:b/>
                <w:sz w:val="20"/>
                <w:szCs w:val="20"/>
              </w:rPr>
              <w:lastRenderedPageBreak/>
              <w:t>GRAN EMPRESA COMERCIAL INDUSTRIAL ODESERVICIO</w:t>
            </w:r>
          </w:p>
        </w:tc>
        <w:tc>
          <w:tcPr>
            <w:tcW w:w="1486" w:type="pct"/>
            <w:gridSpan w:val="4"/>
            <w:shd w:val="clear" w:color="auto" w:fill="auto"/>
            <w:vAlign w:val="center"/>
          </w:tcPr>
          <w:p w14:paraId="69D70762" w14:textId="77777777" w:rsidR="00A72F00" w:rsidRPr="000F2199" w:rsidRDefault="00A72F00" w:rsidP="008169EF">
            <w:pPr>
              <w:pStyle w:val="TableParagraph"/>
              <w:spacing w:line="360" w:lineRule="auto"/>
              <w:jc w:val="center"/>
              <w:rPr>
                <w:rFonts w:ascii="Arial" w:hAnsi="Arial" w:cs="Arial"/>
                <w:b/>
                <w:sz w:val="20"/>
                <w:szCs w:val="20"/>
              </w:rPr>
            </w:pPr>
            <w:r w:rsidRPr="000F2199">
              <w:rPr>
                <w:rFonts w:ascii="Arial" w:hAnsi="Arial" w:cs="Arial"/>
                <w:b/>
                <w:sz w:val="20"/>
                <w:szCs w:val="20"/>
              </w:rPr>
              <w:t>1100 UMA.</w:t>
            </w:r>
          </w:p>
        </w:tc>
        <w:tc>
          <w:tcPr>
            <w:tcW w:w="1780" w:type="pct"/>
            <w:gridSpan w:val="3"/>
            <w:shd w:val="clear" w:color="auto" w:fill="auto"/>
            <w:vAlign w:val="center"/>
          </w:tcPr>
          <w:p w14:paraId="1FC9E9D3" w14:textId="77777777" w:rsidR="00A72F00" w:rsidRPr="000F2199" w:rsidRDefault="00A72F00" w:rsidP="008169EF">
            <w:pPr>
              <w:pStyle w:val="TableParagraph"/>
              <w:spacing w:line="360" w:lineRule="auto"/>
              <w:jc w:val="center"/>
              <w:rPr>
                <w:rFonts w:ascii="Arial" w:hAnsi="Arial" w:cs="Arial"/>
                <w:b/>
                <w:sz w:val="20"/>
                <w:szCs w:val="20"/>
              </w:rPr>
            </w:pPr>
            <w:r w:rsidRPr="000F2199">
              <w:rPr>
                <w:rFonts w:ascii="Arial" w:hAnsi="Arial" w:cs="Arial"/>
                <w:b/>
                <w:sz w:val="20"/>
                <w:szCs w:val="20"/>
              </w:rPr>
              <w:t>250 UMA</w:t>
            </w:r>
          </w:p>
        </w:tc>
      </w:tr>
      <w:tr w:rsidR="00A72F00" w:rsidRPr="000F2199" w14:paraId="3B2D467C" w14:textId="77777777" w:rsidTr="000F2199">
        <w:trPr>
          <w:trHeight w:val="20"/>
        </w:trPr>
        <w:tc>
          <w:tcPr>
            <w:tcW w:w="5000" w:type="pct"/>
            <w:gridSpan w:val="9"/>
            <w:shd w:val="clear" w:color="auto" w:fill="auto"/>
          </w:tcPr>
          <w:p w14:paraId="6F9ED3B9" w14:textId="77777777" w:rsidR="00A72F00" w:rsidRPr="000F2199" w:rsidRDefault="00A72F00" w:rsidP="008169EF">
            <w:pPr>
              <w:pStyle w:val="TableParagraph"/>
              <w:spacing w:line="360" w:lineRule="auto"/>
              <w:jc w:val="both"/>
              <w:rPr>
                <w:rFonts w:ascii="Arial" w:hAnsi="Arial" w:cs="Arial"/>
                <w:sz w:val="20"/>
                <w:szCs w:val="20"/>
              </w:rPr>
            </w:pPr>
            <w:r w:rsidRPr="000F2199">
              <w:rPr>
                <w:rFonts w:ascii="Arial" w:hAnsi="Arial" w:cs="Arial"/>
                <w:sz w:val="20"/>
                <w:szCs w:val="20"/>
              </w:rPr>
              <w:t xml:space="preserve">Súper mercado y/o tienda departamental, sistemas de comunicación por cable, fábricas y maquiladoras industriales, cooperativas de más de 20 </w:t>
            </w:r>
            <w:proofErr w:type="spellStart"/>
            <w:proofErr w:type="gramStart"/>
            <w:r w:rsidRPr="000F2199">
              <w:rPr>
                <w:rFonts w:ascii="Arial" w:hAnsi="Arial" w:cs="Arial"/>
                <w:sz w:val="20"/>
                <w:szCs w:val="20"/>
              </w:rPr>
              <w:t>pescadores,gasolineras</w:t>
            </w:r>
            <w:proofErr w:type="spellEnd"/>
            <w:proofErr w:type="gramEnd"/>
            <w:r w:rsidRPr="000F2199">
              <w:rPr>
                <w:rFonts w:ascii="Arial" w:hAnsi="Arial" w:cs="Arial"/>
                <w:sz w:val="20"/>
                <w:szCs w:val="20"/>
              </w:rPr>
              <w:t>.</w:t>
            </w:r>
          </w:p>
        </w:tc>
      </w:tr>
    </w:tbl>
    <w:p w14:paraId="52F5DAA3" w14:textId="77777777" w:rsidR="00696C86" w:rsidRPr="000F2199" w:rsidRDefault="00696C86" w:rsidP="008169EF">
      <w:pPr>
        <w:pStyle w:val="Textoindependiente"/>
        <w:spacing w:before="0" w:line="360" w:lineRule="auto"/>
        <w:ind w:left="0"/>
        <w:jc w:val="both"/>
        <w:rPr>
          <w:rFonts w:ascii="Arial" w:hAnsi="Arial" w:cs="Arial"/>
          <w:b/>
          <w:sz w:val="20"/>
          <w:szCs w:val="20"/>
        </w:rPr>
      </w:pPr>
    </w:p>
    <w:p w14:paraId="3CD18604" w14:textId="5E086E3B" w:rsidR="00696C86" w:rsidRPr="000F2199" w:rsidRDefault="00696C86" w:rsidP="008169EF">
      <w:pPr>
        <w:pStyle w:val="Textoindependiente"/>
        <w:spacing w:before="0" w:line="360" w:lineRule="auto"/>
        <w:ind w:left="0"/>
        <w:jc w:val="both"/>
        <w:rPr>
          <w:rFonts w:ascii="Arial" w:hAnsi="Arial" w:cs="Arial"/>
          <w:sz w:val="20"/>
          <w:szCs w:val="20"/>
        </w:rPr>
      </w:pPr>
      <w:r w:rsidRPr="000F2199">
        <w:rPr>
          <w:rFonts w:ascii="Arial" w:hAnsi="Arial" w:cs="Arial"/>
          <w:b/>
          <w:sz w:val="20"/>
          <w:szCs w:val="20"/>
        </w:rPr>
        <w:t xml:space="preserve">Artículo 24.- </w:t>
      </w:r>
      <w:r w:rsidRPr="000F2199">
        <w:rPr>
          <w:rFonts w:ascii="Arial" w:hAnsi="Arial" w:cs="Arial"/>
          <w:sz w:val="20"/>
          <w:szCs w:val="20"/>
        </w:rPr>
        <w:t>El cobro de derechos por el otorgamiento licencias, permisos o autorizaciones para el funcionamiento de establecimientos y locales comerciales o de servicios, en cumplimiento a lo dispuesto por el artículo 10-A de la Ley de Coordinación Fiscal Federal, no condiciona el ejercicio de las actividades comerciales, industriales o de prestación de</w:t>
      </w:r>
      <w:r w:rsidR="0011593E" w:rsidRPr="000F2199">
        <w:rPr>
          <w:rFonts w:ascii="Arial" w:hAnsi="Arial" w:cs="Arial"/>
          <w:sz w:val="20"/>
          <w:szCs w:val="20"/>
        </w:rPr>
        <w:t xml:space="preserve"> </w:t>
      </w:r>
      <w:r w:rsidRPr="000F2199">
        <w:rPr>
          <w:rFonts w:ascii="Arial" w:hAnsi="Arial" w:cs="Arial"/>
          <w:sz w:val="20"/>
          <w:szCs w:val="20"/>
        </w:rPr>
        <w:t>servicios.</w:t>
      </w:r>
    </w:p>
    <w:p w14:paraId="4D0F2962" w14:textId="77777777" w:rsidR="004E1162" w:rsidRPr="000F2199" w:rsidRDefault="004E1162" w:rsidP="008169EF">
      <w:pPr>
        <w:pStyle w:val="Textoindependiente"/>
        <w:spacing w:before="0" w:line="360" w:lineRule="auto"/>
        <w:ind w:left="0"/>
        <w:jc w:val="both"/>
        <w:rPr>
          <w:rFonts w:ascii="Arial" w:hAnsi="Arial" w:cs="Arial"/>
          <w:b/>
          <w:sz w:val="20"/>
          <w:szCs w:val="20"/>
        </w:rPr>
      </w:pPr>
    </w:p>
    <w:p w14:paraId="59B37DF3" w14:textId="7DF9086C" w:rsidR="00696C86" w:rsidRPr="000F2199" w:rsidRDefault="00696C86" w:rsidP="008169EF">
      <w:pPr>
        <w:pStyle w:val="Textoindependiente"/>
        <w:spacing w:before="0" w:line="360" w:lineRule="auto"/>
        <w:ind w:left="0"/>
        <w:jc w:val="both"/>
        <w:rPr>
          <w:rFonts w:ascii="Arial" w:hAnsi="Arial" w:cs="Arial"/>
          <w:sz w:val="20"/>
          <w:szCs w:val="20"/>
        </w:rPr>
      </w:pPr>
      <w:r w:rsidRPr="000F2199">
        <w:rPr>
          <w:rFonts w:ascii="Arial" w:hAnsi="Arial" w:cs="Arial"/>
          <w:b/>
          <w:sz w:val="20"/>
          <w:szCs w:val="20"/>
        </w:rPr>
        <w:t xml:space="preserve">Artículo 25.- </w:t>
      </w:r>
      <w:r w:rsidRPr="000F2199">
        <w:rPr>
          <w:rFonts w:ascii="Arial" w:hAnsi="Arial" w:cs="Arial"/>
          <w:sz w:val="20"/>
          <w:szCs w:val="20"/>
        </w:rPr>
        <w:t>Por el otorgamiento de las licencias para instalación de anuncios de toda índole, causará y pagarán derechos de acuerdo con la siguiente</w:t>
      </w:r>
      <w:r w:rsidR="0011593E" w:rsidRPr="000F2199">
        <w:rPr>
          <w:rFonts w:ascii="Arial" w:hAnsi="Arial" w:cs="Arial"/>
          <w:sz w:val="20"/>
          <w:szCs w:val="20"/>
        </w:rPr>
        <w:t xml:space="preserve"> </w:t>
      </w:r>
      <w:r w:rsidRPr="000F2199">
        <w:rPr>
          <w:rFonts w:ascii="Arial" w:hAnsi="Arial" w:cs="Arial"/>
          <w:sz w:val="20"/>
          <w:szCs w:val="20"/>
        </w:rPr>
        <w:t>tarifa:</w:t>
      </w:r>
    </w:p>
    <w:p w14:paraId="55F3BBF3" w14:textId="77777777" w:rsidR="004E1162" w:rsidRPr="000F2199" w:rsidRDefault="004E1162" w:rsidP="008169EF">
      <w:pPr>
        <w:pStyle w:val="Textoindependiente"/>
        <w:spacing w:before="0" w:line="360" w:lineRule="auto"/>
        <w:ind w:left="0"/>
        <w:jc w:val="both"/>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468"/>
        <w:gridCol w:w="550"/>
        <w:gridCol w:w="1093"/>
      </w:tblGrid>
      <w:tr w:rsidR="00B42F14" w:rsidRPr="000F2199" w14:paraId="7A126040" w14:textId="77777777" w:rsidTr="000F2199">
        <w:trPr>
          <w:trHeight w:val="345"/>
        </w:trPr>
        <w:tc>
          <w:tcPr>
            <w:tcW w:w="4098" w:type="pct"/>
            <w:shd w:val="clear" w:color="auto" w:fill="auto"/>
          </w:tcPr>
          <w:p w14:paraId="027E4FF8" w14:textId="77777777" w:rsidR="00B42F14" w:rsidRPr="000F2199" w:rsidRDefault="00B42F14" w:rsidP="008169EF">
            <w:pPr>
              <w:pStyle w:val="TableParagraph"/>
              <w:tabs>
                <w:tab w:val="left" w:pos="724"/>
              </w:tabs>
              <w:spacing w:line="360" w:lineRule="auto"/>
              <w:jc w:val="both"/>
              <w:rPr>
                <w:rFonts w:ascii="Arial" w:hAnsi="Arial" w:cs="Arial"/>
                <w:sz w:val="20"/>
                <w:szCs w:val="20"/>
              </w:rPr>
            </w:pPr>
            <w:r w:rsidRPr="000F2199">
              <w:rPr>
                <w:rFonts w:ascii="Arial" w:hAnsi="Arial" w:cs="Arial"/>
                <w:b/>
                <w:sz w:val="20"/>
                <w:szCs w:val="20"/>
              </w:rPr>
              <w:t>I.-</w:t>
            </w:r>
            <w:r w:rsidRPr="000F2199">
              <w:rPr>
                <w:rFonts w:ascii="Arial" w:hAnsi="Arial" w:cs="Arial"/>
                <w:sz w:val="20"/>
                <w:szCs w:val="20"/>
              </w:rPr>
              <w:t xml:space="preserve">Anuncios murales por metro cuadrado </w:t>
            </w:r>
            <w:proofErr w:type="spellStart"/>
            <w:r w:rsidRPr="000F2199">
              <w:rPr>
                <w:rFonts w:ascii="Arial" w:hAnsi="Arial" w:cs="Arial"/>
                <w:sz w:val="20"/>
                <w:szCs w:val="20"/>
              </w:rPr>
              <w:t>ofracción</w:t>
            </w:r>
            <w:proofErr w:type="spellEnd"/>
            <w:r w:rsidRPr="000F2199">
              <w:rPr>
                <w:rFonts w:ascii="Arial" w:hAnsi="Arial" w:cs="Arial"/>
                <w:sz w:val="20"/>
                <w:szCs w:val="20"/>
              </w:rPr>
              <w:t>;</w:t>
            </w:r>
          </w:p>
        </w:tc>
        <w:tc>
          <w:tcPr>
            <w:tcW w:w="302" w:type="pct"/>
            <w:tcBorders>
              <w:right w:val="nil"/>
            </w:tcBorders>
            <w:shd w:val="clear" w:color="auto" w:fill="auto"/>
          </w:tcPr>
          <w:p w14:paraId="42CE85C8" w14:textId="77777777" w:rsidR="00B42F14" w:rsidRPr="000F2199" w:rsidRDefault="00B42F14" w:rsidP="008169EF">
            <w:pPr>
              <w:pStyle w:val="TableParagraph"/>
              <w:spacing w:line="360" w:lineRule="auto"/>
              <w:rPr>
                <w:rFonts w:ascii="Arial" w:hAnsi="Arial" w:cs="Arial"/>
                <w:sz w:val="20"/>
                <w:szCs w:val="20"/>
              </w:rPr>
            </w:pPr>
            <w:r w:rsidRPr="000F2199">
              <w:rPr>
                <w:rFonts w:ascii="Arial" w:hAnsi="Arial" w:cs="Arial"/>
                <w:sz w:val="20"/>
                <w:szCs w:val="20"/>
              </w:rPr>
              <w:t>$</w:t>
            </w:r>
          </w:p>
        </w:tc>
        <w:tc>
          <w:tcPr>
            <w:tcW w:w="600" w:type="pct"/>
            <w:tcBorders>
              <w:left w:val="nil"/>
            </w:tcBorders>
            <w:shd w:val="clear" w:color="auto" w:fill="auto"/>
          </w:tcPr>
          <w:p w14:paraId="07EF1557" w14:textId="77777777" w:rsidR="00B42F14" w:rsidRPr="000F2199" w:rsidRDefault="00B42F14" w:rsidP="008169EF">
            <w:pPr>
              <w:pStyle w:val="TableParagraph"/>
              <w:spacing w:line="360" w:lineRule="auto"/>
              <w:jc w:val="right"/>
              <w:rPr>
                <w:rFonts w:ascii="Arial" w:hAnsi="Arial" w:cs="Arial"/>
                <w:sz w:val="20"/>
                <w:szCs w:val="20"/>
              </w:rPr>
            </w:pPr>
            <w:r w:rsidRPr="000F2199">
              <w:rPr>
                <w:rFonts w:ascii="Arial" w:hAnsi="Arial" w:cs="Arial"/>
                <w:sz w:val="20"/>
                <w:szCs w:val="20"/>
              </w:rPr>
              <w:t>20.00</w:t>
            </w:r>
          </w:p>
        </w:tc>
      </w:tr>
      <w:tr w:rsidR="00B42F14" w:rsidRPr="000F2199" w14:paraId="20CC6070" w14:textId="77777777" w:rsidTr="000F2199">
        <w:trPr>
          <w:trHeight w:val="344"/>
        </w:trPr>
        <w:tc>
          <w:tcPr>
            <w:tcW w:w="4098" w:type="pct"/>
            <w:shd w:val="clear" w:color="auto" w:fill="auto"/>
          </w:tcPr>
          <w:p w14:paraId="2E03798D" w14:textId="27902324" w:rsidR="00B42F14" w:rsidRPr="000F2199" w:rsidRDefault="00B42F14" w:rsidP="008169EF">
            <w:pPr>
              <w:pStyle w:val="TableParagraph"/>
              <w:tabs>
                <w:tab w:val="left" w:pos="724"/>
              </w:tabs>
              <w:spacing w:line="360" w:lineRule="auto"/>
              <w:jc w:val="both"/>
              <w:rPr>
                <w:rFonts w:ascii="Arial" w:hAnsi="Arial" w:cs="Arial"/>
                <w:sz w:val="20"/>
                <w:szCs w:val="20"/>
              </w:rPr>
            </w:pPr>
            <w:r w:rsidRPr="000F2199">
              <w:rPr>
                <w:rFonts w:ascii="Arial" w:hAnsi="Arial" w:cs="Arial"/>
                <w:b/>
                <w:sz w:val="20"/>
                <w:szCs w:val="20"/>
              </w:rPr>
              <w:t>II.-</w:t>
            </w:r>
            <w:r w:rsidRPr="000F2199">
              <w:rPr>
                <w:rFonts w:ascii="Arial" w:hAnsi="Arial" w:cs="Arial"/>
                <w:sz w:val="20"/>
                <w:szCs w:val="20"/>
              </w:rPr>
              <w:t>Anuncios estructurales fijos por metro cuadrado o</w:t>
            </w:r>
            <w:r w:rsidR="00260DE8" w:rsidRPr="000F2199">
              <w:rPr>
                <w:rFonts w:ascii="Arial" w:hAnsi="Arial" w:cs="Arial"/>
                <w:sz w:val="20"/>
                <w:szCs w:val="20"/>
              </w:rPr>
              <w:t xml:space="preserve"> </w:t>
            </w:r>
            <w:r w:rsidRPr="000F2199">
              <w:rPr>
                <w:rFonts w:ascii="Arial" w:hAnsi="Arial" w:cs="Arial"/>
                <w:sz w:val="20"/>
                <w:szCs w:val="20"/>
              </w:rPr>
              <w:t>fracción;</w:t>
            </w:r>
          </w:p>
        </w:tc>
        <w:tc>
          <w:tcPr>
            <w:tcW w:w="302" w:type="pct"/>
            <w:tcBorders>
              <w:right w:val="nil"/>
            </w:tcBorders>
            <w:shd w:val="clear" w:color="auto" w:fill="auto"/>
          </w:tcPr>
          <w:p w14:paraId="565AEB44" w14:textId="77777777" w:rsidR="00B42F14" w:rsidRPr="000F2199" w:rsidRDefault="00B42F14" w:rsidP="008169EF">
            <w:pPr>
              <w:pStyle w:val="TableParagraph"/>
              <w:spacing w:line="360" w:lineRule="auto"/>
              <w:rPr>
                <w:rFonts w:ascii="Arial" w:hAnsi="Arial" w:cs="Arial"/>
                <w:sz w:val="20"/>
                <w:szCs w:val="20"/>
              </w:rPr>
            </w:pPr>
            <w:r w:rsidRPr="000F2199">
              <w:rPr>
                <w:rFonts w:ascii="Arial" w:hAnsi="Arial" w:cs="Arial"/>
                <w:sz w:val="20"/>
                <w:szCs w:val="20"/>
              </w:rPr>
              <w:t>$</w:t>
            </w:r>
          </w:p>
        </w:tc>
        <w:tc>
          <w:tcPr>
            <w:tcW w:w="600" w:type="pct"/>
            <w:tcBorders>
              <w:left w:val="nil"/>
            </w:tcBorders>
            <w:shd w:val="clear" w:color="auto" w:fill="auto"/>
          </w:tcPr>
          <w:p w14:paraId="79006FC2" w14:textId="77777777" w:rsidR="00B42F14" w:rsidRPr="000F2199" w:rsidRDefault="00B42F14" w:rsidP="008169EF">
            <w:pPr>
              <w:pStyle w:val="TableParagraph"/>
              <w:spacing w:line="360" w:lineRule="auto"/>
              <w:jc w:val="right"/>
              <w:rPr>
                <w:rFonts w:ascii="Arial" w:hAnsi="Arial" w:cs="Arial"/>
                <w:sz w:val="20"/>
                <w:szCs w:val="20"/>
              </w:rPr>
            </w:pPr>
            <w:r w:rsidRPr="000F2199">
              <w:rPr>
                <w:rFonts w:ascii="Arial" w:hAnsi="Arial" w:cs="Arial"/>
                <w:sz w:val="20"/>
                <w:szCs w:val="20"/>
              </w:rPr>
              <w:t>20.00</w:t>
            </w:r>
          </w:p>
        </w:tc>
      </w:tr>
      <w:tr w:rsidR="00E92165" w:rsidRPr="000F2199" w14:paraId="5A306B02" w14:textId="77777777" w:rsidTr="000F2199">
        <w:trPr>
          <w:trHeight w:val="188"/>
        </w:trPr>
        <w:tc>
          <w:tcPr>
            <w:tcW w:w="4098" w:type="pct"/>
            <w:tcBorders>
              <w:right w:val="nil"/>
            </w:tcBorders>
            <w:shd w:val="clear" w:color="auto" w:fill="auto"/>
          </w:tcPr>
          <w:p w14:paraId="18F5C405" w14:textId="7F83A159" w:rsidR="00E92165" w:rsidRPr="000F2199" w:rsidRDefault="00E92165" w:rsidP="008169EF">
            <w:pPr>
              <w:pStyle w:val="TableParagraph"/>
              <w:spacing w:line="360" w:lineRule="auto"/>
              <w:jc w:val="both"/>
              <w:rPr>
                <w:rFonts w:ascii="Arial" w:hAnsi="Arial" w:cs="Arial"/>
                <w:sz w:val="20"/>
                <w:szCs w:val="20"/>
              </w:rPr>
            </w:pPr>
            <w:r w:rsidRPr="000F2199">
              <w:rPr>
                <w:rFonts w:ascii="Arial" w:hAnsi="Arial" w:cs="Arial"/>
                <w:b/>
                <w:sz w:val="20"/>
                <w:szCs w:val="20"/>
              </w:rPr>
              <w:t>III.-</w:t>
            </w:r>
            <w:r w:rsidRPr="000F2199">
              <w:rPr>
                <w:rFonts w:ascii="Arial" w:hAnsi="Arial" w:cs="Arial"/>
                <w:sz w:val="20"/>
                <w:szCs w:val="20"/>
              </w:rPr>
              <w:t>Anuncios en carteleras mayores de 2 metros cuadrados, cuadrado o fracción</w:t>
            </w:r>
          </w:p>
        </w:tc>
        <w:tc>
          <w:tcPr>
            <w:tcW w:w="302" w:type="pct"/>
            <w:tcBorders>
              <w:right w:val="nil"/>
            </w:tcBorders>
            <w:shd w:val="clear" w:color="auto" w:fill="auto"/>
          </w:tcPr>
          <w:p w14:paraId="276DA3B3" w14:textId="77777777" w:rsidR="00E92165" w:rsidRPr="000F2199" w:rsidRDefault="00E92165" w:rsidP="008169EF">
            <w:pPr>
              <w:pStyle w:val="TableParagraph"/>
              <w:spacing w:line="360" w:lineRule="auto"/>
              <w:rPr>
                <w:rFonts w:ascii="Arial" w:hAnsi="Arial" w:cs="Arial"/>
                <w:sz w:val="20"/>
                <w:szCs w:val="20"/>
              </w:rPr>
            </w:pPr>
            <w:r w:rsidRPr="000F2199">
              <w:rPr>
                <w:rFonts w:ascii="Arial" w:hAnsi="Arial" w:cs="Arial"/>
                <w:sz w:val="20"/>
                <w:szCs w:val="20"/>
              </w:rPr>
              <w:t>$</w:t>
            </w:r>
          </w:p>
        </w:tc>
        <w:tc>
          <w:tcPr>
            <w:tcW w:w="600" w:type="pct"/>
            <w:tcBorders>
              <w:left w:val="nil"/>
            </w:tcBorders>
            <w:shd w:val="clear" w:color="auto" w:fill="auto"/>
          </w:tcPr>
          <w:p w14:paraId="342DC020" w14:textId="77777777" w:rsidR="00E92165" w:rsidRPr="000F2199" w:rsidRDefault="00E92165" w:rsidP="008169EF">
            <w:pPr>
              <w:pStyle w:val="TableParagraph"/>
              <w:spacing w:line="360" w:lineRule="auto"/>
              <w:jc w:val="right"/>
              <w:rPr>
                <w:rFonts w:ascii="Arial" w:hAnsi="Arial" w:cs="Arial"/>
                <w:sz w:val="20"/>
                <w:szCs w:val="20"/>
              </w:rPr>
            </w:pPr>
            <w:r w:rsidRPr="000F2199">
              <w:rPr>
                <w:rFonts w:ascii="Arial" w:hAnsi="Arial" w:cs="Arial"/>
                <w:sz w:val="20"/>
                <w:szCs w:val="20"/>
              </w:rPr>
              <w:t>20.00</w:t>
            </w:r>
          </w:p>
        </w:tc>
      </w:tr>
      <w:tr w:rsidR="00B42F14" w:rsidRPr="000F2199" w14:paraId="37884728" w14:textId="77777777" w:rsidTr="000F2199">
        <w:trPr>
          <w:trHeight w:val="345"/>
        </w:trPr>
        <w:tc>
          <w:tcPr>
            <w:tcW w:w="4098" w:type="pct"/>
            <w:shd w:val="clear" w:color="auto" w:fill="auto"/>
          </w:tcPr>
          <w:p w14:paraId="0E860E56" w14:textId="77777777" w:rsidR="00B42F14" w:rsidRPr="000F2199" w:rsidRDefault="00B42F14" w:rsidP="008169EF">
            <w:pPr>
              <w:pStyle w:val="TableParagraph"/>
              <w:spacing w:line="360" w:lineRule="auto"/>
              <w:jc w:val="both"/>
              <w:rPr>
                <w:rFonts w:ascii="Arial" w:hAnsi="Arial" w:cs="Arial"/>
                <w:sz w:val="20"/>
                <w:szCs w:val="20"/>
              </w:rPr>
            </w:pPr>
            <w:r w:rsidRPr="000F2199">
              <w:rPr>
                <w:rFonts w:ascii="Arial" w:hAnsi="Arial" w:cs="Arial"/>
                <w:b/>
                <w:sz w:val="20"/>
                <w:szCs w:val="20"/>
              </w:rPr>
              <w:t>IV.-</w:t>
            </w:r>
            <w:r w:rsidRPr="000F2199">
              <w:rPr>
                <w:rFonts w:ascii="Arial" w:hAnsi="Arial" w:cs="Arial"/>
                <w:sz w:val="20"/>
                <w:szCs w:val="20"/>
              </w:rPr>
              <w:t>Anuncios en carteleras oficiales, por cada una.</w:t>
            </w:r>
          </w:p>
        </w:tc>
        <w:tc>
          <w:tcPr>
            <w:tcW w:w="302" w:type="pct"/>
            <w:tcBorders>
              <w:right w:val="nil"/>
            </w:tcBorders>
            <w:shd w:val="clear" w:color="auto" w:fill="auto"/>
          </w:tcPr>
          <w:p w14:paraId="47E0AE37" w14:textId="77777777" w:rsidR="00B42F14" w:rsidRPr="000F2199" w:rsidRDefault="00B42F14" w:rsidP="008169EF">
            <w:pPr>
              <w:pStyle w:val="TableParagraph"/>
              <w:spacing w:line="360" w:lineRule="auto"/>
              <w:rPr>
                <w:rFonts w:ascii="Arial" w:hAnsi="Arial" w:cs="Arial"/>
                <w:sz w:val="20"/>
                <w:szCs w:val="20"/>
              </w:rPr>
            </w:pPr>
            <w:r w:rsidRPr="000F2199">
              <w:rPr>
                <w:rFonts w:ascii="Arial" w:hAnsi="Arial" w:cs="Arial"/>
                <w:sz w:val="20"/>
                <w:szCs w:val="20"/>
              </w:rPr>
              <w:t>$</w:t>
            </w:r>
          </w:p>
        </w:tc>
        <w:tc>
          <w:tcPr>
            <w:tcW w:w="600" w:type="pct"/>
            <w:tcBorders>
              <w:left w:val="nil"/>
            </w:tcBorders>
            <w:shd w:val="clear" w:color="auto" w:fill="auto"/>
          </w:tcPr>
          <w:p w14:paraId="11885DEF" w14:textId="77777777" w:rsidR="00B42F14" w:rsidRPr="000F2199" w:rsidRDefault="00B42F14" w:rsidP="008169EF">
            <w:pPr>
              <w:pStyle w:val="TableParagraph"/>
              <w:spacing w:line="360" w:lineRule="auto"/>
              <w:jc w:val="right"/>
              <w:rPr>
                <w:rFonts w:ascii="Arial" w:hAnsi="Arial" w:cs="Arial"/>
                <w:sz w:val="20"/>
                <w:szCs w:val="20"/>
              </w:rPr>
            </w:pPr>
            <w:r w:rsidRPr="000F2199">
              <w:rPr>
                <w:rFonts w:ascii="Arial" w:hAnsi="Arial" w:cs="Arial"/>
                <w:sz w:val="20"/>
                <w:szCs w:val="20"/>
              </w:rPr>
              <w:t>50.00</w:t>
            </w:r>
          </w:p>
        </w:tc>
      </w:tr>
    </w:tbl>
    <w:p w14:paraId="021E9F41" w14:textId="77777777" w:rsidR="00696C86" w:rsidRPr="000F2199" w:rsidRDefault="00696C86" w:rsidP="008169EF">
      <w:pPr>
        <w:pStyle w:val="Textoindependiente"/>
        <w:spacing w:before="0" w:line="360" w:lineRule="auto"/>
        <w:ind w:left="0"/>
        <w:jc w:val="both"/>
        <w:rPr>
          <w:rFonts w:ascii="Arial" w:hAnsi="Arial" w:cs="Arial"/>
          <w:sz w:val="20"/>
          <w:szCs w:val="20"/>
        </w:rPr>
      </w:pPr>
    </w:p>
    <w:p w14:paraId="6BD02C4B" w14:textId="2EBEF13A" w:rsidR="00815620" w:rsidRPr="000F2199" w:rsidRDefault="00696C86" w:rsidP="008169EF">
      <w:pPr>
        <w:pStyle w:val="Textoindependiente"/>
        <w:spacing w:before="0" w:line="360" w:lineRule="auto"/>
        <w:ind w:left="0"/>
        <w:jc w:val="both"/>
        <w:rPr>
          <w:rFonts w:ascii="Arial" w:hAnsi="Arial" w:cs="Arial"/>
          <w:sz w:val="20"/>
          <w:szCs w:val="20"/>
        </w:rPr>
      </w:pPr>
      <w:r w:rsidRPr="000F2199">
        <w:rPr>
          <w:rFonts w:ascii="Arial" w:hAnsi="Arial" w:cs="Arial"/>
          <w:b/>
          <w:sz w:val="20"/>
          <w:szCs w:val="20"/>
        </w:rPr>
        <w:t xml:space="preserve">Artículo 26.- </w:t>
      </w:r>
      <w:r w:rsidRPr="000F2199">
        <w:rPr>
          <w:rFonts w:ascii="Arial" w:hAnsi="Arial" w:cs="Arial"/>
          <w:sz w:val="20"/>
          <w:szCs w:val="20"/>
        </w:rPr>
        <w:t>Por el permiso para el cierre de calles por fiestas o cualquier evento o espectáculo en la vía pública, no se pagará derechos, siempre y cuando se haya presentado solicitud y obtenido la autorización correspondiente de la autoridad</w:t>
      </w:r>
      <w:r w:rsidR="0011593E" w:rsidRPr="000F2199">
        <w:rPr>
          <w:rFonts w:ascii="Arial" w:hAnsi="Arial" w:cs="Arial"/>
          <w:sz w:val="20"/>
          <w:szCs w:val="20"/>
        </w:rPr>
        <w:t xml:space="preserve"> </w:t>
      </w:r>
      <w:r w:rsidRPr="000F2199">
        <w:rPr>
          <w:rFonts w:ascii="Arial" w:hAnsi="Arial" w:cs="Arial"/>
          <w:sz w:val="20"/>
          <w:szCs w:val="20"/>
        </w:rPr>
        <w:t>municipal.</w:t>
      </w:r>
    </w:p>
    <w:p w14:paraId="2C40357B" w14:textId="77777777" w:rsidR="00795C42" w:rsidRPr="000F2199" w:rsidRDefault="00795C42" w:rsidP="008169EF">
      <w:pPr>
        <w:pStyle w:val="Textoindependiente"/>
        <w:spacing w:before="0" w:line="360" w:lineRule="auto"/>
        <w:ind w:left="0"/>
        <w:jc w:val="both"/>
        <w:rPr>
          <w:rFonts w:ascii="Arial" w:hAnsi="Arial" w:cs="Arial"/>
          <w:sz w:val="20"/>
          <w:szCs w:val="20"/>
        </w:rPr>
      </w:pPr>
    </w:p>
    <w:p w14:paraId="36508062" w14:textId="13F986E9" w:rsidR="00696C86" w:rsidRPr="000F2199" w:rsidRDefault="00696C86" w:rsidP="008169EF">
      <w:pPr>
        <w:pStyle w:val="Textoindependiente"/>
        <w:spacing w:before="0" w:line="360" w:lineRule="auto"/>
        <w:ind w:left="0"/>
        <w:jc w:val="both"/>
        <w:rPr>
          <w:rFonts w:ascii="Arial" w:hAnsi="Arial" w:cs="Arial"/>
          <w:sz w:val="20"/>
          <w:szCs w:val="20"/>
        </w:rPr>
      </w:pPr>
      <w:r w:rsidRPr="000F2199">
        <w:rPr>
          <w:rFonts w:ascii="Arial" w:hAnsi="Arial" w:cs="Arial"/>
          <w:b/>
          <w:sz w:val="20"/>
          <w:szCs w:val="20"/>
        </w:rPr>
        <w:t xml:space="preserve">Artículo 27.- </w:t>
      </w:r>
      <w:r w:rsidRPr="000F2199">
        <w:rPr>
          <w:rFonts w:ascii="Arial" w:hAnsi="Arial" w:cs="Arial"/>
          <w:sz w:val="20"/>
          <w:szCs w:val="20"/>
        </w:rPr>
        <w:t>Por el otorgamiento de los permisos para luz y sonido, bailes populares con grupos  locales se causarán y pagarán derechos de $ 1,000.00 por</w:t>
      </w:r>
      <w:r w:rsidR="005D58BA" w:rsidRPr="000F2199">
        <w:rPr>
          <w:rFonts w:ascii="Arial" w:hAnsi="Arial" w:cs="Arial"/>
          <w:sz w:val="20"/>
          <w:szCs w:val="20"/>
        </w:rPr>
        <w:t xml:space="preserve"> </w:t>
      </w:r>
      <w:r w:rsidRPr="000F2199">
        <w:rPr>
          <w:rFonts w:ascii="Arial" w:hAnsi="Arial" w:cs="Arial"/>
          <w:sz w:val="20"/>
          <w:szCs w:val="20"/>
        </w:rPr>
        <w:t>día.</w:t>
      </w:r>
    </w:p>
    <w:p w14:paraId="790C7BEE" w14:textId="77777777" w:rsidR="002A1961" w:rsidRPr="000F2199" w:rsidRDefault="002A1961" w:rsidP="008169EF">
      <w:pPr>
        <w:pStyle w:val="Textoindependiente"/>
        <w:spacing w:before="0" w:line="360" w:lineRule="auto"/>
        <w:ind w:left="0"/>
        <w:rPr>
          <w:rFonts w:ascii="Arial" w:hAnsi="Arial" w:cs="Arial"/>
          <w:b/>
          <w:sz w:val="20"/>
          <w:szCs w:val="20"/>
        </w:rPr>
      </w:pPr>
    </w:p>
    <w:p w14:paraId="1C03FE6D" w14:textId="10DE5466" w:rsidR="00815620" w:rsidRPr="000F2199" w:rsidRDefault="00815620" w:rsidP="008169EF">
      <w:pPr>
        <w:pStyle w:val="Textoindependiente"/>
        <w:spacing w:before="0" w:line="360" w:lineRule="auto"/>
        <w:ind w:left="0"/>
        <w:rPr>
          <w:rFonts w:ascii="Arial" w:hAnsi="Arial" w:cs="Arial"/>
          <w:sz w:val="20"/>
          <w:szCs w:val="20"/>
        </w:rPr>
      </w:pPr>
      <w:r w:rsidRPr="000F2199">
        <w:rPr>
          <w:rFonts w:ascii="Arial" w:hAnsi="Arial" w:cs="Arial"/>
          <w:b/>
          <w:sz w:val="20"/>
          <w:szCs w:val="20"/>
        </w:rPr>
        <w:t xml:space="preserve">Artículo 28.- </w:t>
      </w:r>
      <w:r w:rsidRPr="000F2199">
        <w:rPr>
          <w:rFonts w:ascii="Arial" w:hAnsi="Arial" w:cs="Arial"/>
          <w:sz w:val="20"/>
          <w:szCs w:val="20"/>
        </w:rPr>
        <w:t>La tarifa del derecho por los servicios que presta la dirección de Desarrollo Urbano, se pagará por metro cuadrado conforme a lo</w:t>
      </w:r>
      <w:r w:rsidR="0011593E" w:rsidRPr="000F2199">
        <w:rPr>
          <w:rFonts w:ascii="Arial" w:hAnsi="Arial" w:cs="Arial"/>
          <w:sz w:val="20"/>
          <w:szCs w:val="20"/>
        </w:rPr>
        <w:t xml:space="preserve"> </w:t>
      </w:r>
      <w:r w:rsidRPr="000F2199">
        <w:rPr>
          <w:rFonts w:ascii="Arial" w:hAnsi="Arial" w:cs="Arial"/>
          <w:sz w:val="20"/>
          <w:szCs w:val="20"/>
        </w:rPr>
        <w:t>siguiente:</w:t>
      </w:r>
    </w:p>
    <w:p w14:paraId="6044627A" w14:textId="77777777" w:rsidR="004E1162" w:rsidRPr="000F2199" w:rsidRDefault="004E1162" w:rsidP="008169EF">
      <w:pPr>
        <w:pStyle w:val="Textoindependiente"/>
        <w:spacing w:before="0" w:line="360" w:lineRule="auto"/>
        <w:ind w:left="0"/>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738"/>
        <w:gridCol w:w="4373"/>
      </w:tblGrid>
      <w:tr w:rsidR="00815620" w:rsidRPr="000F2199" w14:paraId="7C27C37C" w14:textId="77777777" w:rsidTr="000F2199">
        <w:tc>
          <w:tcPr>
            <w:tcW w:w="2600" w:type="pct"/>
            <w:shd w:val="clear" w:color="auto" w:fill="auto"/>
          </w:tcPr>
          <w:p w14:paraId="3A82DC14" w14:textId="77777777" w:rsidR="00815620" w:rsidRPr="000F2199" w:rsidRDefault="00815620" w:rsidP="008169EF">
            <w:pPr>
              <w:pStyle w:val="TableParagraph"/>
              <w:spacing w:line="360" w:lineRule="auto"/>
              <w:jc w:val="center"/>
              <w:rPr>
                <w:rFonts w:ascii="Arial" w:hAnsi="Arial" w:cs="Arial"/>
                <w:b/>
                <w:sz w:val="20"/>
                <w:szCs w:val="20"/>
              </w:rPr>
            </w:pPr>
            <w:r w:rsidRPr="000F2199">
              <w:rPr>
                <w:rFonts w:ascii="Arial" w:hAnsi="Arial" w:cs="Arial"/>
                <w:b/>
                <w:sz w:val="20"/>
                <w:szCs w:val="20"/>
              </w:rPr>
              <w:t>LICENCIAS DE CONSTRUCCIÓN</w:t>
            </w:r>
          </w:p>
        </w:tc>
        <w:tc>
          <w:tcPr>
            <w:tcW w:w="2400" w:type="pct"/>
            <w:shd w:val="clear" w:color="auto" w:fill="auto"/>
          </w:tcPr>
          <w:p w14:paraId="4941CB79" w14:textId="77777777" w:rsidR="00815620" w:rsidRPr="000F2199" w:rsidRDefault="00815620" w:rsidP="008169EF">
            <w:pPr>
              <w:pStyle w:val="TableParagraph"/>
              <w:spacing w:line="360" w:lineRule="auto"/>
              <w:jc w:val="center"/>
              <w:rPr>
                <w:rFonts w:ascii="Arial" w:hAnsi="Arial" w:cs="Arial"/>
                <w:b/>
                <w:sz w:val="20"/>
                <w:szCs w:val="20"/>
              </w:rPr>
            </w:pPr>
            <w:r w:rsidRPr="000F2199">
              <w:rPr>
                <w:rFonts w:ascii="Arial" w:hAnsi="Arial" w:cs="Arial"/>
                <w:b/>
                <w:sz w:val="20"/>
                <w:szCs w:val="20"/>
              </w:rPr>
              <w:t>CONSTANCIAS DE TERMINACIÓN DE OBRA</w:t>
            </w:r>
          </w:p>
        </w:tc>
      </w:tr>
      <w:tr w:rsidR="00815620" w:rsidRPr="000F2199" w14:paraId="51A158D9" w14:textId="77777777" w:rsidTr="000F2199">
        <w:tc>
          <w:tcPr>
            <w:tcW w:w="2600" w:type="pct"/>
            <w:shd w:val="clear" w:color="auto" w:fill="auto"/>
          </w:tcPr>
          <w:p w14:paraId="1C8366C8" w14:textId="2CB19CB4" w:rsidR="00815620" w:rsidRPr="000F2199" w:rsidRDefault="00815620" w:rsidP="008169EF">
            <w:pPr>
              <w:pStyle w:val="TableParagraph"/>
              <w:spacing w:line="360" w:lineRule="auto"/>
              <w:jc w:val="both"/>
              <w:rPr>
                <w:rFonts w:ascii="Arial" w:hAnsi="Arial" w:cs="Arial"/>
                <w:sz w:val="20"/>
                <w:szCs w:val="20"/>
              </w:rPr>
            </w:pPr>
            <w:r w:rsidRPr="000F2199">
              <w:rPr>
                <w:rFonts w:ascii="Arial" w:hAnsi="Arial" w:cs="Arial"/>
                <w:sz w:val="20"/>
                <w:szCs w:val="20"/>
              </w:rPr>
              <w:t xml:space="preserve">De 1 a 50 metros </w:t>
            </w:r>
            <w:r w:rsidR="0061236B" w:rsidRPr="000F2199">
              <w:rPr>
                <w:rFonts w:ascii="Arial" w:hAnsi="Arial" w:cs="Arial"/>
                <w:sz w:val="20"/>
                <w:szCs w:val="20"/>
              </w:rPr>
              <w:t xml:space="preserve">                     </w:t>
            </w:r>
            <w:r w:rsidRPr="000F2199">
              <w:rPr>
                <w:rFonts w:ascii="Arial" w:hAnsi="Arial" w:cs="Arial"/>
                <w:sz w:val="20"/>
                <w:szCs w:val="20"/>
              </w:rPr>
              <w:t>$10.00 pesos por m2</w:t>
            </w:r>
          </w:p>
        </w:tc>
        <w:tc>
          <w:tcPr>
            <w:tcW w:w="2400" w:type="pct"/>
            <w:shd w:val="clear" w:color="auto" w:fill="auto"/>
          </w:tcPr>
          <w:p w14:paraId="780ACE82" w14:textId="4B591822" w:rsidR="00815620" w:rsidRPr="000F2199" w:rsidRDefault="00815620" w:rsidP="008169EF">
            <w:pPr>
              <w:pStyle w:val="TableParagraph"/>
              <w:spacing w:line="360" w:lineRule="auto"/>
              <w:jc w:val="both"/>
              <w:rPr>
                <w:rFonts w:ascii="Arial" w:hAnsi="Arial" w:cs="Arial"/>
                <w:sz w:val="20"/>
                <w:szCs w:val="20"/>
              </w:rPr>
            </w:pPr>
            <w:r w:rsidRPr="000F2199">
              <w:rPr>
                <w:rFonts w:ascii="Arial" w:hAnsi="Arial" w:cs="Arial"/>
                <w:sz w:val="20"/>
                <w:szCs w:val="20"/>
              </w:rPr>
              <w:t xml:space="preserve">De 1 a 50 metros </w:t>
            </w:r>
            <w:r w:rsidR="0061236B" w:rsidRPr="000F2199">
              <w:rPr>
                <w:rFonts w:ascii="Arial" w:hAnsi="Arial" w:cs="Arial"/>
                <w:sz w:val="20"/>
                <w:szCs w:val="20"/>
              </w:rPr>
              <w:t xml:space="preserve">              </w:t>
            </w:r>
            <w:r w:rsidRPr="000F2199">
              <w:rPr>
                <w:rFonts w:ascii="Arial" w:hAnsi="Arial" w:cs="Arial"/>
                <w:sz w:val="20"/>
                <w:szCs w:val="20"/>
              </w:rPr>
              <w:t>$3.00 pesos por m2</w:t>
            </w:r>
          </w:p>
        </w:tc>
      </w:tr>
      <w:tr w:rsidR="00815620" w:rsidRPr="000F2199" w14:paraId="5EAB9A9A" w14:textId="77777777" w:rsidTr="000F2199">
        <w:tc>
          <w:tcPr>
            <w:tcW w:w="2600" w:type="pct"/>
            <w:shd w:val="clear" w:color="auto" w:fill="auto"/>
          </w:tcPr>
          <w:p w14:paraId="35DA4DFB" w14:textId="34D56FA5" w:rsidR="00815620" w:rsidRPr="000F2199" w:rsidRDefault="00815620" w:rsidP="008169EF">
            <w:pPr>
              <w:pStyle w:val="TableParagraph"/>
              <w:spacing w:line="360" w:lineRule="auto"/>
              <w:jc w:val="both"/>
              <w:rPr>
                <w:rFonts w:ascii="Arial" w:hAnsi="Arial" w:cs="Arial"/>
                <w:sz w:val="20"/>
                <w:szCs w:val="20"/>
              </w:rPr>
            </w:pPr>
            <w:r w:rsidRPr="000F2199">
              <w:rPr>
                <w:rFonts w:ascii="Arial" w:hAnsi="Arial" w:cs="Arial"/>
                <w:sz w:val="20"/>
                <w:szCs w:val="20"/>
              </w:rPr>
              <w:lastRenderedPageBreak/>
              <w:t xml:space="preserve">De 51 a 100 metros </w:t>
            </w:r>
            <w:r w:rsidR="0061236B" w:rsidRPr="000F2199">
              <w:rPr>
                <w:rFonts w:ascii="Arial" w:hAnsi="Arial" w:cs="Arial"/>
                <w:sz w:val="20"/>
                <w:szCs w:val="20"/>
              </w:rPr>
              <w:t xml:space="preserve">                 </w:t>
            </w:r>
            <w:r w:rsidRPr="000F2199">
              <w:rPr>
                <w:rFonts w:ascii="Arial" w:hAnsi="Arial" w:cs="Arial"/>
                <w:sz w:val="20"/>
                <w:szCs w:val="20"/>
              </w:rPr>
              <w:t>$12.00 pesos por m2</w:t>
            </w:r>
          </w:p>
        </w:tc>
        <w:tc>
          <w:tcPr>
            <w:tcW w:w="2400" w:type="pct"/>
            <w:shd w:val="clear" w:color="auto" w:fill="auto"/>
          </w:tcPr>
          <w:p w14:paraId="12EE6529" w14:textId="33FFA1BA" w:rsidR="00815620" w:rsidRPr="000F2199" w:rsidRDefault="00815620" w:rsidP="008169EF">
            <w:pPr>
              <w:pStyle w:val="TableParagraph"/>
              <w:spacing w:line="360" w:lineRule="auto"/>
              <w:jc w:val="both"/>
              <w:rPr>
                <w:rFonts w:ascii="Arial" w:hAnsi="Arial" w:cs="Arial"/>
                <w:sz w:val="20"/>
                <w:szCs w:val="20"/>
              </w:rPr>
            </w:pPr>
            <w:r w:rsidRPr="000F2199">
              <w:rPr>
                <w:rFonts w:ascii="Arial" w:hAnsi="Arial" w:cs="Arial"/>
                <w:sz w:val="20"/>
                <w:szCs w:val="20"/>
              </w:rPr>
              <w:t xml:space="preserve">De 51 a 100 metros </w:t>
            </w:r>
            <w:r w:rsidR="0061236B" w:rsidRPr="000F2199">
              <w:rPr>
                <w:rFonts w:ascii="Arial" w:hAnsi="Arial" w:cs="Arial"/>
                <w:sz w:val="20"/>
                <w:szCs w:val="20"/>
              </w:rPr>
              <w:t xml:space="preserve">          </w:t>
            </w:r>
            <w:r w:rsidRPr="000F2199">
              <w:rPr>
                <w:rFonts w:ascii="Arial" w:hAnsi="Arial" w:cs="Arial"/>
                <w:sz w:val="20"/>
                <w:szCs w:val="20"/>
              </w:rPr>
              <w:t>$5.00 pesos por m2</w:t>
            </w:r>
          </w:p>
        </w:tc>
      </w:tr>
      <w:tr w:rsidR="00815620" w:rsidRPr="000F2199" w14:paraId="56B6312A" w14:textId="77777777" w:rsidTr="000F2199">
        <w:tc>
          <w:tcPr>
            <w:tcW w:w="2600" w:type="pct"/>
            <w:shd w:val="clear" w:color="auto" w:fill="auto"/>
          </w:tcPr>
          <w:p w14:paraId="7856F56F" w14:textId="77777777" w:rsidR="00815620" w:rsidRPr="000F2199" w:rsidRDefault="00815620" w:rsidP="008169EF">
            <w:pPr>
              <w:pStyle w:val="TableParagraph"/>
              <w:spacing w:line="360" w:lineRule="auto"/>
              <w:rPr>
                <w:rFonts w:ascii="Arial" w:hAnsi="Arial" w:cs="Arial"/>
                <w:sz w:val="20"/>
                <w:szCs w:val="20"/>
              </w:rPr>
            </w:pPr>
            <w:r w:rsidRPr="000F2199">
              <w:rPr>
                <w:rFonts w:ascii="Arial" w:hAnsi="Arial" w:cs="Arial"/>
                <w:sz w:val="20"/>
                <w:szCs w:val="20"/>
              </w:rPr>
              <w:t>De 100 en Adelante $15.00 Pesos por m2</w:t>
            </w:r>
          </w:p>
        </w:tc>
        <w:tc>
          <w:tcPr>
            <w:tcW w:w="2400" w:type="pct"/>
            <w:shd w:val="clear" w:color="auto" w:fill="auto"/>
          </w:tcPr>
          <w:p w14:paraId="3B12AE51" w14:textId="70EC1A15" w:rsidR="00815620" w:rsidRPr="000F2199" w:rsidRDefault="00815620" w:rsidP="008169EF">
            <w:pPr>
              <w:pStyle w:val="TableParagraph"/>
              <w:spacing w:line="360" w:lineRule="auto"/>
              <w:jc w:val="both"/>
              <w:rPr>
                <w:rFonts w:ascii="Arial" w:hAnsi="Arial" w:cs="Arial"/>
                <w:sz w:val="20"/>
                <w:szCs w:val="20"/>
              </w:rPr>
            </w:pPr>
            <w:r w:rsidRPr="000F2199">
              <w:rPr>
                <w:rFonts w:ascii="Arial" w:hAnsi="Arial" w:cs="Arial"/>
                <w:sz w:val="20"/>
                <w:szCs w:val="20"/>
              </w:rPr>
              <w:t>De 100 en Adelante</w:t>
            </w:r>
            <w:r w:rsidR="0061236B" w:rsidRPr="000F2199">
              <w:rPr>
                <w:rFonts w:ascii="Arial" w:hAnsi="Arial" w:cs="Arial"/>
                <w:sz w:val="20"/>
                <w:szCs w:val="20"/>
              </w:rPr>
              <w:t xml:space="preserve">          </w:t>
            </w:r>
            <w:r w:rsidRPr="000F2199">
              <w:rPr>
                <w:rFonts w:ascii="Arial" w:hAnsi="Arial" w:cs="Arial"/>
                <w:sz w:val="20"/>
                <w:szCs w:val="20"/>
              </w:rPr>
              <w:t xml:space="preserve"> $7.00 Pesos por m2</w:t>
            </w:r>
          </w:p>
        </w:tc>
      </w:tr>
      <w:tr w:rsidR="00815620" w:rsidRPr="000F2199" w14:paraId="22B809A8" w14:textId="77777777" w:rsidTr="000F2199">
        <w:tc>
          <w:tcPr>
            <w:tcW w:w="2600" w:type="pct"/>
            <w:shd w:val="clear" w:color="auto" w:fill="auto"/>
          </w:tcPr>
          <w:p w14:paraId="747C963F" w14:textId="621A8B8E" w:rsidR="00815620" w:rsidRPr="000F2199" w:rsidRDefault="00815620" w:rsidP="008169EF">
            <w:pPr>
              <w:pStyle w:val="TableParagraph"/>
              <w:spacing w:line="360" w:lineRule="auto"/>
              <w:jc w:val="both"/>
              <w:rPr>
                <w:rFonts w:ascii="Arial" w:hAnsi="Arial" w:cs="Arial"/>
                <w:sz w:val="20"/>
                <w:szCs w:val="20"/>
              </w:rPr>
            </w:pPr>
            <w:r w:rsidRPr="000F2199">
              <w:rPr>
                <w:rFonts w:ascii="Arial" w:hAnsi="Arial" w:cs="Arial"/>
                <w:sz w:val="20"/>
                <w:szCs w:val="20"/>
              </w:rPr>
              <w:t>Licencia para realizar demolición $ 3.00 por metro</w:t>
            </w:r>
            <w:r w:rsidR="00464951" w:rsidRPr="000F2199">
              <w:rPr>
                <w:rFonts w:ascii="Arial" w:hAnsi="Arial" w:cs="Arial"/>
                <w:sz w:val="20"/>
                <w:szCs w:val="20"/>
              </w:rPr>
              <w:t xml:space="preserve"> </w:t>
            </w:r>
            <w:r w:rsidRPr="000F2199">
              <w:rPr>
                <w:rFonts w:ascii="Arial" w:hAnsi="Arial" w:cs="Arial"/>
                <w:sz w:val="20"/>
                <w:szCs w:val="20"/>
              </w:rPr>
              <w:t>cuadrado.</w:t>
            </w:r>
          </w:p>
        </w:tc>
        <w:tc>
          <w:tcPr>
            <w:tcW w:w="2400" w:type="pct"/>
            <w:shd w:val="clear" w:color="auto" w:fill="auto"/>
          </w:tcPr>
          <w:p w14:paraId="6A9CF6E1" w14:textId="5FA0D865" w:rsidR="00815620" w:rsidRPr="000F2199" w:rsidRDefault="00815620" w:rsidP="008169EF">
            <w:pPr>
              <w:pStyle w:val="TableParagraph"/>
              <w:spacing w:line="360" w:lineRule="auto"/>
              <w:jc w:val="both"/>
              <w:rPr>
                <w:rFonts w:ascii="Arial" w:hAnsi="Arial" w:cs="Arial"/>
                <w:sz w:val="20"/>
                <w:szCs w:val="20"/>
              </w:rPr>
            </w:pPr>
            <w:r w:rsidRPr="000F2199">
              <w:rPr>
                <w:rFonts w:ascii="Arial" w:hAnsi="Arial" w:cs="Arial"/>
                <w:sz w:val="20"/>
                <w:szCs w:val="20"/>
              </w:rPr>
              <w:t>Constancia de régimen de Condominio $40.00</w:t>
            </w:r>
            <w:r w:rsidR="00260DE8" w:rsidRPr="000F2199">
              <w:rPr>
                <w:rFonts w:ascii="Arial" w:hAnsi="Arial" w:cs="Arial"/>
                <w:sz w:val="20"/>
                <w:szCs w:val="20"/>
              </w:rPr>
              <w:t xml:space="preserve"> </w:t>
            </w:r>
            <w:proofErr w:type="spellStart"/>
            <w:r w:rsidRPr="000F2199">
              <w:rPr>
                <w:rFonts w:ascii="Arial" w:hAnsi="Arial" w:cs="Arial"/>
                <w:sz w:val="20"/>
                <w:szCs w:val="20"/>
              </w:rPr>
              <w:t>porpredio</w:t>
            </w:r>
            <w:proofErr w:type="spellEnd"/>
            <w:r w:rsidRPr="000F2199">
              <w:rPr>
                <w:rFonts w:ascii="Arial" w:hAnsi="Arial" w:cs="Arial"/>
                <w:sz w:val="20"/>
                <w:szCs w:val="20"/>
              </w:rPr>
              <w:t>, departamento o local.</w:t>
            </w:r>
          </w:p>
        </w:tc>
      </w:tr>
      <w:tr w:rsidR="00815620" w:rsidRPr="000F2199" w14:paraId="19A9900E" w14:textId="77777777" w:rsidTr="000F2199">
        <w:tc>
          <w:tcPr>
            <w:tcW w:w="2600" w:type="pct"/>
            <w:shd w:val="clear" w:color="auto" w:fill="auto"/>
          </w:tcPr>
          <w:p w14:paraId="09572570" w14:textId="7067BB0E" w:rsidR="00815620" w:rsidRPr="000F2199" w:rsidRDefault="00815620" w:rsidP="008169EF">
            <w:pPr>
              <w:pStyle w:val="TableParagraph"/>
              <w:spacing w:line="360" w:lineRule="auto"/>
              <w:jc w:val="both"/>
              <w:rPr>
                <w:rFonts w:ascii="Arial" w:hAnsi="Arial" w:cs="Arial"/>
                <w:sz w:val="20"/>
                <w:szCs w:val="20"/>
              </w:rPr>
            </w:pPr>
            <w:r w:rsidRPr="000F2199">
              <w:rPr>
                <w:rFonts w:ascii="Arial" w:hAnsi="Arial" w:cs="Arial"/>
                <w:sz w:val="20"/>
                <w:szCs w:val="20"/>
              </w:rPr>
              <w:t>Constancia de alineamiento $ 4.00 por metro</w:t>
            </w:r>
            <w:r w:rsidR="00260DE8" w:rsidRPr="000F2199">
              <w:rPr>
                <w:rFonts w:ascii="Arial" w:hAnsi="Arial" w:cs="Arial"/>
                <w:sz w:val="20"/>
                <w:szCs w:val="20"/>
              </w:rPr>
              <w:t xml:space="preserve"> </w:t>
            </w:r>
            <w:r w:rsidRPr="000F2199">
              <w:rPr>
                <w:rFonts w:ascii="Arial" w:hAnsi="Arial" w:cs="Arial"/>
                <w:sz w:val="20"/>
                <w:szCs w:val="20"/>
              </w:rPr>
              <w:t>lineal de frente o frentes del predio que den a la vía pública.</w:t>
            </w:r>
          </w:p>
        </w:tc>
        <w:tc>
          <w:tcPr>
            <w:tcW w:w="2400" w:type="pct"/>
            <w:shd w:val="clear" w:color="auto" w:fill="auto"/>
          </w:tcPr>
          <w:p w14:paraId="6F43DE06" w14:textId="77777777" w:rsidR="00815620" w:rsidRPr="000F2199" w:rsidRDefault="00815620" w:rsidP="008169EF">
            <w:pPr>
              <w:pStyle w:val="TableParagraph"/>
              <w:spacing w:line="360" w:lineRule="auto"/>
              <w:jc w:val="both"/>
              <w:rPr>
                <w:rFonts w:ascii="Arial" w:hAnsi="Arial" w:cs="Arial"/>
                <w:sz w:val="20"/>
                <w:szCs w:val="20"/>
              </w:rPr>
            </w:pPr>
            <w:r w:rsidRPr="000F2199">
              <w:rPr>
                <w:rFonts w:ascii="Arial" w:hAnsi="Arial" w:cs="Arial"/>
                <w:sz w:val="20"/>
                <w:szCs w:val="20"/>
              </w:rPr>
              <w:t>Constancia para Obras de Urbanización $0.75 por metro cuadrado de vía pública.</w:t>
            </w:r>
          </w:p>
        </w:tc>
      </w:tr>
      <w:tr w:rsidR="00815620" w:rsidRPr="000F2199" w14:paraId="7D4491DC" w14:textId="77777777" w:rsidTr="000F2199">
        <w:tc>
          <w:tcPr>
            <w:tcW w:w="2600" w:type="pct"/>
            <w:shd w:val="clear" w:color="auto" w:fill="auto"/>
          </w:tcPr>
          <w:p w14:paraId="190836F0" w14:textId="77777777" w:rsidR="00815620" w:rsidRPr="000F2199" w:rsidRDefault="00815620" w:rsidP="008169EF">
            <w:pPr>
              <w:pStyle w:val="TableParagraph"/>
              <w:spacing w:line="360" w:lineRule="auto"/>
              <w:jc w:val="both"/>
              <w:rPr>
                <w:rFonts w:ascii="Arial" w:hAnsi="Arial" w:cs="Arial"/>
                <w:sz w:val="20"/>
                <w:szCs w:val="20"/>
              </w:rPr>
            </w:pPr>
            <w:r w:rsidRPr="000F2199">
              <w:rPr>
                <w:rFonts w:ascii="Arial" w:hAnsi="Arial" w:cs="Arial"/>
                <w:sz w:val="20"/>
                <w:szCs w:val="20"/>
              </w:rPr>
              <w:t>Sellado de planos $ 60.00 por el servicio.</w:t>
            </w:r>
          </w:p>
        </w:tc>
        <w:tc>
          <w:tcPr>
            <w:tcW w:w="2400" w:type="pct"/>
            <w:shd w:val="clear" w:color="auto" w:fill="auto"/>
          </w:tcPr>
          <w:p w14:paraId="3A8AE373" w14:textId="2A10FE9F" w:rsidR="00815620" w:rsidRPr="000F2199" w:rsidRDefault="00815620" w:rsidP="008169EF">
            <w:pPr>
              <w:pStyle w:val="TableParagraph"/>
              <w:spacing w:line="360" w:lineRule="auto"/>
              <w:jc w:val="both"/>
              <w:rPr>
                <w:rFonts w:ascii="Arial" w:hAnsi="Arial" w:cs="Arial"/>
                <w:sz w:val="20"/>
                <w:szCs w:val="20"/>
              </w:rPr>
            </w:pPr>
            <w:r w:rsidRPr="000F2199">
              <w:rPr>
                <w:rFonts w:ascii="Arial" w:hAnsi="Arial" w:cs="Arial"/>
                <w:sz w:val="20"/>
                <w:szCs w:val="20"/>
              </w:rPr>
              <w:t>Revisión de planos para trámites de uso del</w:t>
            </w:r>
            <w:r w:rsidR="00464951" w:rsidRPr="000F2199">
              <w:rPr>
                <w:rFonts w:ascii="Arial" w:hAnsi="Arial" w:cs="Arial"/>
                <w:sz w:val="20"/>
                <w:szCs w:val="20"/>
              </w:rPr>
              <w:t xml:space="preserve"> </w:t>
            </w:r>
            <w:r w:rsidRPr="000F2199">
              <w:rPr>
                <w:rFonts w:ascii="Arial" w:hAnsi="Arial" w:cs="Arial"/>
                <w:sz w:val="20"/>
                <w:szCs w:val="20"/>
              </w:rPr>
              <w:t>suelo $ 40.00 (fijo)</w:t>
            </w:r>
          </w:p>
        </w:tc>
      </w:tr>
      <w:tr w:rsidR="00815620" w:rsidRPr="000F2199" w14:paraId="2A763679" w14:textId="77777777" w:rsidTr="000F2199">
        <w:tc>
          <w:tcPr>
            <w:tcW w:w="2600" w:type="pct"/>
            <w:shd w:val="clear" w:color="auto" w:fill="auto"/>
          </w:tcPr>
          <w:p w14:paraId="7B28E700" w14:textId="77777777" w:rsidR="0061236B" w:rsidRPr="000F2199" w:rsidRDefault="00815620" w:rsidP="008169EF">
            <w:pPr>
              <w:pStyle w:val="TableParagraph"/>
              <w:spacing w:line="360" w:lineRule="auto"/>
              <w:jc w:val="both"/>
              <w:rPr>
                <w:rFonts w:ascii="Arial" w:hAnsi="Arial" w:cs="Arial"/>
                <w:sz w:val="20"/>
                <w:szCs w:val="20"/>
              </w:rPr>
            </w:pPr>
            <w:r w:rsidRPr="000F2199">
              <w:rPr>
                <w:rFonts w:ascii="Arial" w:hAnsi="Arial" w:cs="Arial"/>
                <w:sz w:val="20"/>
                <w:szCs w:val="20"/>
              </w:rPr>
              <w:t>Certificado de Seguridad para el uso de Explosivo</w:t>
            </w:r>
            <w:r w:rsidR="00464951" w:rsidRPr="000F2199">
              <w:rPr>
                <w:rFonts w:ascii="Arial" w:hAnsi="Arial" w:cs="Arial"/>
                <w:sz w:val="20"/>
                <w:szCs w:val="20"/>
              </w:rPr>
              <w:t xml:space="preserve"> </w:t>
            </w:r>
          </w:p>
          <w:p w14:paraId="739A8F46" w14:textId="6B32F7F0" w:rsidR="00815620" w:rsidRPr="000F2199" w:rsidRDefault="00815620" w:rsidP="008169EF">
            <w:pPr>
              <w:pStyle w:val="TableParagraph"/>
              <w:spacing w:line="360" w:lineRule="auto"/>
              <w:jc w:val="both"/>
              <w:rPr>
                <w:rFonts w:ascii="Arial" w:hAnsi="Arial" w:cs="Arial"/>
                <w:sz w:val="20"/>
                <w:szCs w:val="20"/>
              </w:rPr>
            </w:pPr>
            <w:r w:rsidRPr="000F2199">
              <w:rPr>
                <w:rFonts w:ascii="Arial" w:hAnsi="Arial" w:cs="Arial"/>
                <w:sz w:val="20"/>
                <w:szCs w:val="20"/>
              </w:rPr>
              <w:t>$ 45.00 por el servicio.</w:t>
            </w:r>
          </w:p>
        </w:tc>
        <w:tc>
          <w:tcPr>
            <w:tcW w:w="2400" w:type="pct"/>
            <w:shd w:val="clear" w:color="auto" w:fill="auto"/>
          </w:tcPr>
          <w:p w14:paraId="7C9991AB" w14:textId="7CF9B883" w:rsidR="00815620" w:rsidRPr="000F2199" w:rsidRDefault="00815620" w:rsidP="008169EF">
            <w:pPr>
              <w:pStyle w:val="TableParagraph"/>
              <w:spacing w:line="360" w:lineRule="auto"/>
              <w:jc w:val="both"/>
              <w:rPr>
                <w:rFonts w:ascii="Arial" w:hAnsi="Arial" w:cs="Arial"/>
                <w:sz w:val="20"/>
                <w:szCs w:val="20"/>
              </w:rPr>
            </w:pPr>
            <w:r w:rsidRPr="000F2199">
              <w:rPr>
                <w:rFonts w:ascii="Arial" w:hAnsi="Arial" w:cs="Arial"/>
                <w:sz w:val="20"/>
                <w:szCs w:val="20"/>
              </w:rPr>
              <w:t>Licencias para efectuar excavaciones $9.00 por</w:t>
            </w:r>
            <w:r w:rsidR="00464951" w:rsidRPr="000F2199">
              <w:rPr>
                <w:rFonts w:ascii="Arial" w:hAnsi="Arial" w:cs="Arial"/>
                <w:sz w:val="20"/>
                <w:szCs w:val="20"/>
              </w:rPr>
              <w:t xml:space="preserve"> </w:t>
            </w:r>
            <w:r w:rsidRPr="000F2199">
              <w:rPr>
                <w:rFonts w:ascii="Arial" w:hAnsi="Arial" w:cs="Arial"/>
                <w:sz w:val="20"/>
                <w:szCs w:val="20"/>
              </w:rPr>
              <w:t>metro cúbico.</w:t>
            </w:r>
          </w:p>
        </w:tc>
      </w:tr>
      <w:tr w:rsidR="00815620" w:rsidRPr="000F2199" w14:paraId="7A8356FC" w14:textId="77777777" w:rsidTr="000F2199">
        <w:tc>
          <w:tcPr>
            <w:tcW w:w="2600" w:type="pct"/>
            <w:shd w:val="clear" w:color="auto" w:fill="auto"/>
          </w:tcPr>
          <w:p w14:paraId="71DC2121" w14:textId="63813F56" w:rsidR="00815620" w:rsidRPr="000F2199" w:rsidRDefault="00815620" w:rsidP="008169EF">
            <w:pPr>
              <w:pStyle w:val="TableParagraph"/>
              <w:spacing w:line="360" w:lineRule="auto"/>
              <w:jc w:val="both"/>
              <w:rPr>
                <w:rFonts w:ascii="Arial" w:hAnsi="Arial" w:cs="Arial"/>
                <w:sz w:val="20"/>
                <w:szCs w:val="20"/>
              </w:rPr>
            </w:pPr>
            <w:r w:rsidRPr="000F2199">
              <w:rPr>
                <w:rFonts w:ascii="Arial" w:hAnsi="Arial" w:cs="Arial"/>
                <w:sz w:val="20"/>
                <w:szCs w:val="20"/>
              </w:rPr>
              <w:t xml:space="preserve">Licencia para hacer cortes en </w:t>
            </w:r>
            <w:proofErr w:type="spellStart"/>
            <w:proofErr w:type="gramStart"/>
            <w:r w:rsidRPr="000F2199">
              <w:rPr>
                <w:rFonts w:ascii="Arial" w:hAnsi="Arial" w:cs="Arial"/>
                <w:sz w:val="20"/>
                <w:szCs w:val="20"/>
              </w:rPr>
              <w:t>banquetas,pavimento</w:t>
            </w:r>
            <w:proofErr w:type="spellEnd"/>
            <w:proofErr w:type="gramEnd"/>
            <w:r w:rsidR="00464951" w:rsidRPr="000F2199">
              <w:rPr>
                <w:rFonts w:ascii="Arial" w:hAnsi="Arial" w:cs="Arial"/>
                <w:sz w:val="20"/>
                <w:szCs w:val="20"/>
              </w:rPr>
              <w:t xml:space="preserve"> </w:t>
            </w:r>
            <w:r w:rsidRPr="000F2199">
              <w:rPr>
                <w:rFonts w:ascii="Arial" w:hAnsi="Arial" w:cs="Arial"/>
                <w:sz w:val="20"/>
                <w:szCs w:val="20"/>
              </w:rPr>
              <w:t>(zanjas) y Guarniciones</w:t>
            </w:r>
            <w:r w:rsidR="00464951" w:rsidRPr="000F2199">
              <w:rPr>
                <w:rFonts w:ascii="Arial" w:hAnsi="Arial" w:cs="Arial"/>
                <w:sz w:val="20"/>
                <w:szCs w:val="20"/>
              </w:rPr>
              <w:t xml:space="preserve"> </w:t>
            </w:r>
            <w:r w:rsidRPr="000F2199">
              <w:rPr>
                <w:rFonts w:ascii="Arial" w:hAnsi="Arial" w:cs="Arial"/>
                <w:sz w:val="20"/>
                <w:szCs w:val="20"/>
              </w:rPr>
              <w:t>$ 40.00 por metro lineal.</w:t>
            </w:r>
          </w:p>
        </w:tc>
        <w:tc>
          <w:tcPr>
            <w:tcW w:w="2400" w:type="pct"/>
            <w:shd w:val="clear" w:color="auto" w:fill="auto"/>
          </w:tcPr>
          <w:p w14:paraId="20DDDD66" w14:textId="132874DA" w:rsidR="00815620" w:rsidRPr="000F2199" w:rsidRDefault="00815620" w:rsidP="008169EF">
            <w:pPr>
              <w:pStyle w:val="TableParagraph"/>
              <w:spacing w:line="360" w:lineRule="auto"/>
              <w:jc w:val="both"/>
              <w:rPr>
                <w:rFonts w:ascii="Arial" w:hAnsi="Arial" w:cs="Arial"/>
                <w:sz w:val="20"/>
                <w:szCs w:val="20"/>
              </w:rPr>
            </w:pPr>
            <w:r w:rsidRPr="000F2199">
              <w:rPr>
                <w:rFonts w:ascii="Arial" w:hAnsi="Arial" w:cs="Arial"/>
                <w:sz w:val="20"/>
                <w:szCs w:val="20"/>
                <w:lang w:val="pt-BR"/>
              </w:rPr>
              <w:t>Licencia para construir bardas o colocar pisos $</w:t>
            </w:r>
            <w:r w:rsidRPr="000F2199">
              <w:rPr>
                <w:rFonts w:ascii="Arial" w:hAnsi="Arial" w:cs="Arial"/>
                <w:sz w:val="20"/>
                <w:szCs w:val="20"/>
              </w:rPr>
              <w:t>3.00 por metro cuadrado.</w:t>
            </w:r>
          </w:p>
        </w:tc>
      </w:tr>
      <w:tr w:rsidR="00815620" w:rsidRPr="000F2199" w14:paraId="22243999" w14:textId="77777777" w:rsidTr="000F2199">
        <w:tc>
          <w:tcPr>
            <w:tcW w:w="2600" w:type="pct"/>
            <w:shd w:val="clear" w:color="auto" w:fill="auto"/>
          </w:tcPr>
          <w:p w14:paraId="57C9ED41" w14:textId="392AB326" w:rsidR="00815620" w:rsidRPr="000F2199" w:rsidRDefault="00815620" w:rsidP="008169EF">
            <w:pPr>
              <w:pStyle w:val="TableParagraph"/>
              <w:spacing w:line="360" w:lineRule="auto"/>
              <w:jc w:val="both"/>
              <w:rPr>
                <w:rFonts w:ascii="Arial" w:hAnsi="Arial" w:cs="Arial"/>
                <w:sz w:val="20"/>
                <w:szCs w:val="20"/>
              </w:rPr>
            </w:pPr>
            <w:r w:rsidRPr="000F2199">
              <w:rPr>
                <w:rFonts w:ascii="Arial" w:hAnsi="Arial" w:cs="Arial"/>
                <w:sz w:val="20"/>
                <w:szCs w:val="20"/>
              </w:rPr>
              <w:t>Por servicio de medición para determinar el valor</w:t>
            </w:r>
            <w:r w:rsidR="00464951" w:rsidRPr="000F2199">
              <w:rPr>
                <w:rFonts w:ascii="Arial" w:hAnsi="Arial" w:cs="Arial"/>
                <w:sz w:val="20"/>
                <w:szCs w:val="20"/>
              </w:rPr>
              <w:t xml:space="preserve"> </w:t>
            </w:r>
            <w:r w:rsidRPr="000F2199">
              <w:rPr>
                <w:rFonts w:ascii="Arial" w:hAnsi="Arial" w:cs="Arial"/>
                <w:sz w:val="20"/>
                <w:szCs w:val="20"/>
              </w:rPr>
              <w:t>catastral será de $5.00 por metro lineal</w:t>
            </w:r>
            <w:r w:rsidR="00DB203C" w:rsidRPr="000F2199">
              <w:rPr>
                <w:rFonts w:ascii="Arial" w:hAnsi="Arial" w:cs="Arial"/>
                <w:sz w:val="20"/>
                <w:szCs w:val="20"/>
              </w:rPr>
              <w:t>.</w:t>
            </w:r>
          </w:p>
        </w:tc>
        <w:tc>
          <w:tcPr>
            <w:tcW w:w="2400" w:type="pct"/>
            <w:shd w:val="clear" w:color="auto" w:fill="auto"/>
          </w:tcPr>
          <w:p w14:paraId="789FB65E" w14:textId="77777777" w:rsidR="00815620" w:rsidRPr="000F2199" w:rsidRDefault="00815620" w:rsidP="008169EF">
            <w:pPr>
              <w:pStyle w:val="TableParagraph"/>
              <w:spacing w:line="360" w:lineRule="auto"/>
              <w:jc w:val="both"/>
              <w:rPr>
                <w:rFonts w:ascii="Arial" w:hAnsi="Arial" w:cs="Arial"/>
                <w:sz w:val="20"/>
                <w:szCs w:val="20"/>
              </w:rPr>
            </w:pPr>
          </w:p>
        </w:tc>
      </w:tr>
    </w:tbl>
    <w:p w14:paraId="62C26963" w14:textId="77777777" w:rsidR="00815620" w:rsidRPr="000F2199" w:rsidRDefault="00815620" w:rsidP="008169EF">
      <w:pPr>
        <w:pStyle w:val="Prrafodelista"/>
        <w:widowControl w:val="0"/>
        <w:tabs>
          <w:tab w:val="left" w:pos="901"/>
          <w:tab w:val="left" w:pos="902"/>
        </w:tabs>
        <w:autoSpaceDE w:val="0"/>
        <w:autoSpaceDN w:val="0"/>
        <w:spacing w:after="0" w:line="360" w:lineRule="auto"/>
        <w:ind w:left="0"/>
        <w:contextualSpacing w:val="0"/>
        <w:rPr>
          <w:rFonts w:ascii="Arial" w:eastAsia="Times New Roman" w:hAnsi="Arial"/>
          <w:sz w:val="20"/>
          <w:szCs w:val="20"/>
          <w:lang w:eastAsia="es-MX"/>
        </w:rPr>
      </w:pPr>
    </w:p>
    <w:p w14:paraId="5751EDC1" w14:textId="5945A422" w:rsidR="00815620" w:rsidRPr="000F2199" w:rsidRDefault="00464951" w:rsidP="008169EF">
      <w:pPr>
        <w:spacing w:after="0" w:line="360" w:lineRule="auto"/>
        <w:jc w:val="center"/>
        <w:rPr>
          <w:rFonts w:ascii="Arial" w:hAnsi="Arial"/>
          <w:b/>
          <w:sz w:val="20"/>
          <w:szCs w:val="20"/>
        </w:rPr>
      </w:pPr>
      <w:r w:rsidRPr="000F2199">
        <w:rPr>
          <w:rFonts w:ascii="Arial" w:hAnsi="Arial"/>
          <w:b/>
          <w:sz w:val="20"/>
          <w:szCs w:val="20"/>
        </w:rPr>
        <w:t>CAPÍ</w:t>
      </w:r>
      <w:r w:rsidR="00D14CCF" w:rsidRPr="000F2199">
        <w:rPr>
          <w:rFonts w:ascii="Arial" w:hAnsi="Arial"/>
          <w:b/>
          <w:sz w:val="20"/>
          <w:szCs w:val="20"/>
        </w:rPr>
        <w:t>TULO II</w:t>
      </w:r>
    </w:p>
    <w:p w14:paraId="7D1AE970" w14:textId="04F694F8" w:rsidR="00815620" w:rsidRPr="000F2199" w:rsidRDefault="00815620" w:rsidP="008169EF">
      <w:pPr>
        <w:spacing w:after="0" w:line="360" w:lineRule="auto"/>
        <w:jc w:val="center"/>
        <w:rPr>
          <w:rFonts w:ascii="Arial" w:hAnsi="Arial"/>
          <w:b/>
          <w:sz w:val="20"/>
          <w:szCs w:val="20"/>
        </w:rPr>
      </w:pPr>
      <w:r w:rsidRPr="000F2199">
        <w:rPr>
          <w:rFonts w:ascii="Arial" w:hAnsi="Arial"/>
          <w:b/>
          <w:sz w:val="20"/>
          <w:szCs w:val="20"/>
        </w:rPr>
        <w:t>Derechos por Servicio de Limpia</w:t>
      </w:r>
      <w:r w:rsidR="00D14CCF" w:rsidRPr="000F2199">
        <w:rPr>
          <w:rFonts w:ascii="Arial" w:hAnsi="Arial"/>
          <w:b/>
          <w:sz w:val="20"/>
          <w:szCs w:val="20"/>
        </w:rPr>
        <w:t xml:space="preserve"> </w:t>
      </w:r>
    </w:p>
    <w:p w14:paraId="0C7A7636" w14:textId="77777777" w:rsidR="004E1162" w:rsidRPr="000F2199" w:rsidRDefault="004E1162" w:rsidP="008169EF">
      <w:pPr>
        <w:spacing w:after="0" w:line="360" w:lineRule="auto"/>
        <w:jc w:val="center"/>
        <w:rPr>
          <w:rFonts w:ascii="Arial" w:hAnsi="Arial"/>
          <w:b/>
          <w:sz w:val="20"/>
          <w:szCs w:val="20"/>
        </w:rPr>
      </w:pPr>
    </w:p>
    <w:p w14:paraId="5115A74B" w14:textId="67741A96" w:rsidR="00815620" w:rsidRPr="000F2199" w:rsidRDefault="008011BE" w:rsidP="008169EF">
      <w:pPr>
        <w:pStyle w:val="Textoindependiente"/>
        <w:spacing w:before="0" w:line="360" w:lineRule="auto"/>
        <w:ind w:left="0"/>
        <w:jc w:val="both"/>
        <w:rPr>
          <w:rFonts w:ascii="Arial" w:hAnsi="Arial" w:cs="Arial"/>
          <w:sz w:val="20"/>
          <w:szCs w:val="20"/>
        </w:rPr>
      </w:pPr>
      <w:r w:rsidRPr="000F2199">
        <w:rPr>
          <w:rFonts w:ascii="Arial" w:hAnsi="Arial" w:cs="Arial"/>
          <w:b/>
          <w:sz w:val="20"/>
          <w:szCs w:val="20"/>
        </w:rPr>
        <w:t xml:space="preserve">Artículo </w:t>
      </w:r>
      <w:r w:rsidR="00815620" w:rsidRPr="000F2199">
        <w:rPr>
          <w:rFonts w:ascii="Arial" w:hAnsi="Arial" w:cs="Arial"/>
          <w:b/>
          <w:sz w:val="20"/>
          <w:szCs w:val="20"/>
        </w:rPr>
        <w:t xml:space="preserve">29.- </w:t>
      </w:r>
      <w:r w:rsidR="00815620" w:rsidRPr="000F2199">
        <w:rPr>
          <w:rFonts w:ascii="Arial" w:hAnsi="Arial" w:cs="Arial"/>
          <w:sz w:val="20"/>
          <w:szCs w:val="20"/>
        </w:rPr>
        <w:t>Los derechos correspondientes al servicio de limpia se causarán y pagarán de conformidad con la siguiente clasificación de manera</w:t>
      </w:r>
      <w:r w:rsidR="0011593E" w:rsidRPr="000F2199">
        <w:rPr>
          <w:rFonts w:ascii="Arial" w:hAnsi="Arial" w:cs="Arial"/>
          <w:sz w:val="20"/>
          <w:szCs w:val="20"/>
        </w:rPr>
        <w:t xml:space="preserve"> </w:t>
      </w:r>
      <w:r w:rsidR="00815620" w:rsidRPr="000F2199">
        <w:rPr>
          <w:rFonts w:ascii="Arial" w:hAnsi="Arial" w:cs="Arial"/>
          <w:sz w:val="20"/>
          <w:szCs w:val="20"/>
        </w:rPr>
        <w:t>mensual:</w:t>
      </w:r>
    </w:p>
    <w:p w14:paraId="46BFD27F" w14:textId="77777777" w:rsidR="00D14CCF" w:rsidRPr="000F2199" w:rsidRDefault="00D14CCF" w:rsidP="008169EF">
      <w:pPr>
        <w:pStyle w:val="Textoindependiente"/>
        <w:spacing w:before="0" w:line="360" w:lineRule="auto"/>
        <w:ind w:left="0"/>
        <w:jc w:val="both"/>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375"/>
        <w:gridCol w:w="825"/>
        <w:gridCol w:w="911"/>
      </w:tblGrid>
      <w:tr w:rsidR="00B42F14" w:rsidRPr="000F2199" w14:paraId="1350DA79" w14:textId="77777777" w:rsidTr="002B573D">
        <w:trPr>
          <w:trHeight w:val="345"/>
        </w:trPr>
        <w:tc>
          <w:tcPr>
            <w:tcW w:w="4047" w:type="pct"/>
            <w:shd w:val="clear" w:color="auto" w:fill="auto"/>
          </w:tcPr>
          <w:p w14:paraId="47FB1B57" w14:textId="77777777" w:rsidR="00B42F14" w:rsidRPr="000F2199" w:rsidRDefault="00B42F14" w:rsidP="008169EF">
            <w:pPr>
              <w:pStyle w:val="TableParagraph"/>
              <w:spacing w:line="360" w:lineRule="auto"/>
              <w:jc w:val="both"/>
              <w:rPr>
                <w:rFonts w:ascii="Arial" w:hAnsi="Arial" w:cs="Arial"/>
                <w:sz w:val="20"/>
                <w:szCs w:val="20"/>
              </w:rPr>
            </w:pPr>
            <w:r w:rsidRPr="000F2199">
              <w:rPr>
                <w:rFonts w:ascii="Arial" w:hAnsi="Arial" w:cs="Arial"/>
                <w:b/>
                <w:sz w:val="20"/>
                <w:szCs w:val="20"/>
              </w:rPr>
              <w:t xml:space="preserve">I.- </w:t>
            </w:r>
            <w:r w:rsidRPr="000F2199">
              <w:rPr>
                <w:rFonts w:ascii="Arial" w:hAnsi="Arial" w:cs="Arial"/>
                <w:sz w:val="20"/>
                <w:szCs w:val="20"/>
              </w:rPr>
              <w:t>En predio habitacional</w:t>
            </w:r>
          </w:p>
        </w:tc>
        <w:tc>
          <w:tcPr>
            <w:tcW w:w="453" w:type="pct"/>
            <w:tcBorders>
              <w:right w:val="nil"/>
            </w:tcBorders>
            <w:shd w:val="clear" w:color="auto" w:fill="auto"/>
          </w:tcPr>
          <w:p w14:paraId="0754C435" w14:textId="77777777" w:rsidR="00B42F14" w:rsidRPr="000F2199" w:rsidRDefault="00B42F14" w:rsidP="008169EF">
            <w:pPr>
              <w:pStyle w:val="TableParagraph"/>
              <w:spacing w:line="360" w:lineRule="auto"/>
              <w:rPr>
                <w:rFonts w:ascii="Arial" w:hAnsi="Arial" w:cs="Arial"/>
                <w:sz w:val="20"/>
                <w:szCs w:val="20"/>
              </w:rPr>
            </w:pPr>
            <w:r w:rsidRPr="000F2199">
              <w:rPr>
                <w:rFonts w:ascii="Arial" w:hAnsi="Arial" w:cs="Arial"/>
                <w:sz w:val="20"/>
                <w:szCs w:val="20"/>
              </w:rPr>
              <w:t>$</w:t>
            </w:r>
          </w:p>
        </w:tc>
        <w:tc>
          <w:tcPr>
            <w:tcW w:w="500" w:type="pct"/>
            <w:tcBorders>
              <w:left w:val="nil"/>
            </w:tcBorders>
            <w:shd w:val="clear" w:color="auto" w:fill="auto"/>
          </w:tcPr>
          <w:p w14:paraId="59F7D26F" w14:textId="77777777" w:rsidR="00B42F14" w:rsidRPr="000F2199" w:rsidRDefault="00B42F14" w:rsidP="008169EF">
            <w:pPr>
              <w:pStyle w:val="TableParagraph"/>
              <w:spacing w:line="360" w:lineRule="auto"/>
              <w:jc w:val="right"/>
              <w:rPr>
                <w:rFonts w:ascii="Arial" w:hAnsi="Arial" w:cs="Arial"/>
                <w:sz w:val="20"/>
                <w:szCs w:val="20"/>
              </w:rPr>
            </w:pPr>
            <w:r w:rsidRPr="000F2199">
              <w:rPr>
                <w:rFonts w:ascii="Arial" w:hAnsi="Arial" w:cs="Arial"/>
                <w:sz w:val="20"/>
                <w:szCs w:val="20"/>
              </w:rPr>
              <w:t>20.00</w:t>
            </w:r>
          </w:p>
        </w:tc>
      </w:tr>
      <w:tr w:rsidR="00B42F14" w:rsidRPr="000F2199" w14:paraId="3384F9FC" w14:textId="77777777" w:rsidTr="002B573D">
        <w:trPr>
          <w:trHeight w:val="343"/>
        </w:trPr>
        <w:tc>
          <w:tcPr>
            <w:tcW w:w="4047" w:type="pct"/>
            <w:shd w:val="clear" w:color="auto" w:fill="auto"/>
          </w:tcPr>
          <w:p w14:paraId="1FDA07E2" w14:textId="77777777" w:rsidR="00B42F14" w:rsidRPr="000F2199" w:rsidRDefault="00B42F14" w:rsidP="008169EF">
            <w:pPr>
              <w:pStyle w:val="TableParagraph"/>
              <w:spacing w:line="360" w:lineRule="auto"/>
              <w:jc w:val="both"/>
              <w:rPr>
                <w:rFonts w:ascii="Arial" w:hAnsi="Arial" w:cs="Arial"/>
                <w:sz w:val="20"/>
                <w:szCs w:val="20"/>
              </w:rPr>
            </w:pPr>
            <w:r w:rsidRPr="000F2199">
              <w:rPr>
                <w:rFonts w:ascii="Arial" w:hAnsi="Arial" w:cs="Arial"/>
                <w:b/>
                <w:sz w:val="20"/>
                <w:szCs w:val="20"/>
              </w:rPr>
              <w:t xml:space="preserve">II.- </w:t>
            </w:r>
            <w:r w:rsidRPr="000F2199">
              <w:rPr>
                <w:rFonts w:ascii="Arial" w:hAnsi="Arial" w:cs="Arial"/>
                <w:sz w:val="20"/>
                <w:szCs w:val="20"/>
              </w:rPr>
              <w:t>En comercio</w:t>
            </w:r>
          </w:p>
        </w:tc>
        <w:tc>
          <w:tcPr>
            <w:tcW w:w="453" w:type="pct"/>
            <w:tcBorders>
              <w:right w:val="nil"/>
            </w:tcBorders>
            <w:shd w:val="clear" w:color="auto" w:fill="auto"/>
          </w:tcPr>
          <w:p w14:paraId="0A6D3E39" w14:textId="77777777" w:rsidR="00B42F14" w:rsidRPr="000F2199" w:rsidRDefault="00B42F14" w:rsidP="008169EF">
            <w:pPr>
              <w:pStyle w:val="TableParagraph"/>
              <w:spacing w:line="360" w:lineRule="auto"/>
              <w:rPr>
                <w:rFonts w:ascii="Arial" w:hAnsi="Arial" w:cs="Arial"/>
                <w:sz w:val="20"/>
                <w:szCs w:val="20"/>
              </w:rPr>
            </w:pPr>
            <w:r w:rsidRPr="000F2199">
              <w:rPr>
                <w:rFonts w:ascii="Arial" w:hAnsi="Arial" w:cs="Arial"/>
                <w:sz w:val="20"/>
                <w:szCs w:val="20"/>
              </w:rPr>
              <w:t>$</w:t>
            </w:r>
          </w:p>
        </w:tc>
        <w:tc>
          <w:tcPr>
            <w:tcW w:w="500" w:type="pct"/>
            <w:tcBorders>
              <w:left w:val="nil"/>
            </w:tcBorders>
            <w:shd w:val="clear" w:color="auto" w:fill="auto"/>
          </w:tcPr>
          <w:p w14:paraId="1BF8D15F" w14:textId="77777777" w:rsidR="00B42F14" w:rsidRPr="000F2199" w:rsidRDefault="00B42F14" w:rsidP="008169EF">
            <w:pPr>
              <w:pStyle w:val="TableParagraph"/>
              <w:spacing w:line="360" w:lineRule="auto"/>
              <w:jc w:val="right"/>
              <w:rPr>
                <w:rFonts w:ascii="Arial" w:hAnsi="Arial" w:cs="Arial"/>
                <w:sz w:val="20"/>
                <w:szCs w:val="20"/>
              </w:rPr>
            </w:pPr>
            <w:r w:rsidRPr="000F2199">
              <w:rPr>
                <w:rFonts w:ascii="Arial" w:hAnsi="Arial" w:cs="Arial"/>
                <w:sz w:val="20"/>
                <w:szCs w:val="20"/>
              </w:rPr>
              <w:t>50.00</w:t>
            </w:r>
          </w:p>
        </w:tc>
      </w:tr>
      <w:tr w:rsidR="00B42F14" w:rsidRPr="000F2199" w14:paraId="7FFC180C" w14:textId="77777777" w:rsidTr="002B573D">
        <w:trPr>
          <w:trHeight w:val="345"/>
        </w:trPr>
        <w:tc>
          <w:tcPr>
            <w:tcW w:w="4047" w:type="pct"/>
            <w:shd w:val="clear" w:color="auto" w:fill="auto"/>
          </w:tcPr>
          <w:p w14:paraId="0F771589" w14:textId="77777777" w:rsidR="00B42F14" w:rsidRPr="000F2199" w:rsidRDefault="00B42F14" w:rsidP="008169EF">
            <w:pPr>
              <w:pStyle w:val="TableParagraph"/>
              <w:spacing w:line="360" w:lineRule="auto"/>
              <w:jc w:val="both"/>
              <w:rPr>
                <w:rFonts w:ascii="Arial" w:hAnsi="Arial" w:cs="Arial"/>
                <w:sz w:val="20"/>
                <w:szCs w:val="20"/>
              </w:rPr>
            </w:pPr>
            <w:r w:rsidRPr="000F2199">
              <w:rPr>
                <w:rFonts w:ascii="Arial" w:hAnsi="Arial" w:cs="Arial"/>
                <w:b/>
                <w:sz w:val="20"/>
                <w:szCs w:val="20"/>
              </w:rPr>
              <w:t xml:space="preserve">III.- </w:t>
            </w:r>
            <w:r w:rsidRPr="000F2199">
              <w:rPr>
                <w:rFonts w:ascii="Arial" w:hAnsi="Arial" w:cs="Arial"/>
                <w:sz w:val="20"/>
                <w:szCs w:val="20"/>
              </w:rPr>
              <w:t>En predio veraniego</w:t>
            </w:r>
          </w:p>
        </w:tc>
        <w:tc>
          <w:tcPr>
            <w:tcW w:w="453" w:type="pct"/>
            <w:tcBorders>
              <w:right w:val="nil"/>
            </w:tcBorders>
            <w:shd w:val="clear" w:color="auto" w:fill="auto"/>
          </w:tcPr>
          <w:p w14:paraId="6681EC34" w14:textId="77777777" w:rsidR="00B42F14" w:rsidRPr="000F2199" w:rsidRDefault="00B42F14" w:rsidP="008169EF">
            <w:pPr>
              <w:pStyle w:val="TableParagraph"/>
              <w:spacing w:line="360" w:lineRule="auto"/>
              <w:rPr>
                <w:rFonts w:ascii="Arial" w:hAnsi="Arial" w:cs="Arial"/>
                <w:sz w:val="20"/>
                <w:szCs w:val="20"/>
              </w:rPr>
            </w:pPr>
            <w:r w:rsidRPr="000F2199">
              <w:rPr>
                <w:rFonts w:ascii="Arial" w:hAnsi="Arial" w:cs="Arial"/>
                <w:sz w:val="20"/>
                <w:szCs w:val="20"/>
              </w:rPr>
              <w:t>$</w:t>
            </w:r>
          </w:p>
        </w:tc>
        <w:tc>
          <w:tcPr>
            <w:tcW w:w="500" w:type="pct"/>
            <w:tcBorders>
              <w:left w:val="nil"/>
            </w:tcBorders>
            <w:shd w:val="clear" w:color="auto" w:fill="auto"/>
          </w:tcPr>
          <w:p w14:paraId="214F7304" w14:textId="77777777" w:rsidR="00B42F14" w:rsidRPr="000F2199" w:rsidRDefault="00B42F14" w:rsidP="008169EF">
            <w:pPr>
              <w:pStyle w:val="TableParagraph"/>
              <w:spacing w:line="360" w:lineRule="auto"/>
              <w:jc w:val="right"/>
              <w:rPr>
                <w:rFonts w:ascii="Arial" w:hAnsi="Arial" w:cs="Arial"/>
                <w:sz w:val="20"/>
                <w:szCs w:val="20"/>
              </w:rPr>
            </w:pPr>
            <w:r w:rsidRPr="000F2199">
              <w:rPr>
                <w:rFonts w:ascii="Arial" w:hAnsi="Arial" w:cs="Arial"/>
                <w:sz w:val="20"/>
                <w:szCs w:val="20"/>
              </w:rPr>
              <w:t>80.00</w:t>
            </w:r>
          </w:p>
        </w:tc>
      </w:tr>
      <w:tr w:rsidR="00B42F14" w:rsidRPr="000F2199" w14:paraId="28BA0531" w14:textId="77777777" w:rsidTr="002B573D">
        <w:trPr>
          <w:trHeight w:val="345"/>
        </w:trPr>
        <w:tc>
          <w:tcPr>
            <w:tcW w:w="4047" w:type="pct"/>
            <w:shd w:val="clear" w:color="auto" w:fill="auto"/>
          </w:tcPr>
          <w:p w14:paraId="05337C06" w14:textId="77777777" w:rsidR="00B42F14" w:rsidRPr="000F2199" w:rsidRDefault="00B42F14" w:rsidP="008169EF">
            <w:pPr>
              <w:pStyle w:val="TableParagraph"/>
              <w:spacing w:line="360" w:lineRule="auto"/>
              <w:jc w:val="both"/>
              <w:rPr>
                <w:rFonts w:ascii="Arial" w:hAnsi="Arial" w:cs="Arial"/>
                <w:sz w:val="20"/>
                <w:szCs w:val="20"/>
              </w:rPr>
            </w:pPr>
            <w:r w:rsidRPr="000F2199">
              <w:rPr>
                <w:rFonts w:ascii="Arial" w:hAnsi="Arial" w:cs="Arial"/>
                <w:b/>
                <w:sz w:val="20"/>
                <w:szCs w:val="20"/>
              </w:rPr>
              <w:t xml:space="preserve">IV.- </w:t>
            </w:r>
            <w:r w:rsidRPr="000F2199">
              <w:rPr>
                <w:rFonts w:ascii="Arial" w:hAnsi="Arial" w:cs="Arial"/>
                <w:sz w:val="20"/>
                <w:szCs w:val="20"/>
              </w:rPr>
              <w:t>Industrial (giros pesqueros)</w:t>
            </w:r>
          </w:p>
        </w:tc>
        <w:tc>
          <w:tcPr>
            <w:tcW w:w="453" w:type="pct"/>
            <w:tcBorders>
              <w:right w:val="nil"/>
            </w:tcBorders>
            <w:shd w:val="clear" w:color="auto" w:fill="auto"/>
          </w:tcPr>
          <w:p w14:paraId="2329A8CE" w14:textId="77777777" w:rsidR="00B42F14" w:rsidRPr="000F2199" w:rsidRDefault="00B42F14" w:rsidP="008169EF">
            <w:pPr>
              <w:pStyle w:val="TableParagraph"/>
              <w:spacing w:line="360" w:lineRule="auto"/>
              <w:rPr>
                <w:rFonts w:ascii="Arial" w:hAnsi="Arial" w:cs="Arial"/>
                <w:sz w:val="20"/>
                <w:szCs w:val="20"/>
              </w:rPr>
            </w:pPr>
            <w:r w:rsidRPr="000F2199">
              <w:rPr>
                <w:rFonts w:ascii="Arial" w:hAnsi="Arial" w:cs="Arial"/>
                <w:sz w:val="20"/>
                <w:szCs w:val="20"/>
              </w:rPr>
              <w:t>$</w:t>
            </w:r>
          </w:p>
        </w:tc>
        <w:tc>
          <w:tcPr>
            <w:tcW w:w="500" w:type="pct"/>
            <w:tcBorders>
              <w:left w:val="nil"/>
            </w:tcBorders>
            <w:shd w:val="clear" w:color="auto" w:fill="auto"/>
          </w:tcPr>
          <w:p w14:paraId="103DAA46" w14:textId="77777777" w:rsidR="00B42F14" w:rsidRPr="000F2199" w:rsidRDefault="00B42F14" w:rsidP="008169EF">
            <w:pPr>
              <w:pStyle w:val="TableParagraph"/>
              <w:spacing w:line="360" w:lineRule="auto"/>
              <w:jc w:val="right"/>
              <w:rPr>
                <w:rFonts w:ascii="Arial" w:hAnsi="Arial" w:cs="Arial"/>
                <w:sz w:val="20"/>
                <w:szCs w:val="20"/>
              </w:rPr>
            </w:pPr>
            <w:r w:rsidRPr="000F2199">
              <w:rPr>
                <w:rFonts w:ascii="Arial" w:hAnsi="Arial" w:cs="Arial"/>
                <w:sz w:val="20"/>
                <w:szCs w:val="20"/>
              </w:rPr>
              <w:t>100.00</w:t>
            </w:r>
          </w:p>
        </w:tc>
      </w:tr>
    </w:tbl>
    <w:p w14:paraId="0365E067" w14:textId="77777777" w:rsidR="00815620" w:rsidRPr="000F2199" w:rsidRDefault="00815620" w:rsidP="008169EF">
      <w:pPr>
        <w:pStyle w:val="Textoindependiente"/>
        <w:spacing w:before="0" w:line="360" w:lineRule="auto"/>
        <w:ind w:left="0"/>
        <w:jc w:val="both"/>
        <w:rPr>
          <w:rFonts w:ascii="Arial" w:hAnsi="Arial" w:cs="Arial"/>
          <w:sz w:val="20"/>
          <w:szCs w:val="20"/>
        </w:rPr>
      </w:pPr>
    </w:p>
    <w:p w14:paraId="21926D87" w14:textId="1789BA59" w:rsidR="00464951" w:rsidRPr="000F2199" w:rsidRDefault="00815620" w:rsidP="008169EF">
      <w:pPr>
        <w:widowControl w:val="0"/>
        <w:tabs>
          <w:tab w:val="left" w:pos="902"/>
        </w:tabs>
        <w:autoSpaceDE w:val="0"/>
        <w:autoSpaceDN w:val="0"/>
        <w:spacing w:after="0" w:line="360" w:lineRule="auto"/>
        <w:jc w:val="both"/>
        <w:rPr>
          <w:rFonts w:ascii="Arial" w:hAnsi="Arial"/>
          <w:sz w:val="20"/>
          <w:szCs w:val="20"/>
        </w:rPr>
      </w:pPr>
      <w:r w:rsidRPr="000F2199">
        <w:rPr>
          <w:rFonts w:ascii="Arial" w:hAnsi="Arial"/>
          <w:sz w:val="20"/>
          <w:szCs w:val="20"/>
        </w:rPr>
        <w:t>La superficie tot</w:t>
      </w:r>
      <w:r w:rsidR="004E1162" w:rsidRPr="000F2199">
        <w:rPr>
          <w:rFonts w:ascii="Arial" w:hAnsi="Arial"/>
          <w:sz w:val="20"/>
          <w:szCs w:val="20"/>
        </w:rPr>
        <w:t xml:space="preserve">al del predio (terreno baldío) que debe limpiarse </w:t>
      </w:r>
      <w:r w:rsidRPr="000F2199">
        <w:rPr>
          <w:rFonts w:ascii="Arial" w:hAnsi="Arial"/>
          <w:sz w:val="20"/>
          <w:szCs w:val="20"/>
        </w:rPr>
        <w:t>a</w:t>
      </w:r>
      <w:r w:rsidR="004E1162" w:rsidRPr="000F2199">
        <w:rPr>
          <w:rFonts w:ascii="Arial" w:hAnsi="Arial"/>
          <w:sz w:val="20"/>
          <w:szCs w:val="20"/>
        </w:rPr>
        <w:t xml:space="preserve"> solicitud </w:t>
      </w:r>
      <w:r w:rsidRPr="000F2199">
        <w:rPr>
          <w:rFonts w:ascii="Arial" w:hAnsi="Arial"/>
          <w:sz w:val="20"/>
          <w:szCs w:val="20"/>
        </w:rPr>
        <w:t>del propietario se cobrará la cantidad de $5.00 el</w:t>
      </w:r>
      <w:r w:rsidR="0011593E" w:rsidRPr="000F2199">
        <w:rPr>
          <w:rFonts w:ascii="Arial" w:hAnsi="Arial"/>
          <w:sz w:val="20"/>
          <w:szCs w:val="20"/>
        </w:rPr>
        <w:t xml:space="preserve"> </w:t>
      </w:r>
      <w:r w:rsidRPr="000F2199">
        <w:rPr>
          <w:rFonts w:ascii="Arial" w:hAnsi="Arial"/>
          <w:sz w:val="20"/>
          <w:szCs w:val="20"/>
        </w:rPr>
        <w:t>M2.</w:t>
      </w:r>
    </w:p>
    <w:p w14:paraId="2F6779D0" w14:textId="77777777" w:rsidR="0061236B" w:rsidRPr="000F2199" w:rsidRDefault="0061236B" w:rsidP="008169EF">
      <w:pPr>
        <w:widowControl w:val="0"/>
        <w:tabs>
          <w:tab w:val="left" w:pos="902"/>
        </w:tabs>
        <w:autoSpaceDE w:val="0"/>
        <w:autoSpaceDN w:val="0"/>
        <w:spacing w:after="0" w:line="360" w:lineRule="auto"/>
        <w:jc w:val="both"/>
        <w:rPr>
          <w:rFonts w:ascii="Arial" w:hAnsi="Arial"/>
          <w:b/>
          <w:sz w:val="20"/>
          <w:szCs w:val="20"/>
        </w:rPr>
      </w:pPr>
    </w:p>
    <w:p w14:paraId="132C3C24" w14:textId="356C94BA" w:rsidR="00815620" w:rsidRPr="000F2199" w:rsidRDefault="00464951" w:rsidP="008169EF">
      <w:pPr>
        <w:spacing w:after="0" w:line="360" w:lineRule="auto"/>
        <w:jc w:val="center"/>
        <w:rPr>
          <w:rFonts w:ascii="Arial" w:hAnsi="Arial"/>
          <w:b/>
          <w:sz w:val="20"/>
          <w:szCs w:val="20"/>
        </w:rPr>
      </w:pPr>
      <w:r w:rsidRPr="000F2199">
        <w:rPr>
          <w:rFonts w:ascii="Arial" w:hAnsi="Arial"/>
          <w:b/>
          <w:sz w:val="20"/>
          <w:szCs w:val="20"/>
        </w:rPr>
        <w:t>CAPÍ</w:t>
      </w:r>
      <w:r w:rsidR="00D14CCF" w:rsidRPr="000F2199">
        <w:rPr>
          <w:rFonts w:ascii="Arial" w:hAnsi="Arial"/>
          <w:b/>
          <w:sz w:val="20"/>
          <w:szCs w:val="20"/>
        </w:rPr>
        <w:t>TULO III</w:t>
      </w:r>
    </w:p>
    <w:p w14:paraId="230BFAF6" w14:textId="77777777" w:rsidR="00815620" w:rsidRPr="000F2199" w:rsidRDefault="00815620" w:rsidP="008169EF">
      <w:pPr>
        <w:spacing w:after="0" w:line="360" w:lineRule="auto"/>
        <w:jc w:val="center"/>
        <w:rPr>
          <w:rFonts w:ascii="Arial" w:hAnsi="Arial"/>
          <w:b/>
          <w:sz w:val="20"/>
          <w:szCs w:val="20"/>
        </w:rPr>
      </w:pPr>
      <w:r w:rsidRPr="000F2199">
        <w:rPr>
          <w:rFonts w:ascii="Arial" w:hAnsi="Arial"/>
          <w:b/>
          <w:sz w:val="20"/>
          <w:szCs w:val="20"/>
        </w:rPr>
        <w:t>Derechos por Servicios de Agua Potable</w:t>
      </w:r>
    </w:p>
    <w:p w14:paraId="1DA76697" w14:textId="77777777" w:rsidR="004E1162" w:rsidRPr="000F2199" w:rsidRDefault="004E1162" w:rsidP="008169EF">
      <w:pPr>
        <w:spacing w:after="0" w:line="360" w:lineRule="auto"/>
        <w:jc w:val="center"/>
        <w:rPr>
          <w:rFonts w:ascii="Arial" w:hAnsi="Arial"/>
          <w:b/>
          <w:sz w:val="20"/>
          <w:szCs w:val="20"/>
        </w:rPr>
      </w:pPr>
    </w:p>
    <w:p w14:paraId="3A1783AD" w14:textId="748B9142" w:rsidR="00815620" w:rsidRPr="000F2199" w:rsidRDefault="00815620" w:rsidP="008169EF">
      <w:pPr>
        <w:pStyle w:val="Textoindependiente"/>
        <w:spacing w:before="0" w:line="360" w:lineRule="auto"/>
        <w:ind w:left="0"/>
        <w:jc w:val="both"/>
        <w:rPr>
          <w:rFonts w:ascii="Arial" w:hAnsi="Arial" w:cs="Arial"/>
          <w:sz w:val="20"/>
          <w:szCs w:val="20"/>
        </w:rPr>
      </w:pPr>
      <w:r w:rsidRPr="000F2199">
        <w:rPr>
          <w:rFonts w:ascii="Arial" w:hAnsi="Arial" w:cs="Arial"/>
          <w:b/>
          <w:sz w:val="20"/>
          <w:szCs w:val="20"/>
        </w:rPr>
        <w:t xml:space="preserve">Artículo 30.- </w:t>
      </w:r>
      <w:r w:rsidRPr="000F2199">
        <w:rPr>
          <w:rFonts w:ascii="Arial" w:hAnsi="Arial" w:cs="Arial"/>
          <w:sz w:val="20"/>
          <w:szCs w:val="20"/>
        </w:rPr>
        <w:t>Los propietarios de predios que cuen</w:t>
      </w:r>
      <w:r w:rsidR="001E13FC" w:rsidRPr="000F2199">
        <w:rPr>
          <w:rFonts w:ascii="Arial" w:hAnsi="Arial" w:cs="Arial"/>
          <w:sz w:val="20"/>
          <w:szCs w:val="20"/>
        </w:rPr>
        <w:t xml:space="preserve">ten con aparatos de medición, </w:t>
      </w:r>
      <w:r w:rsidRPr="000F2199">
        <w:rPr>
          <w:rFonts w:ascii="Arial" w:hAnsi="Arial" w:cs="Arial"/>
          <w:sz w:val="20"/>
          <w:szCs w:val="20"/>
        </w:rPr>
        <w:t xml:space="preserve">pagarán una tarifa </w:t>
      </w:r>
      <w:r w:rsidRPr="000F2199">
        <w:rPr>
          <w:rFonts w:ascii="Arial" w:hAnsi="Arial" w:cs="Arial"/>
          <w:sz w:val="20"/>
          <w:szCs w:val="20"/>
        </w:rPr>
        <w:lastRenderedPageBreak/>
        <w:t>bimestral con base en el consumo de agua del</w:t>
      </w:r>
      <w:r w:rsidR="0011593E" w:rsidRPr="000F2199">
        <w:rPr>
          <w:rFonts w:ascii="Arial" w:hAnsi="Arial" w:cs="Arial"/>
          <w:sz w:val="20"/>
          <w:szCs w:val="20"/>
        </w:rPr>
        <w:t xml:space="preserve"> </w:t>
      </w:r>
      <w:r w:rsidRPr="000F2199">
        <w:rPr>
          <w:rFonts w:ascii="Arial" w:hAnsi="Arial" w:cs="Arial"/>
          <w:sz w:val="20"/>
          <w:szCs w:val="20"/>
        </w:rPr>
        <w:t>período.</w:t>
      </w:r>
    </w:p>
    <w:p w14:paraId="33234F00" w14:textId="77777777" w:rsidR="00A64C58" w:rsidRPr="000F2199" w:rsidRDefault="00A64C58" w:rsidP="008169EF">
      <w:pPr>
        <w:pStyle w:val="Textoindependiente"/>
        <w:spacing w:before="0" w:line="360" w:lineRule="auto"/>
        <w:ind w:left="0"/>
        <w:jc w:val="both"/>
        <w:rPr>
          <w:rFonts w:ascii="Arial" w:hAnsi="Arial" w:cs="Arial"/>
          <w:sz w:val="20"/>
          <w:szCs w:val="20"/>
        </w:rPr>
      </w:pPr>
    </w:p>
    <w:p w14:paraId="6C9A93F4" w14:textId="77777777" w:rsidR="00815620" w:rsidRPr="000F2199" w:rsidRDefault="00815620" w:rsidP="008169EF">
      <w:pPr>
        <w:pStyle w:val="Textoindependiente"/>
        <w:spacing w:before="0" w:line="360" w:lineRule="auto"/>
        <w:ind w:left="0"/>
        <w:jc w:val="both"/>
        <w:rPr>
          <w:rFonts w:ascii="Arial" w:hAnsi="Arial" w:cs="Arial"/>
          <w:sz w:val="20"/>
          <w:szCs w:val="20"/>
        </w:rPr>
      </w:pPr>
      <w:r w:rsidRPr="000F2199">
        <w:rPr>
          <w:rFonts w:ascii="Arial" w:hAnsi="Arial" w:cs="Arial"/>
          <w:sz w:val="20"/>
          <w:szCs w:val="20"/>
        </w:rPr>
        <w:t xml:space="preserve">Si no cuentan con medidores, se </w:t>
      </w:r>
      <w:r w:rsidR="008011BE" w:rsidRPr="000F2199">
        <w:rPr>
          <w:rFonts w:ascii="Arial" w:hAnsi="Arial" w:cs="Arial"/>
          <w:sz w:val="20"/>
          <w:szCs w:val="20"/>
        </w:rPr>
        <w:t>pagarán cuotas bimestrales, por:</w:t>
      </w:r>
    </w:p>
    <w:p w14:paraId="012AF97F" w14:textId="77777777" w:rsidR="00815620" w:rsidRPr="000F2199" w:rsidRDefault="00815620" w:rsidP="008169EF">
      <w:pPr>
        <w:pStyle w:val="Textoindependiente"/>
        <w:spacing w:before="0" w:line="360" w:lineRule="auto"/>
        <w:ind w:left="0"/>
        <w:jc w:val="both"/>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375"/>
        <w:gridCol w:w="643"/>
        <w:gridCol w:w="1093"/>
      </w:tblGrid>
      <w:tr w:rsidR="003549F7" w:rsidRPr="000F2199" w14:paraId="1BF72C94" w14:textId="77777777" w:rsidTr="002B573D">
        <w:trPr>
          <w:trHeight w:val="20"/>
        </w:trPr>
        <w:tc>
          <w:tcPr>
            <w:tcW w:w="4047" w:type="pct"/>
            <w:shd w:val="clear" w:color="auto" w:fill="auto"/>
          </w:tcPr>
          <w:p w14:paraId="68B2285E" w14:textId="77777777" w:rsidR="003549F7" w:rsidRPr="000F2199" w:rsidRDefault="003549F7" w:rsidP="008169EF">
            <w:pPr>
              <w:pStyle w:val="TableParagraph"/>
              <w:spacing w:line="360" w:lineRule="auto"/>
              <w:jc w:val="both"/>
              <w:rPr>
                <w:rFonts w:ascii="Arial" w:hAnsi="Arial" w:cs="Arial"/>
                <w:sz w:val="20"/>
                <w:szCs w:val="20"/>
              </w:rPr>
            </w:pPr>
            <w:r w:rsidRPr="000F2199">
              <w:rPr>
                <w:rFonts w:ascii="Arial" w:hAnsi="Arial" w:cs="Arial"/>
                <w:b/>
                <w:sz w:val="20"/>
                <w:szCs w:val="20"/>
              </w:rPr>
              <w:t xml:space="preserve">I.- </w:t>
            </w:r>
            <w:r w:rsidRPr="000F2199">
              <w:rPr>
                <w:rFonts w:ascii="Arial" w:hAnsi="Arial" w:cs="Arial"/>
                <w:sz w:val="20"/>
                <w:szCs w:val="20"/>
              </w:rPr>
              <w:t>Consumo doméstico</w:t>
            </w:r>
          </w:p>
        </w:tc>
        <w:tc>
          <w:tcPr>
            <w:tcW w:w="353" w:type="pct"/>
            <w:tcBorders>
              <w:right w:val="nil"/>
            </w:tcBorders>
            <w:shd w:val="clear" w:color="auto" w:fill="auto"/>
          </w:tcPr>
          <w:p w14:paraId="15C396F0" w14:textId="77777777" w:rsidR="003549F7" w:rsidRPr="000F2199" w:rsidRDefault="003549F7" w:rsidP="008169EF">
            <w:pPr>
              <w:pStyle w:val="TableParagraph"/>
              <w:spacing w:line="360" w:lineRule="auto"/>
              <w:rPr>
                <w:rFonts w:ascii="Arial" w:hAnsi="Arial" w:cs="Arial"/>
                <w:sz w:val="20"/>
                <w:szCs w:val="20"/>
              </w:rPr>
            </w:pPr>
            <w:r w:rsidRPr="000F2199">
              <w:rPr>
                <w:rFonts w:ascii="Arial" w:hAnsi="Arial" w:cs="Arial"/>
                <w:sz w:val="20"/>
                <w:szCs w:val="20"/>
              </w:rPr>
              <w:t>$</w:t>
            </w:r>
          </w:p>
        </w:tc>
        <w:tc>
          <w:tcPr>
            <w:tcW w:w="600" w:type="pct"/>
            <w:tcBorders>
              <w:left w:val="nil"/>
            </w:tcBorders>
            <w:shd w:val="clear" w:color="auto" w:fill="auto"/>
          </w:tcPr>
          <w:p w14:paraId="0B822CA3" w14:textId="77777777" w:rsidR="003549F7" w:rsidRPr="000F2199" w:rsidRDefault="003549F7" w:rsidP="008169EF">
            <w:pPr>
              <w:pStyle w:val="TableParagraph"/>
              <w:spacing w:line="360" w:lineRule="auto"/>
              <w:jc w:val="right"/>
              <w:rPr>
                <w:rFonts w:ascii="Arial" w:hAnsi="Arial" w:cs="Arial"/>
                <w:sz w:val="20"/>
                <w:szCs w:val="20"/>
              </w:rPr>
            </w:pPr>
            <w:r w:rsidRPr="000F2199">
              <w:rPr>
                <w:rFonts w:ascii="Arial" w:hAnsi="Arial" w:cs="Arial"/>
                <w:sz w:val="20"/>
                <w:szCs w:val="20"/>
              </w:rPr>
              <w:t>40.00</w:t>
            </w:r>
          </w:p>
        </w:tc>
      </w:tr>
      <w:tr w:rsidR="003549F7" w:rsidRPr="000F2199" w14:paraId="65732C4C" w14:textId="77777777" w:rsidTr="002B573D">
        <w:trPr>
          <w:trHeight w:val="20"/>
        </w:trPr>
        <w:tc>
          <w:tcPr>
            <w:tcW w:w="4047" w:type="pct"/>
            <w:shd w:val="clear" w:color="auto" w:fill="auto"/>
          </w:tcPr>
          <w:p w14:paraId="7475E88D" w14:textId="77777777" w:rsidR="003549F7" w:rsidRPr="000F2199" w:rsidRDefault="003549F7" w:rsidP="008169EF">
            <w:pPr>
              <w:pStyle w:val="TableParagraph"/>
              <w:spacing w:line="360" w:lineRule="auto"/>
              <w:jc w:val="both"/>
              <w:rPr>
                <w:rFonts w:ascii="Arial" w:hAnsi="Arial" w:cs="Arial"/>
                <w:sz w:val="20"/>
                <w:szCs w:val="20"/>
              </w:rPr>
            </w:pPr>
            <w:r w:rsidRPr="000F2199">
              <w:rPr>
                <w:rFonts w:ascii="Arial" w:hAnsi="Arial" w:cs="Arial"/>
                <w:b/>
                <w:sz w:val="20"/>
                <w:szCs w:val="20"/>
              </w:rPr>
              <w:t xml:space="preserve">II.- </w:t>
            </w:r>
            <w:r w:rsidRPr="000F2199">
              <w:rPr>
                <w:rFonts w:ascii="Arial" w:hAnsi="Arial" w:cs="Arial"/>
                <w:sz w:val="20"/>
                <w:szCs w:val="20"/>
              </w:rPr>
              <w:t>Comercio pequeño</w:t>
            </w:r>
          </w:p>
        </w:tc>
        <w:tc>
          <w:tcPr>
            <w:tcW w:w="353" w:type="pct"/>
            <w:tcBorders>
              <w:right w:val="nil"/>
            </w:tcBorders>
            <w:shd w:val="clear" w:color="auto" w:fill="auto"/>
          </w:tcPr>
          <w:p w14:paraId="6A6771AA" w14:textId="77777777" w:rsidR="003549F7" w:rsidRPr="000F2199" w:rsidRDefault="003549F7" w:rsidP="008169EF">
            <w:pPr>
              <w:pStyle w:val="TableParagraph"/>
              <w:spacing w:line="360" w:lineRule="auto"/>
              <w:rPr>
                <w:rFonts w:ascii="Arial" w:hAnsi="Arial" w:cs="Arial"/>
                <w:sz w:val="20"/>
                <w:szCs w:val="20"/>
              </w:rPr>
            </w:pPr>
            <w:r w:rsidRPr="000F2199">
              <w:rPr>
                <w:rFonts w:ascii="Arial" w:hAnsi="Arial" w:cs="Arial"/>
                <w:sz w:val="20"/>
                <w:szCs w:val="20"/>
              </w:rPr>
              <w:t>$</w:t>
            </w:r>
          </w:p>
        </w:tc>
        <w:tc>
          <w:tcPr>
            <w:tcW w:w="600" w:type="pct"/>
            <w:tcBorders>
              <w:left w:val="nil"/>
            </w:tcBorders>
            <w:shd w:val="clear" w:color="auto" w:fill="auto"/>
          </w:tcPr>
          <w:p w14:paraId="1D807E1F" w14:textId="77777777" w:rsidR="003549F7" w:rsidRPr="000F2199" w:rsidRDefault="003549F7" w:rsidP="008169EF">
            <w:pPr>
              <w:pStyle w:val="TableParagraph"/>
              <w:spacing w:line="360" w:lineRule="auto"/>
              <w:jc w:val="right"/>
              <w:rPr>
                <w:rFonts w:ascii="Arial" w:hAnsi="Arial" w:cs="Arial"/>
                <w:sz w:val="20"/>
                <w:szCs w:val="20"/>
              </w:rPr>
            </w:pPr>
            <w:r w:rsidRPr="000F2199">
              <w:rPr>
                <w:rFonts w:ascii="Arial" w:hAnsi="Arial" w:cs="Arial"/>
                <w:sz w:val="20"/>
                <w:szCs w:val="20"/>
              </w:rPr>
              <w:t>50.00</w:t>
            </w:r>
          </w:p>
        </w:tc>
      </w:tr>
      <w:tr w:rsidR="003549F7" w:rsidRPr="000F2199" w14:paraId="6286B7C9" w14:textId="77777777" w:rsidTr="002B573D">
        <w:trPr>
          <w:trHeight w:val="20"/>
        </w:trPr>
        <w:tc>
          <w:tcPr>
            <w:tcW w:w="4047" w:type="pct"/>
            <w:shd w:val="clear" w:color="auto" w:fill="auto"/>
          </w:tcPr>
          <w:p w14:paraId="0E7752ED" w14:textId="77777777" w:rsidR="003549F7" w:rsidRPr="000F2199" w:rsidRDefault="003549F7" w:rsidP="008169EF">
            <w:pPr>
              <w:pStyle w:val="TableParagraph"/>
              <w:spacing w:line="360" w:lineRule="auto"/>
              <w:jc w:val="both"/>
              <w:rPr>
                <w:rFonts w:ascii="Arial" w:hAnsi="Arial" w:cs="Arial"/>
                <w:sz w:val="20"/>
                <w:szCs w:val="20"/>
              </w:rPr>
            </w:pPr>
            <w:r w:rsidRPr="000F2199">
              <w:rPr>
                <w:rFonts w:ascii="Arial" w:hAnsi="Arial" w:cs="Arial"/>
                <w:b/>
                <w:sz w:val="20"/>
                <w:szCs w:val="20"/>
              </w:rPr>
              <w:t xml:space="preserve">III.- </w:t>
            </w:r>
            <w:r w:rsidRPr="000F2199">
              <w:rPr>
                <w:rFonts w:ascii="Arial" w:hAnsi="Arial" w:cs="Arial"/>
                <w:sz w:val="20"/>
                <w:szCs w:val="20"/>
              </w:rPr>
              <w:t>Comercio grande</w:t>
            </w:r>
          </w:p>
        </w:tc>
        <w:tc>
          <w:tcPr>
            <w:tcW w:w="353" w:type="pct"/>
            <w:tcBorders>
              <w:right w:val="nil"/>
            </w:tcBorders>
            <w:shd w:val="clear" w:color="auto" w:fill="auto"/>
          </w:tcPr>
          <w:p w14:paraId="12B5167B" w14:textId="77777777" w:rsidR="003549F7" w:rsidRPr="000F2199" w:rsidRDefault="003549F7" w:rsidP="008169EF">
            <w:pPr>
              <w:pStyle w:val="TableParagraph"/>
              <w:spacing w:line="360" w:lineRule="auto"/>
              <w:rPr>
                <w:rFonts w:ascii="Arial" w:hAnsi="Arial" w:cs="Arial"/>
                <w:sz w:val="20"/>
                <w:szCs w:val="20"/>
              </w:rPr>
            </w:pPr>
            <w:r w:rsidRPr="000F2199">
              <w:rPr>
                <w:rFonts w:ascii="Arial" w:hAnsi="Arial" w:cs="Arial"/>
                <w:sz w:val="20"/>
                <w:szCs w:val="20"/>
              </w:rPr>
              <w:t>$</w:t>
            </w:r>
          </w:p>
        </w:tc>
        <w:tc>
          <w:tcPr>
            <w:tcW w:w="600" w:type="pct"/>
            <w:tcBorders>
              <w:left w:val="nil"/>
            </w:tcBorders>
            <w:shd w:val="clear" w:color="auto" w:fill="auto"/>
          </w:tcPr>
          <w:p w14:paraId="482C31FE" w14:textId="77777777" w:rsidR="003549F7" w:rsidRPr="000F2199" w:rsidRDefault="003549F7" w:rsidP="008169EF">
            <w:pPr>
              <w:pStyle w:val="TableParagraph"/>
              <w:spacing w:line="360" w:lineRule="auto"/>
              <w:jc w:val="right"/>
              <w:rPr>
                <w:rFonts w:ascii="Arial" w:hAnsi="Arial" w:cs="Arial"/>
                <w:sz w:val="20"/>
                <w:szCs w:val="20"/>
              </w:rPr>
            </w:pPr>
            <w:r w:rsidRPr="000F2199">
              <w:rPr>
                <w:rFonts w:ascii="Arial" w:hAnsi="Arial" w:cs="Arial"/>
                <w:sz w:val="20"/>
                <w:szCs w:val="20"/>
              </w:rPr>
              <w:t>200.00</w:t>
            </w:r>
          </w:p>
        </w:tc>
      </w:tr>
      <w:tr w:rsidR="003549F7" w:rsidRPr="000F2199" w14:paraId="29C40AB2" w14:textId="77777777" w:rsidTr="002B573D">
        <w:trPr>
          <w:trHeight w:val="20"/>
        </w:trPr>
        <w:tc>
          <w:tcPr>
            <w:tcW w:w="4047" w:type="pct"/>
            <w:shd w:val="clear" w:color="auto" w:fill="auto"/>
          </w:tcPr>
          <w:p w14:paraId="6545840B" w14:textId="77777777" w:rsidR="003549F7" w:rsidRPr="000F2199" w:rsidRDefault="003549F7" w:rsidP="008169EF">
            <w:pPr>
              <w:pStyle w:val="TableParagraph"/>
              <w:spacing w:line="360" w:lineRule="auto"/>
              <w:jc w:val="both"/>
              <w:rPr>
                <w:rFonts w:ascii="Arial" w:hAnsi="Arial" w:cs="Arial"/>
                <w:sz w:val="20"/>
                <w:szCs w:val="20"/>
              </w:rPr>
            </w:pPr>
            <w:r w:rsidRPr="000F2199">
              <w:rPr>
                <w:rFonts w:ascii="Arial" w:hAnsi="Arial" w:cs="Arial"/>
                <w:b/>
                <w:sz w:val="20"/>
                <w:szCs w:val="20"/>
              </w:rPr>
              <w:t xml:space="preserve">IV.- </w:t>
            </w:r>
            <w:r w:rsidRPr="000F2199">
              <w:rPr>
                <w:rFonts w:ascii="Arial" w:hAnsi="Arial" w:cs="Arial"/>
                <w:sz w:val="20"/>
                <w:szCs w:val="20"/>
              </w:rPr>
              <w:t>Industria</w:t>
            </w:r>
          </w:p>
        </w:tc>
        <w:tc>
          <w:tcPr>
            <w:tcW w:w="353" w:type="pct"/>
            <w:tcBorders>
              <w:right w:val="nil"/>
            </w:tcBorders>
            <w:shd w:val="clear" w:color="auto" w:fill="auto"/>
          </w:tcPr>
          <w:p w14:paraId="36E774A9" w14:textId="77777777" w:rsidR="003549F7" w:rsidRPr="000F2199" w:rsidRDefault="003549F7" w:rsidP="008169EF">
            <w:pPr>
              <w:pStyle w:val="TableParagraph"/>
              <w:spacing w:line="360" w:lineRule="auto"/>
              <w:rPr>
                <w:rFonts w:ascii="Arial" w:hAnsi="Arial" w:cs="Arial"/>
                <w:sz w:val="20"/>
                <w:szCs w:val="20"/>
              </w:rPr>
            </w:pPr>
            <w:r w:rsidRPr="000F2199">
              <w:rPr>
                <w:rFonts w:ascii="Arial" w:hAnsi="Arial" w:cs="Arial"/>
                <w:sz w:val="20"/>
                <w:szCs w:val="20"/>
              </w:rPr>
              <w:t>$</w:t>
            </w:r>
          </w:p>
        </w:tc>
        <w:tc>
          <w:tcPr>
            <w:tcW w:w="600" w:type="pct"/>
            <w:tcBorders>
              <w:left w:val="nil"/>
            </w:tcBorders>
            <w:shd w:val="clear" w:color="auto" w:fill="auto"/>
          </w:tcPr>
          <w:p w14:paraId="687348FD" w14:textId="77777777" w:rsidR="003549F7" w:rsidRPr="000F2199" w:rsidRDefault="003549F7" w:rsidP="008169EF">
            <w:pPr>
              <w:pStyle w:val="TableParagraph"/>
              <w:spacing w:line="360" w:lineRule="auto"/>
              <w:jc w:val="right"/>
              <w:rPr>
                <w:rFonts w:ascii="Arial" w:hAnsi="Arial" w:cs="Arial"/>
                <w:sz w:val="20"/>
                <w:szCs w:val="20"/>
              </w:rPr>
            </w:pPr>
            <w:r w:rsidRPr="000F2199">
              <w:rPr>
                <w:rFonts w:ascii="Arial" w:hAnsi="Arial" w:cs="Arial"/>
                <w:sz w:val="20"/>
                <w:szCs w:val="20"/>
              </w:rPr>
              <w:t>4,000.00</w:t>
            </w:r>
          </w:p>
        </w:tc>
      </w:tr>
      <w:tr w:rsidR="003549F7" w:rsidRPr="000F2199" w14:paraId="169D79D9" w14:textId="77777777" w:rsidTr="002B573D">
        <w:trPr>
          <w:trHeight w:val="20"/>
        </w:trPr>
        <w:tc>
          <w:tcPr>
            <w:tcW w:w="4047" w:type="pct"/>
            <w:shd w:val="clear" w:color="auto" w:fill="auto"/>
          </w:tcPr>
          <w:p w14:paraId="60DB2102" w14:textId="77777777" w:rsidR="003549F7" w:rsidRPr="000F2199" w:rsidRDefault="003549F7" w:rsidP="008169EF">
            <w:pPr>
              <w:pStyle w:val="TableParagraph"/>
              <w:spacing w:line="360" w:lineRule="auto"/>
              <w:jc w:val="both"/>
              <w:rPr>
                <w:rFonts w:ascii="Arial" w:hAnsi="Arial" w:cs="Arial"/>
                <w:sz w:val="20"/>
                <w:szCs w:val="20"/>
              </w:rPr>
            </w:pPr>
            <w:r w:rsidRPr="000F2199">
              <w:rPr>
                <w:rFonts w:ascii="Arial" w:hAnsi="Arial" w:cs="Arial"/>
                <w:b/>
                <w:sz w:val="20"/>
                <w:szCs w:val="20"/>
              </w:rPr>
              <w:t xml:space="preserve">V.- </w:t>
            </w:r>
            <w:r w:rsidRPr="000F2199">
              <w:rPr>
                <w:rFonts w:ascii="Arial" w:hAnsi="Arial" w:cs="Arial"/>
                <w:sz w:val="20"/>
                <w:szCs w:val="20"/>
              </w:rPr>
              <w:t>Hoteles</w:t>
            </w:r>
          </w:p>
        </w:tc>
        <w:tc>
          <w:tcPr>
            <w:tcW w:w="353" w:type="pct"/>
            <w:tcBorders>
              <w:right w:val="nil"/>
            </w:tcBorders>
            <w:shd w:val="clear" w:color="auto" w:fill="auto"/>
          </w:tcPr>
          <w:p w14:paraId="518E3B78" w14:textId="77777777" w:rsidR="003549F7" w:rsidRPr="000F2199" w:rsidRDefault="003549F7" w:rsidP="008169EF">
            <w:pPr>
              <w:pStyle w:val="TableParagraph"/>
              <w:spacing w:line="360" w:lineRule="auto"/>
              <w:rPr>
                <w:rFonts w:ascii="Arial" w:hAnsi="Arial" w:cs="Arial"/>
                <w:sz w:val="20"/>
                <w:szCs w:val="20"/>
              </w:rPr>
            </w:pPr>
            <w:r w:rsidRPr="000F2199">
              <w:rPr>
                <w:rFonts w:ascii="Arial" w:hAnsi="Arial" w:cs="Arial"/>
                <w:sz w:val="20"/>
                <w:szCs w:val="20"/>
              </w:rPr>
              <w:t>$</w:t>
            </w:r>
          </w:p>
        </w:tc>
        <w:tc>
          <w:tcPr>
            <w:tcW w:w="600" w:type="pct"/>
            <w:tcBorders>
              <w:left w:val="nil"/>
            </w:tcBorders>
            <w:shd w:val="clear" w:color="auto" w:fill="auto"/>
          </w:tcPr>
          <w:p w14:paraId="588C3A17" w14:textId="77777777" w:rsidR="003549F7" w:rsidRPr="000F2199" w:rsidRDefault="003549F7" w:rsidP="008169EF">
            <w:pPr>
              <w:pStyle w:val="TableParagraph"/>
              <w:spacing w:line="360" w:lineRule="auto"/>
              <w:jc w:val="right"/>
              <w:rPr>
                <w:rFonts w:ascii="Arial" w:hAnsi="Arial" w:cs="Arial"/>
                <w:sz w:val="20"/>
                <w:szCs w:val="20"/>
              </w:rPr>
            </w:pPr>
            <w:r w:rsidRPr="000F2199">
              <w:rPr>
                <w:rFonts w:ascii="Arial" w:hAnsi="Arial" w:cs="Arial"/>
                <w:sz w:val="20"/>
                <w:szCs w:val="20"/>
              </w:rPr>
              <w:t>1,000.00</w:t>
            </w:r>
          </w:p>
        </w:tc>
      </w:tr>
      <w:tr w:rsidR="003549F7" w:rsidRPr="000F2199" w14:paraId="04CAC2C2" w14:textId="77777777" w:rsidTr="002B573D">
        <w:trPr>
          <w:trHeight w:val="20"/>
        </w:trPr>
        <w:tc>
          <w:tcPr>
            <w:tcW w:w="4047" w:type="pct"/>
            <w:shd w:val="clear" w:color="auto" w:fill="auto"/>
          </w:tcPr>
          <w:p w14:paraId="3258261E" w14:textId="77777777" w:rsidR="003549F7" w:rsidRPr="000F2199" w:rsidRDefault="003549F7" w:rsidP="008169EF">
            <w:pPr>
              <w:pStyle w:val="TableParagraph"/>
              <w:spacing w:line="360" w:lineRule="auto"/>
              <w:jc w:val="both"/>
              <w:rPr>
                <w:rFonts w:ascii="Arial" w:hAnsi="Arial" w:cs="Arial"/>
                <w:sz w:val="20"/>
                <w:szCs w:val="20"/>
              </w:rPr>
            </w:pPr>
            <w:r w:rsidRPr="000F2199">
              <w:rPr>
                <w:rFonts w:ascii="Arial" w:hAnsi="Arial" w:cs="Arial"/>
                <w:b/>
                <w:sz w:val="20"/>
                <w:szCs w:val="20"/>
              </w:rPr>
              <w:t xml:space="preserve">VI.- </w:t>
            </w:r>
            <w:r w:rsidRPr="000F2199">
              <w:rPr>
                <w:rFonts w:ascii="Arial" w:hAnsi="Arial" w:cs="Arial"/>
                <w:sz w:val="20"/>
                <w:szCs w:val="20"/>
              </w:rPr>
              <w:t>Cooperativas</w:t>
            </w:r>
          </w:p>
        </w:tc>
        <w:tc>
          <w:tcPr>
            <w:tcW w:w="353" w:type="pct"/>
            <w:tcBorders>
              <w:right w:val="nil"/>
            </w:tcBorders>
            <w:shd w:val="clear" w:color="auto" w:fill="auto"/>
          </w:tcPr>
          <w:p w14:paraId="7ABB0DC8" w14:textId="77777777" w:rsidR="003549F7" w:rsidRPr="000F2199" w:rsidRDefault="003549F7" w:rsidP="008169EF">
            <w:pPr>
              <w:pStyle w:val="TableParagraph"/>
              <w:spacing w:line="360" w:lineRule="auto"/>
              <w:rPr>
                <w:rFonts w:ascii="Arial" w:hAnsi="Arial" w:cs="Arial"/>
                <w:sz w:val="20"/>
                <w:szCs w:val="20"/>
              </w:rPr>
            </w:pPr>
            <w:r w:rsidRPr="000F2199">
              <w:rPr>
                <w:rFonts w:ascii="Arial" w:hAnsi="Arial" w:cs="Arial"/>
                <w:sz w:val="20"/>
                <w:szCs w:val="20"/>
              </w:rPr>
              <w:t>$</w:t>
            </w:r>
          </w:p>
        </w:tc>
        <w:tc>
          <w:tcPr>
            <w:tcW w:w="600" w:type="pct"/>
            <w:tcBorders>
              <w:left w:val="nil"/>
            </w:tcBorders>
            <w:shd w:val="clear" w:color="auto" w:fill="auto"/>
          </w:tcPr>
          <w:p w14:paraId="750CBD65" w14:textId="77777777" w:rsidR="003549F7" w:rsidRPr="000F2199" w:rsidRDefault="003549F7" w:rsidP="008169EF">
            <w:pPr>
              <w:pStyle w:val="TableParagraph"/>
              <w:spacing w:line="360" w:lineRule="auto"/>
              <w:jc w:val="right"/>
              <w:rPr>
                <w:rFonts w:ascii="Arial" w:hAnsi="Arial" w:cs="Arial"/>
                <w:sz w:val="20"/>
                <w:szCs w:val="20"/>
              </w:rPr>
            </w:pPr>
            <w:r w:rsidRPr="000F2199">
              <w:rPr>
                <w:rFonts w:ascii="Arial" w:hAnsi="Arial" w:cs="Arial"/>
                <w:sz w:val="20"/>
                <w:szCs w:val="20"/>
              </w:rPr>
              <w:t>1,000.00</w:t>
            </w:r>
          </w:p>
        </w:tc>
      </w:tr>
    </w:tbl>
    <w:p w14:paraId="719E31B7" w14:textId="77777777" w:rsidR="00815620" w:rsidRPr="000F2199" w:rsidRDefault="00815620" w:rsidP="008169EF">
      <w:pPr>
        <w:pStyle w:val="Textoindependiente"/>
        <w:spacing w:before="0" w:line="360" w:lineRule="auto"/>
        <w:ind w:left="0"/>
        <w:jc w:val="both"/>
        <w:rPr>
          <w:rFonts w:ascii="Arial" w:hAnsi="Arial" w:cs="Arial"/>
          <w:sz w:val="20"/>
          <w:szCs w:val="20"/>
        </w:rPr>
      </w:pPr>
    </w:p>
    <w:p w14:paraId="5CE61DE2" w14:textId="10054930" w:rsidR="00B67D6D" w:rsidRPr="000F2199" w:rsidRDefault="00815620" w:rsidP="008169EF">
      <w:pPr>
        <w:widowControl w:val="0"/>
        <w:autoSpaceDE w:val="0"/>
        <w:autoSpaceDN w:val="0"/>
        <w:adjustRightInd w:val="0"/>
        <w:spacing w:after="0" w:line="360" w:lineRule="auto"/>
        <w:jc w:val="both"/>
        <w:rPr>
          <w:rFonts w:ascii="Arial" w:hAnsi="Arial"/>
          <w:sz w:val="20"/>
          <w:szCs w:val="20"/>
        </w:rPr>
      </w:pPr>
      <w:r w:rsidRPr="000F2199">
        <w:rPr>
          <w:rFonts w:ascii="Arial" w:hAnsi="Arial"/>
          <w:sz w:val="20"/>
          <w:szCs w:val="20"/>
        </w:rPr>
        <w:t>Por la instalación de una toma nueva el Ayuntamiento cobrará</w:t>
      </w:r>
      <w:r w:rsidR="002A1961" w:rsidRPr="000F2199">
        <w:rPr>
          <w:rFonts w:ascii="Arial" w:hAnsi="Arial"/>
          <w:sz w:val="20"/>
          <w:szCs w:val="20"/>
        </w:rPr>
        <w:t xml:space="preserve"> </w:t>
      </w:r>
      <w:r w:rsidRPr="000F2199">
        <w:rPr>
          <w:rFonts w:ascii="Arial" w:hAnsi="Arial"/>
          <w:sz w:val="20"/>
          <w:szCs w:val="20"/>
        </w:rPr>
        <w:t>$1,300.00</w:t>
      </w:r>
      <w:r w:rsidR="00795C42" w:rsidRPr="000F2199">
        <w:rPr>
          <w:rFonts w:ascii="Arial" w:hAnsi="Arial"/>
          <w:sz w:val="20"/>
          <w:szCs w:val="20"/>
        </w:rPr>
        <w:t>.</w:t>
      </w:r>
    </w:p>
    <w:p w14:paraId="7AD07A3E" w14:textId="77777777" w:rsidR="00672364" w:rsidRPr="000F2199" w:rsidRDefault="00672364" w:rsidP="008169EF">
      <w:pPr>
        <w:spacing w:after="0" w:line="360" w:lineRule="auto"/>
        <w:jc w:val="center"/>
        <w:rPr>
          <w:rFonts w:ascii="Arial" w:hAnsi="Arial"/>
          <w:b/>
          <w:sz w:val="20"/>
          <w:szCs w:val="20"/>
        </w:rPr>
      </w:pPr>
    </w:p>
    <w:p w14:paraId="63B394D7" w14:textId="5FB6971F" w:rsidR="008011BE" w:rsidRPr="000F2199" w:rsidRDefault="008011BE" w:rsidP="008169EF">
      <w:pPr>
        <w:spacing w:after="0" w:line="360" w:lineRule="auto"/>
        <w:jc w:val="center"/>
        <w:rPr>
          <w:rFonts w:ascii="Arial" w:hAnsi="Arial"/>
          <w:b/>
          <w:sz w:val="20"/>
          <w:szCs w:val="20"/>
        </w:rPr>
      </w:pPr>
      <w:r w:rsidRPr="000F2199">
        <w:rPr>
          <w:rFonts w:ascii="Arial" w:hAnsi="Arial"/>
          <w:b/>
          <w:sz w:val="20"/>
          <w:szCs w:val="20"/>
        </w:rPr>
        <w:t xml:space="preserve">CAPÍTULO </w:t>
      </w:r>
      <w:r w:rsidR="00D14CCF" w:rsidRPr="000F2199">
        <w:rPr>
          <w:rFonts w:ascii="Arial" w:hAnsi="Arial"/>
          <w:b/>
          <w:sz w:val="20"/>
          <w:szCs w:val="20"/>
        </w:rPr>
        <w:t>I</w:t>
      </w:r>
      <w:r w:rsidRPr="000F2199">
        <w:rPr>
          <w:rFonts w:ascii="Arial" w:hAnsi="Arial"/>
          <w:b/>
          <w:sz w:val="20"/>
          <w:szCs w:val="20"/>
        </w:rPr>
        <w:t>V</w:t>
      </w:r>
    </w:p>
    <w:p w14:paraId="7B61D8CA" w14:textId="77777777" w:rsidR="008011BE" w:rsidRPr="000F2199" w:rsidRDefault="008011BE" w:rsidP="008169EF">
      <w:pPr>
        <w:spacing w:after="0" w:line="360" w:lineRule="auto"/>
        <w:jc w:val="center"/>
        <w:rPr>
          <w:rFonts w:ascii="Arial" w:hAnsi="Arial"/>
          <w:b/>
          <w:sz w:val="20"/>
          <w:szCs w:val="20"/>
        </w:rPr>
      </w:pPr>
      <w:r w:rsidRPr="000F2199">
        <w:rPr>
          <w:rFonts w:ascii="Arial" w:hAnsi="Arial"/>
          <w:b/>
          <w:sz w:val="20"/>
          <w:szCs w:val="20"/>
        </w:rPr>
        <w:t>Derechos por expedición de Certificados, Copias y Constancias</w:t>
      </w:r>
    </w:p>
    <w:p w14:paraId="73C6C8AC" w14:textId="77777777" w:rsidR="004E1162" w:rsidRPr="000F2199" w:rsidRDefault="004E1162" w:rsidP="008169EF">
      <w:pPr>
        <w:spacing w:after="0" w:line="360" w:lineRule="auto"/>
        <w:jc w:val="center"/>
        <w:rPr>
          <w:rFonts w:ascii="Arial" w:hAnsi="Arial"/>
          <w:b/>
          <w:sz w:val="20"/>
          <w:szCs w:val="20"/>
        </w:rPr>
      </w:pPr>
    </w:p>
    <w:p w14:paraId="18793D6A" w14:textId="723F2714" w:rsidR="004E1162" w:rsidRPr="000F2199" w:rsidRDefault="008011BE" w:rsidP="008169EF">
      <w:pPr>
        <w:pStyle w:val="Textoindependiente"/>
        <w:spacing w:before="0" w:line="360" w:lineRule="auto"/>
        <w:ind w:left="0"/>
        <w:jc w:val="both"/>
        <w:rPr>
          <w:rFonts w:ascii="Arial" w:hAnsi="Arial" w:cs="Arial"/>
          <w:sz w:val="20"/>
          <w:szCs w:val="20"/>
        </w:rPr>
      </w:pPr>
      <w:r w:rsidRPr="000F2199">
        <w:rPr>
          <w:rFonts w:ascii="Arial" w:hAnsi="Arial" w:cs="Arial"/>
          <w:b/>
          <w:sz w:val="20"/>
          <w:szCs w:val="20"/>
        </w:rPr>
        <w:t xml:space="preserve">Artículo 31.- </w:t>
      </w:r>
      <w:r w:rsidRPr="000F2199">
        <w:rPr>
          <w:rFonts w:ascii="Arial" w:hAnsi="Arial" w:cs="Arial"/>
          <w:sz w:val="20"/>
          <w:szCs w:val="20"/>
        </w:rPr>
        <w:t>Por los certificados y constancias que expida la autoridad municipal, se pagarán las Cuotas</w:t>
      </w:r>
      <w:r w:rsidR="0061236B" w:rsidRPr="000F2199">
        <w:rPr>
          <w:rFonts w:ascii="Arial" w:hAnsi="Arial" w:cs="Arial"/>
          <w:sz w:val="20"/>
          <w:szCs w:val="20"/>
        </w:rPr>
        <w:t xml:space="preserve"> </w:t>
      </w:r>
      <w:r w:rsidRPr="000F2199">
        <w:rPr>
          <w:rFonts w:ascii="Arial" w:hAnsi="Arial" w:cs="Arial"/>
          <w:sz w:val="20"/>
          <w:szCs w:val="20"/>
        </w:rPr>
        <w:t>siguientes:</w:t>
      </w:r>
    </w:p>
    <w:p w14:paraId="02BDA71E" w14:textId="77777777" w:rsidR="00672364" w:rsidRPr="000F2199" w:rsidRDefault="00672364" w:rsidP="008169EF">
      <w:pPr>
        <w:pStyle w:val="Textoindependiente"/>
        <w:spacing w:before="0" w:line="360" w:lineRule="auto"/>
        <w:ind w:left="0"/>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409"/>
        <w:gridCol w:w="421"/>
        <w:gridCol w:w="1281"/>
      </w:tblGrid>
      <w:tr w:rsidR="00A65DBB" w:rsidRPr="00C952DD" w14:paraId="4712C939" w14:textId="77777777" w:rsidTr="0058122B">
        <w:trPr>
          <w:trHeight w:val="360"/>
        </w:trPr>
        <w:tc>
          <w:tcPr>
            <w:tcW w:w="4066" w:type="pct"/>
            <w:shd w:val="clear" w:color="auto" w:fill="auto"/>
          </w:tcPr>
          <w:p w14:paraId="1627D6E6" w14:textId="77777777" w:rsidR="00A65DBB" w:rsidRPr="00C952DD" w:rsidRDefault="00A65DBB" w:rsidP="0058122B">
            <w:pPr>
              <w:pStyle w:val="TableParagraph"/>
              <w:spacing w:line="360" w:lineRule="auto"/>
              <w:jc w:val="both"/>
              <w:rPr>
                <w:rFonts w:ascii="Arial" w:hAnsi="Arial" w:cs="Arial"/>
                <w:sz w:val="20"/>
                <w:szCs w:val="20"/>
              </w:rPr>
            </w:pPr>
            <w:r w:rsidRPr="00C952DD">
              <w:rPr>
                <w:rFonts w:ascii="Arial" w:hAnsi="Arial" w:cs="Arial"/>
                <w:b/>
                <w:sz w:val="20"/>
                <w:szCs w:val="20"/>
              </w:rPr>
              <w:t xml:space="preserve">I.- </w:t>
            </w:r>
            <w:r w:rsidRPr="00C952DD">
              <w:rPr>
                <w:rFonts w:ascii="Arial" w:hAnsi="Arial" w:cs="Arial"/>
                <w:sz w:val="20"/>
                <w:szCs w:val="20"/>
              </w:rPr>
              <w:t>Por cada constancia de inicio de Fundo legal</w:t>
            </w:r>
          </w:p>
        </w:tc>
        <w:tc>
          <w:tcPr>
            <w:tcW w:w="231" w:type="pct"/>
            <w:tcBorders>
              <w:right w:val="nil"/>
            </w:tcBorders>
            <w:shd w:val="clear" w:color="auto" w:fill="auto"/>
          </w:tcPr>
          <w:p w14:paraId="116BF087" w14:textId="77777777" w:rsidR="00A65DBB" w:rsidRPr="00C952DD" w:rsidRDefault="00A65DBB" w:rsidP="0058122B">
            <w:pPr>
              <w:pStyle w:val="TableParagraph"/>
              <w:spacing w:line="360" w:lineRule="auto"/>
              <w:rPr>
                <w:rFonts w:ascii="Arial" w:hAnsi="Arial" w:cs="Arial"/>
                <w:sz w:val="20"/>
                <w:szCs w:val="20"/>
              </w:rPr>
            </w:pPr>
            <w:r w:rsidRPr="00C952DD">
              <w:rPr>
                <w:rFonts w:ascii="Arial" w:hAnsi="Arial" w:cs="Arial"/>
                <w:sz w:val="20"/>
                <w:szCs w:val="20"/>
              </w:rPr>
              <w:t>$</w:t>
            </w:r>
          </w:p>
        </w:tc>
        <w:tc>
          <w:tcPr>
            <w:tcW w:w="703" w:type="pct"/>
            <w:tcBorders>
              <w:left w:val="nil"/>
            </w:tcBorders>
            <w:shd w:val="clear" w:color="auto" w:fill="auto"/>
          </w:tcPr>
          <w:p w14:paraId="74F71CA5" w14:textId="77777777" w:rsidR="00A65DBB" w:rsidRPr="00C952DD" w:rsidRDefault="00A65DBB" w:rsidP="0058122B">
            <w:pPr>
              <w:pStyle w:val="TableParagraph"/>
              <w:spacing w:line="360" w:lineRule="auto"/>
              <w:jc w:val="right"/>
              <w:rPr>
                <w:rFonts w:ascii="Arial" w:hAnsi="Arial" w:cs="Arial"/>
                <w:sz w:val="20"/>
                <w:szCs w:val="20"/>
              </w:rPr>
            </w:pPr>
            <w:r w:rsidRPr="00C952DD">
              <w:rPr>
                <w:rFonts w:ascii="Arial" w:hAnsi="Arial" w:cs="Arial"/>
                <w:sz w:val="20"/>
                <w:szCs w:val="20"/>
              </w:rPr>
              <w:t>500.00</w:t>
            </w:r>
          </w:p>
        </w:tc>
      </w:tr>
      <w:tr w:rsidR="00A65DBB" w:rsidRPr="00C952DD" w14:paraId="1542A9AE" w14:textId="77777777" w:rsidTr="0058122B">
        <w:trPr>
          <w:trHeight w:val="359"/>
        </w:trPr>
        <w:tc>
          <w:tcPr>
            <w:tcW w:w="4066" w:type="pct"/>
            <w:shd w:val="clear" w:color="auto" w:fill="auto"/>
          </w:tcPr>
          <w:p w14:paraId="36BE5D1C" w14:textId="77777777" w:rsidR="00A65DBB" w:rsidRPr="00C952DD" w:rsidRDefault="00A65DBB" w:rsidP="0058122B">
            <w:pPr>
              <w:pStyle w:val="TableParagraph"/>
              <w:spacing w:line="360" w:lineRule="auto"/>
              <w:jc w:val="both"/>
              <w:rPr>
                <w:rFonts w:ascii="Arial" w:hAnsi="Arial" w:cs="Arial"/>
                <w:sz w:val="20"/>
                <w:szCs w:val="20"/>
              </w:rPr>
            </w:pPr>
            <w:r w:rsidRPr="00C952DD">
              <w:rPr>
                <w:rFonts w:ascii="Arial" w:hAnsi="Arial" w:cs="Arial"/>
                <w:b/>
                <w:sz w:val="20"/>
                <w:szCs w:val="20"/>
              </w:rPr>
              <w:t xml:space="preserve">II.- </w:t>
            </w:r>
            <w:r w:rsidRPr="00C952DD">
              <w:rPr>
                <w:rFonts w:ascii="Arial" w:hAnsi="Arial" w:cs="Arial"/>
                <w:sz w:val="20"/>
                <w:szCs w:val="20"/>
              </w:rPr>
              <w:t>Por cada constancia por actualización de Fundo Legal</w:t>
            </w:r>
          </w:p>
        </w:tc>
        <w:tc>
          <w:tcPr>
            <w:tcW w:w="231" w:type="pct"/>
            <w:tcBorders>
              <w:right w:val="nil"/>
            </w:tcBorders>
            <w:shd w:val="clear" w:color="auto" w:fill="auto"/>
          </w:tcPr>
          <w:p w14:paraId="4006C700" w14:textId="77777777" w:rsidR="00A65DBB" w:rsidRPr="00C952DD" w:rsidRDefault="00A65DBB" w:rsidP="0058122B">
            <w:pPr>
              <w:pStyle w:val="TableParagraph"/>
              <w:spacing w:line="360" w:lineRule="auto"/>
              <w:rPr>
                <w:rFonts w:ascii="Arial" w:hAnsi="Arial" w:cs="Arial"/>
                <w:sz w:val="20"/>
                <w:szCs w:val="20"/>
              </w:rPr>
            </w:pPr>
            <w:r w:rsidRPr="00C952DD">
              <w:rPr>
                <w:rFonts w:ascii="Arial" w:hAnsi="Arial" w:cs="Arial"/>
                <w:sz w:val="20"/>
                <w:szCs w:val="20"/>
              </w:rPr>
              <w:t>$</w:t>
            </w:r>
          </w:p>
        </w:tc>
        <w:tc>
          <w:tcPr>
            <w:tcW w:w="703" w:type="pct"/>
            <w:tcBorders>
              <w:left w:val="nil"/>
            </w:tcBorders>
            <w:shd w:val="clear" w:color="auto" w:fill="auto"/>
          </w:tcPr>
          <w:p w14:paraId="5F0D1DF2" w14:textId="77777777" w:rsidR="00A65DBB" w:rsidRPr="00C952DD" w:rsidRDefault="00A65DBB" w:rsidP="0058122B">
            <w:pPr>
              <w:pStyle w:val="TableParagraph"/>
              <w:spacing w:line="360" w:lineRule="auto"/>
              <w:jc w:val="right"/>
              <w:rPr>
                <w:rFonts w:ascii="Arial" w:hAnsi="Arial" w:cs="Arial"/>
                <w:sz w:val="20"/>
                <w:szCs w:val="20"/>
              </w:rPr>
            </w:pPr>
            <w:r w:rsidRPr="00C952DD">
              <w:rPr>
                <w:rFonts w:ascii="Arial" w:hAnsi="Arial" w:cs="Arial"/>
                <w:sz w:val="20"/>
                <w:szCs w:val="20"/>
              </w:rPr>
              <w:t>150.00</w:t>
            </w:r>
          </w:p>
        </w:tc>
      </w:tr>
      <w:tr w:rsidR="00A65DBB" w:rsidRPr="00C952DD" w14:paraId="1FF6E8A8" w14:textId="77777777" w:rsidTr="0058122B">
        <w:trPr>
          <w:trHeight w:val="359"/>
        </w:trPr>
        <w:tc>
          <w:tcPr>
            <w:tcW w:w="4066" w:type="pct"/>
            <w:shd w:val="clear" w:color="auto" w:fill="auto"/>
          </w:tcPr>
          <w:p w14:paraId="397426BE" w14:textId="77777777" w:rsidR="00A65DBB" w:rsidRPr="00C952DD" w:rsidRDefault="00A65DBB" w:rsidP="0058122B">
            <w:pPr>
              <w:pStyle w:val="TableParagraph"/>
              <w:spacing w:line="360" w:lineRule="auto"/>
              <w:jc w:val="both"/>
              <w:rPr>
                <w:rFonts w:ascii="Arial" w:hAnsi="Arial" w:cs="Arial"/>
                <w:sz w:val="20"/>
                <w:szCs w:val="20"/>
              </w:rPr>
            </w:pPr>
            <w:r w:rsidRPr="00C952DD">
              <w:rPr>
                <w:rFonts w:ascii="Arial" w:hAnsi="Arial" w:cs="Arial"/>
                <w:b/>
                <w:sz w:val="20"/>
                <w:szCs w:val="20"/>
              </w:rPr>
              <w:t xml:space="preserve">III.- </w:t>
            </w:r>
            <w:r w:rsidRPr="00C952DD">
              <w:rPr>
                <w:rFonts w:ascii="Arial" w:hAnsi="Arial" w:cs="Arial"/>
                <w:sz w:val="20"/>
                <w:szCs w:val="20"/>
              </w:rPr>
              <w:t>Por cada hoja certificada que expida el Ayuntamiento</w:t>
            </w:r>
          </w:p>
        </w:tc>
        <w:tc>
          <w:tcPr>
            <w:tcW w:w="231" w:type="pct"/>
            <w:tcBorders>
              <w:right w:val="nil"/>
            </w:tcBorders>
            <w:shd w:val="clear" w:color="auto" w:fill="auto"/>
          </w:tcPr>
          <w:p w14:paraId="37FF1925" w14:textId="77777777" w:rsidR="00A65DBB" w:rsidRPr="00C952DD" w:rsidRDefault="00A65DBB" w:rsidP="0058122B">
            <w:pPr>
              <w:pStyle w:val="TableParagraph"/>
              <w:spacing w:line="360" w:lineRule="auto"/>
              <w:rPr>
                <w:rFonts w:ascii="Arial" w:hAnsi="Arial" w:cs="Arial"/>
                <w:sz w:val="20"/>
                <w:szCs w:val="20"/>
              </w:rPr>
            </w:pPr>
            <w:r w:rsidRPr="00C952DD">
              <w:rPr>
                <w:rFonts w:ascii="Arial" w:hAnsi="Arial" w:cs="Arial"/>
                <w:sz w:val="20"/>
                <w:szCs w:val="20"/>
              </w:rPr>
              <w:t>$</w:t>
            </w:r>
          </w:p>
        </w:tc>
        <w:tc>
          <w:tcPr>
            <w:tcW w:w="703" w:type="pct"/>
            <w:tcBorders>
              <w:left w:val="nil"/>
            </w:tcBorders>
            <w:shd w:val="clear" w:color="auto" w:fill="auto"/>
          </w:tcPr>
          <w:p w14:paraId="50747D47" w14:textId="40F2DC96" w:rsidR="00A65DBB" w:rsidRPr="00C952DD" w:rsidRDefault="00A65DBB" w:rsidP="0058122B">
            <w:pPr>
              <w:pStyle w:val="TableParagraph"/>
              <w:spacing w:line="360" w:lineRule="auto"/>
              <w:jc w:val="right"/>
              <w:rPr>
                <w:rFonts w:ascii="Arial" w:hAnsi="Arial" w:cs="Arial"/>
                <w:sz w:val="20"/>
                <w:szCs w:val="20"/>
              </w:rPr>
            </w:pPr>
            <w:r>
              <w:rPr>
                <w:rFonts w:ascii="Arial" w:hAnsi="Arial" w:cs="Arial"/>
                <w:sz w:val="20"/>
                <w:szCs w:val="20"/>
              </w:rPr>
              <w:t>3</w:t>
            </w:r>
            <w:r w:rsidRPr="0022024E">
              <w:rPr>
                <w:rFonts w:ascii="Arial" w:hAnsi="Arial" w:cs="Arial"/>
                <w:sz w:val="20"/>
                <w:szCs w:val="20"/>
              </w:rPr>
              <w:t>.00</w:t>
            </w:r>
          </w:p>
        </w:tc>
      </w:tr>
      <w:tr w:rsidR="00A65DBB" w:rsidRPr="00C952DD" w14:paraId="17E87DEC" w14:textId="77777777" w:rsidTr="0058122B">
        <w:trPr>
          <w:trHeight w:val="360"/>
        </w:trPr>
        <w:tc>
          <w:tcPr>
            <w:tcW w:w="4066" w:type="pct"/>
            <w:shd w:val="clear" w:color="auto" w:fill="auto"/>
          </w:tcPr>
          <w:p w14:paraId="5E484308" w14:textId="77777777" w:rsidR="00A65DBB" w:rsidRPr="00C952DD" w:rsidRDefault="00A65DBB" w:rsidP="0058122B">
            <w:pPr>
              <w:pStyle w:val="TableParagraph"/>
              <w:spacing w:line="360" w:lineRule="auto"/>
              <w:jc w:val="both"/>
              <w:rPr>
                <w:rFonts w:ascii="Arial" w:hAnsi="Arial" w:cs="Arial"/>
                <w:sz w:val="20"/>
                <w:szCs w:val="20"/>
              </w:rPr>
            </w:pPr>
            <w:r w:rsidRPr="00C952DD">
              <w:rPr>
                <w:rFonts w:ascii="Arial" w:hAnsi="Arial" w:cs="Arial"/>
                <w:b/>
                <w:sz w:val="20"/>
                <w:szCs w:val="20"/>
              </w:rPr>
              <w:t xml:space="preserve">IV.- </w:t>
            </w:r>
            <w:r w:rsidRPr="00C952DD">
              <w:rPr>
                <w:rFonts w:ascii="Arial" w:hAnsi="Arial" w:cs="Arial"/>
                <w:sz w:val="20"/>
                <w:szCs w:val="20"/>
              </w:rPr>
              <w:t>Por cada constancia de no adeudo e Identidad que expida el Ayuntamiento</w:t>
            </w:r>
          </w:p>
        </w:tc>
        <w:tc>
          <w:tcPr>
            <w:tcW w:w="231" w:type="pct"/>
            <w:tcBorders>
              <w:right w:val="nil"/>
            </w:tcBorders>
            <w:shd w:val="clear" w:color="auto" w:fill="auto"/>
          </w:tcPr>
          <w:p w14:paraId="1540671F" w14:textId="77777777" w:rsidR="00A65DBB" w:rsidRPr="00C952DD" w:rsidRDefault="00A65DBB" w:rsidP="0058122B">
            <w:pPr>
              <w:pStyle w:val="TableParagraph"/>
              <w:spacing w:line="360" w:lineRule="auto"/>
              <w:rPr>
                <w:rFonts w:ascii="Arial" w:hAnsi="Arial" w:cs="Arial"/>
                <w:sz w:val="20"/>
                <w:szCs w:val="20"/>
              </w:rPr>
            </w:pPr>
            <w:r w:rsidRPr="00C952DD">
              <w:rPr>
                <w:rFonts w:ascii="Arial" w:hAnsi="Arial" w:cs="Arial"/>
                <w:sz w:val="20"/>
                <w:szCs w:val="20"/>
              </w:rPr>
              <w:t>$</w:t>
            </w:r>
          </w:p>
        </w:tc>
        <w:tc>
          <w:tcPr>
            <w:tcW w:w="703" w:type="pct"/>
            <w:tcBorders>
              <w:left w:val="nil"/>
            </w:tcBorders>
            <w:shd w:val="clear" w:color="auto" w:fill="auto"/>
          </w:tcPr>
          <w:p w14:paraId="62C0C23D" w14:textId="77777777" w:rsidR="00A65DBB" w:rsidRPr="00C952DD" w:rsidRDefault="00A65DBB" w:rsidP="0058122B">
            <w:pPr>
              <w:pStyle w:val="TableParagraph"/>
              <w:spacing w:line="360" w:lineRule="auto"/>
              <w:jc w:val="right"/>
              <w:rPr>
                <w:rFonts w:ascii="Arial" w:hAnsi="Arial" w:cs="Arial"/>
                <w:sz w:val="20"/>
                <w:szCs w:val="20"/>
              </w:rPr>
            </w:pPr>
            <w:r w:rsidRPr="00C952DD">
              <w:rPr>
                <w:rFonts w:ascii="Arial" w:hAnsi="Arial" w:cs="Arial"/>
                <w:sz w:val="20"/>
                <w:szCs w:val="20"/>
              </w:rPr>
              <w:t>100.00</w:t>
            </w:r>
          </w:p>
        </w:tc>
      </w:tr>
      <w:tr w:rsidR="00A65DBB" w:rsidRPr="00C952DD" w14:paraId="3908BCD9" w14:textId="77777777" w:rsidTr="0058122B">
        <w:trPr>
          <w:trHeight w:val="359"/>
        </w:trPr>
        <w:tc>
          <w:tcPr>
            <w:tcW w:w="4066" w:type="pct"/>
            <w:shd w:val="clear" w:color="auto" w:fill="auto"/>
          </w:tcPr>
          <w:p w14:paraId="4D337F74" w14:textId="77777777" w:rsidR="00A65DBB" w:rsidRPr="00C952DD" w:rsidRDefault="00A65DBB" w:rsidP="0058122B">
            <w:pPr>
              <w:pStyle w:val="TableParagraph"/>
              <w:spacing w:line="360" w:lineRule="auto"/>
              <w:jc w:val="both"/>
              <w:rPr>
                <w:rFonts w:ascii="Arial" w:hAnsi="Arial" w:cs="Arial"/>
                <w:sz w:val="20"/>
                <w:szCs w:val="20"/>
              </w:rPr>
            </w:pPr>
            <w:r w:rsidRPr="00C952DD">
              <w:rPr>
                <w:rFonts w:ascii="Arial" w:hAnsi="Arial" w:cs="Arial"/>
                <w:b/>
                <w:sz w:val="20"/>
                <w:szCs w:val="20"/>
              </w:rPr>
              <w:t xml:space="preserve">V.- </w:t>
            </w:r>
            <w:r w:rsidRPr="00C952DD">
              <w:rPr>
                <w:rFonts w:ascii="Arial" w:hAnsi="Arial" w:cs="Arial"/>
                <w:sz w:val="20"/>
                <w:szCs w:val="20"/>
              </w:rPr>
              <w:t>Por cada constancia de fierro, propiedad y artes de pesca</w:t>
            </w:r>
          </w:p>
        </w:tc>
        <w:tc>
          <w:tcPr>
            <w:tcW w:w="231" w:type="pct"/>
            <w:tcBorders>
              <w:right w:val="nil"/>
            </w:tcBorders>
            <w:shd w:val="clear" w:color="auto" w:fill="auto"/>
          </w:tcPr>
          <w:p w14:paraId="4BAD723C" w14:textId="77777777" w:rsidR="00A65DBB" w:rsidRPr="00C952DD" w:rsidRDefault="00A65DBB" w:rsidP="0058122B">
            <w:pPr>
              <w:pStyle w:val="TableParagraph"/>
              <w:spacing w:line="360" w:lineRule="auto"/>
              <w:rPr>
                <w:rFonts w:ascii="Arial" w:hAnsi="Arial" w:cs="Arial"/>
                <w:sz w:val="20"/>
                <w:szCs w:val="20"/>
              </w:rPr>
            </w:pPr>
            <w:r w:rsidRPr="00C952DD">
              <w:rPr>
                <w:rFonts w:ascii="Arial" w:hAnsi="Arial" w:cs="Arial"/>
                <w:sz w:val="20"/>
                <w:szCs w:val="20"/>
              </w:rPr>
              <w:t>$</w:t>
            </w:r>
          </w:p>
        </w:tc>
        <w:tc>
          <w:tcPr>
            <w:tcW w:w="703" w:type="pct"/>
            <w:tcBorders>
              <w:left w:val="nil"/>
            </w:tcBorders>
            <w:shd w:val="clear" w:color="auto" w:fill="auto"/>
          </w:tcPr>
          <w:p w14:paraId="5804539E" w14:textId="77777777" w:rsidR="00A65DBB" w:rsidRPr="00C952DD" w:rsidRDefault="00A65DBB" w:rsidP="0058122B">
            <w:pPr>
              <w:pStyle w:val="TableParagraph"/>
              <w:spacing w:line="360" w:lineRule="auto"/>
              <w:jc w:val="right"/>
              <w:rPr>
                <w:rFonts w:ascii="Arial" w:hAnsi="Arial" w:cs="Arial"/>
                <w:sz w:val="20"/>
                <w:szCs w:val="20"/>
              </w:rPr>
            </w:pPr>
            <w:r w:rsidRPr="00C952DD">
              <w:rPr>
                <w:rFonts w:ascii="Arial" w:hAnsi="Arial" w:cs="Arial"/>
                <w:sz w:val="20"/>
                <w:szCs w:val="20"/>
              </w:rPr>
              <w:t>50.00</w:t>
            </w:r>
          </w:p>
        </w:tc>
      </w:tr>
      <w:tr w:rsidR="00A65DBB" w:rsidRPr="00C952DD" w14:paraId="59292674" w14:textId="77777777" w:rsidTr="0058122B">
        <w:trPr>
          <w:trHeight w:val="359"/>
        </w:trPr>
        <w:tc>
          <w:tcPr>
            <w:tcW w:w="4066" w:type="pct"/>
            <w:shd w:val="clear" w:color="auto" w:fill="auto"/>
          </w:tcPr>
          <w:p w14:paraId="1F41B29E" w14:textId="16D51E34" w:rsidR="00A65DBB" w:rsidRPr="00C952DD" w:rsidRDefault="00A65DBB" w:rsidP="00A65DBB">
            <w:pPr>
              <w:pStyle w:val="TableParagraph"/>
              <w:spacing w:line="360" w:lineRule="auto"/>
              <w:jc w:val="both"/>
              <w:rPr>
                <w:rFonts w:ascii="Arial" w:hAnsi="Arial" w:cs="Arial"/>
                <w:sz w:val="20"/>
                <w:szCs w:val="20"/>
              </w:rPr>
            </w:pPr>
            <w:r w:rsidRPr="00C952DD">
              <w:rPr>
                <w:rFonts w:ascii="Arial" w:hAnsi="Arial" w:cs="Arial"/>
                <w:b/>
                <w:sz w:val="20"/>
                <w:szCs w:val="20"/>
              </w:rPr>
              <w:t xml:space="preserve">VI.- </w:t>
            </w:r>
            <w:r w:rsidRPr="00C952DD">
              <w:rPr>
                <w:rFonts w:ascii="Arial" w:hAnsi="Arial" w:cs="Arial"/>
                <w:sz w:val="20"/>
                <w:szCs w:val="20"/>
              </w:rPr>
              <w:t xml:space="preserve">Por cada </w:t>
            </w:r>
            <w:r>
              <w:rPr>
                <w:rFonts w:ascii="Arial" w:hAnsi="Arial" w:cs="Arial"/>
                <w:sz w:val="20"/>
                <w:szCs w:val="20"/>
              </w:rPr>
              <w:t xml:space="preserve">constancia de vecindad, </w:t>
            </w:r>
            <w:r w:rsidRPr="00C952DD">
              <w:rPr>
                <w:rFonts w:ascii="Arial" w:hAnsi="Arial" w:cs="Arial"/>
                <w:sz w:val="20"/>
                <w:szCs w:val="20"/>
              </w:rPr>
              <w:t>traslado</w:t>
            </w:r>
          </w:p>
        </w:tc>
        <w:tc>
          <w:tcPr>
            <w:tcW w:w="231" w:type="pct"/>
            <w:tcBorders>
              <w:right w:val="nil"/>
            </w:tcBorders>
            <w:shd w:val="clear" w:color="auto" w:fill="auto"/>
          </w:tcPr>
          <w:p w14:paraId="366E0C73" w14:textId="77777777" w:rsidR="00A65DBB" w:rsidRPr="00C952DD" w:rsidRDefault="00A65DBB" w:rsidP="0058122B">
            <w:pPr>
              <w:pStyle w:val="TableParagraph"/>
              <w:spacing w:line="360" w:lineRule="auto"/>
              <w:rPr>
                <w:rFonts w:ascii="Arial" w:hAnsi="Arial" w:cs="Arial"/>
                <w:sz w:val="20"/>
                <w:szCs w:val="20"/>
              </w:rPr>
            </w:pPr>
            <w:r w:rsidRPr="00C952DD">
              <w:rPr>
                <w:rFonts w:ascii="Arial" w:hAnsi="Arial" w:cs="Arial"/>
                <w:sz w:val="20"/>
                <w:szCs w:val="20"/>
              </w:rPr>
              <w:t>$</w:t>
            </w:r>
          </w:p>
        </w:tc>
        <w:tc>
          <w:tcPr>
            <w:tcW w:w="703" w:type="pct"/>
            <w:tcBorders>
              <w:left w:val="nil"/>
            </w:tcBorders>
            <w:shd w:val="clear" w:color="auto" w:fill="auto"/>
          </w:tcPr>
          <w:p w14:paraId="36E06255" w14:textId="77777777" w:rsidR="00A65DBB" w:rsidRPr="00C952DD" w:rsidRDefault="00A65DBB" w:rsidP="0058122B">
            <w:pPr>
              <w:pStyle w:val="TableParagraph"/>
              <w:spacing w:line="360" w:lineRule="auto"/>
              <w:jc w:val="right"/>
              <w:rPr>
                <w:rFonts w:ascii="Arial" w:hAnsi="Arial" w:cs="Arial"/>
                <w:sz w:val="20"/>
                <w:szCs w:val="20"/>
              </w:rPr>
            </w:pPr>
            <w:r w:rsidRPr="00C952DD">
              <w:rPr>
                <w:rFonts w:ascii="Arial" w:hAnsi="Arial" w:cs="Arial"/>
                <w:sz w:val="20"/>
                <w:szCs w:val="20"/>
              </w:rPr>
              <w:t>100.00</w:t>
            </w:r>
          </w:p>
        </w:tc>
      </w:tr>
      <w:tr w:rsidR="00A65DBB" w:rsidRPr="00C952DD" w14:paraId="247BDB5E" w14:textId="77777777" w:rsidTr="0058122B">
        <w:trPr>
          <w:trHeight w:val="359"/>
        </w:trPr>
        <w:tc>
          <w:tcPr>
            <w:tcW w:w="4066" w:type="pct"/>
            <w:shd w:val="clear" w:color="auto" w:fill="auto"/>
          </w:tcPr>
          <w:p w14:paraId="1AB5063C" w14:textId="77777777" w:rsidR="00A65DBB" w:rsidRPr="00C952DD" w:rsidRDefault="00A65DBB" w:rsidP="0058122B">
            <w:pPr>
              <w:pStyle w:val="TableParagraph"/>
              <w:spacing w:line="360" w:lineRule="auto"/>
              <w:jc w:val="both"/>
              <w:rPr>
                <w:rFonts w:ascii="Arial" w:hAnsi="Arial" w:cs="Arial"/>
                <w:sz w:val="20"/>
                <w:szCs w:val="20"/>
              </w:rPr>
            </w:pPr>
            <w:r w:rsidRPr="00C952DD">
              <w:rPr>
                <w:rFonts w:ascii="Arial" w:hAnsi="Arial" w:cs="Arial"/>
                <w:b/>
                <w:sz w:val="20"/>
                <w:szCs w:val="20"/>
              </w:rPr>
              <w:t xml:space="preserve">VII.- </w:t>
            </w:r>
            <w:r w:rsidRPr="00C952DD">
              <w:rPr>
                <w:rFonts w:ascii="Arial" w:hAnsi="Arial" w:cs="Arial"/>
                <w:sz w:val="20"/>
                <w:szCs w:val="20"/>
              </w:rPr>
              <w:t>Por constancias de compra venta menor de 20,000</w:t>
            </w:r>
          </w:p>
        </w:tc>
        <w:tc>
          <w:tcPr>
            <w:tcW w:w="231" w:type="pct"/>
            <w:tcBorders>
              <w:right w:val="nil"/>
            </w:tcBorders>
            <w:shd w:val="clear" w:color="auto" w:fill="auto"/>
          </w:tcPr>
          <w:p w14:paraId="2DBCFA53" w14:textId="77777777" w:rsidR="00A65DBB" w:rsidRPr="00C952DD" w:rsidRDefault="00A65DBB" w:rsidP="0058122B">
            <w:pPr>
              <w:pStyle w:val="TableParagraph"/>
              <w:spacing w:line="360" w:lineRule="auto"/>
              <w:rPr>
                <w:rFonts w:ascii="Arial" w:hAnsi="Arial" w:cs="Arial"/>
                <w:sz w:val="20"/>
                <w:szCs w:val="20"/>
              </w:rPr>
            </w:pPr>
            <w:r w:rsidRPr="00C952DD">
              <w:rPr>
                <w:rFonts w:ascii="Arial" w:hAnsi="Arial" w:cs="Arial"/>
                <w:sz w:val="20"/>
                <w:szCs w:val="20"/>
              </w:rPr>
              <w:t>$</w:t>
            </w:r>
          </w:p>
        </w:tc>
        <w:tc>
          <w:tcPr>
            <w:tcW w:w="703" w:type="pct"/>
            <w:tcBorders>
              <w:left w:val="nil"/>
            </w:tcBorders>
            <w:shd w:val="clear" w:color="auto" w:fill="auto"/>
          </w:tcPr>
          <w:p w14:paraId="45DC036A" w14:textId="77777777" w:rsidR="00A65DBB" w:rsidRPr="00C952DD" w:rsidRDefault="00A65DBB" w:rsidP="0058122B">
            <w:pPr>
              <w:pStyle w:val="TableParagraph"/>
              <w:spacing w:line="360" w:lineRule="auto"/>
              <w:jc w:val="right"/>
              <w:rPr>
                <w:rFonts w:ascii="Arial" w:hAnsi="Arial" w:cs="Arial"/>
                <w:sz w:val="20"/>
                <w:szCs w:val="20"/>
              </w:rPr>
            </w:pPr>
            <w:r w:rsidRPr="00C952DD">
              <w:rPr>
                <w:rFonts w:ascii="Arial" w:hAnsi="Arial" w:cs="Arial"/>
                <w:sz w:val="20"/>
                <w:szCs w:val="20"/>
              </w:rPr>
              <w:t>500.00</w:t>
            </w:r>
          </w:p>
        </w:tc>
      </w:tr>
      <w:tr w:rsidR="00A65DBB" w:rsidRPr="00C952DD" w14:paraId="08F66A0A" w14:textId="77777777" w:rsidTr="0058122B">
        <w:trPr>
          <w:trHeight w:val="360"/>
        </w:trPr>
        <w:tc>
          <w:tcPr>
            <w:tcW w:w="4066" w:type="pct"/>
            <w:shd w:val="clear" w:color="auto" w:fill="auto"/>
          </w:tcPr>
          <w:p w14:paraId="3E9B612B" w14:textId="77777777" w:rsidR="00A65DBB" w:rsidRPr="00C952DD" w:rsidRDefault="00A65DBB" w:rsidP="0058122B">
            <w:pPr>
              <w:pStyle w:val="TableParagraph"/>
              <w:spacing w:line="360" w:lineRule="auto"/>
              <w:jc w:val="both"/>
              <w:rPr>
                <w:rFonts w:ascii="Arial" w:hAnsi="Arial" w:cs="Arial"/>
                <w:sz w:val="20"/>
                <w:szCs w:val="20"/>
              </w:rPr>
            </w:pPr>
            <w:r w:rsidRPr="00C952DD">
              <w:rPr>
                <w:rFonts w:ascii="Arial" w:hAnsi="Arial" w:cs="Arial"/>
                <w:b/>
                <w:sz w:val="20"/>
                <w:szCs w:val="20"/>
              </w:rPr>
              <w:t xml:space="preserve">VIII.- </w:t>
            </w:r>
            <w:r w:rsidRPr="00C952DD">
              <w:rPr>
                <w:rFonts w:ascii="Arial" w:hAnsi="Arial" w:cs="Arial"/>
                <w:sz w:val="20"/>
                <w:szCs w:val="20"/>
              </w:rPr>
              <w:t>Por constancias de compra-venta mayor a 20,000</w:t>
            </w:r>
          </w:p>
        </w:tc>
        <w:tc>
          <w:tcPr>
            <w:tcW w:w="934" w:type="pct"/>
            <w:gridSpan w:val="2"/>
            <w:shd w:val="clear" w:color="auto" w:fill="auto"/>
          </w:tcPr>
          <w:p w14:paraId="69EB750D" w14:textId="77777777" w:rsidR="00A65DBB" w:rsidRPr="00C952DD" w:rsidRDefault="00A65DBB" w:rsidP="0058122B">
            <w:pPr>
              <w:pStyle w:val="TableParagraph"/>
              <w:spacing w:line="360" w:lineRule="auto"/>
              <w:jc w:val="center"/>
              <w:rPr>
                <w:rFonts w:ascii="Arial" w:hAnsi="Arial" w:cs="Arial"/>
                <w:sz w:val="20"/>
                <w:szCs w:val="20"/>
              </w:rPr>
            </w:pPr>
            <w:r w:rsidRPr="00C952DD">
              <w:rPr>
                <w:rFonts w:ascii="Arial" w:hAnsi="Arial" w:cs="Arial"/>
                <w:sz w:val="20"/>
                <w:szCs w:val="20"/>
              </w:rPr>
              <w:t>Se aplica el 5%</w:t>
            </w:r>
          </w:p>
        </w:tc>
      </w:tr>
      <w:tr w:rsidR="00A65DBB" w:rsidRPr="00C952DD" w14:paraId="5B612159" w14:textId="77777777" w:rsidTr="0058122B">
        <w:trPr>
          <w:trHeight w:val="359"/>
        </w:trPr>
        <w:tc>
          <w:tcPr>
            <w:tcW w:w="4066" w:type="pct"/>
            <w:shd w:val="clear" w:color="auto" w:fill="auto"/>
          </w:tcPr>
          <w:p w14:paraId="704EADD6" w14:textId="77777777" w:rsidR="00A65DBB" w:rsidRPr="00C952DD" w:rsidRDefault="00A65DBB" w:rsidP="0058122B">
            <w:pPr>
              <w:pStyle w:val="TableParagraph"/>
              <w:spacing w:line="360" w:lineRule="auto"/>
              <w:jc w:val="both"/>
              <w:rPr>
                <w:rFonts w:ascii="Arial" w:hAnsi="Arial" w:cs="Arial"/>
                <w:sz w:val="20"/>
                <w:szCs w:val="20"/>
              </w:rPr>
            </w:pPr>
            <w:r w:rsidRPr="00C952DD">
              <w:rPr>
                <w:rFonts w:ascii="Arial" w:hAnsi="Arial" w:cs="Arial"/>
                <w:b/>
                <w:sz w:val="20"/>
                <w:szCs w:val="20"/>
              </w:rPr>
              <w:t xml:space="preserve">IX.- </w:t>
            </w:r>
            <w:r w:rsidRPr="00C952DD">
              <w:rPr>
                <w:rFonts w:ascii="Arial" w:hAnsi="Arial" w:cs="Arial"/>
                <w:sz w:val="20"/>
                <w:szCs w:val="20"/>
              </w:rPr>
              <w:t>Por constancia de Sesión de Derechos</w:t>
            </w:r>
          </w:p>
        </w:tc>
        <w:tc>
          <w:tcPr>
            <w:tcW w:w="231" w:type="pct"/>
            <w:tcBorders>
              <w:right w:val="nil"/>
            </w:tcBorders>
            <w:shd w:val="clear" w:color="auto" w:fill="auto"/>
          </w:tcPr>
          <w:p w14:paraId="156FF164" w14:textId="77777777" w:rsidR="00A65DBB" w:rsidRPr="00C952DD" w:rsidRDefault="00A65DBB" w:rsidP="0058122B">
            <w:pPr>
              <w:pStyle w:val="TableParagraph"/>
              <w:spacing w:line="360" w:lineRule="auto"/>
              <w:rPr>
                <w:rFonts w:ascii="Arial" w:hAnsi="Arial" w:cs="Arial"/>
                <w:sz w:val="20"/>
                <w:szCs w:val="20"/>
              </w:rPr>
            </w:pPr>
            <w:r w:rsidRPr="00C952DD">
              <w:rPr>
                <w:rFonts w:ascii="Arial" w:hAnsi="Arial" w:cs="Arial"/>
                <w:sz w:val="20"/>
                <w:szCs w:val="20"/>
              </w:rPr>
              <w:t>$</w:t>
            </w:r>
          </w:p>
        </w:tc>
        <w:tc>
          <w:tcPr>
            <w:tcW w:w="703" w:type="pct"/>
            <w:tcBorders>
              <w:left w:val="nil"/>
            </w:tcBorders>
            <w:shd w:val="clear" w:color="auto" w:fill="auto"/>
          </w:tcPr>
          <w:p w14:paraId="028C4C8B" w14:textId="77777777" w:rsidR="00A65DBB" w:rsidRPr="00C952DD" w:rsidRDefault="00A65DBB" w:rsidP="0058122B">
            <w:pPr>
              <w:pStyle w:val="TableParagraph"/>
              <w:spacing w:line="360" w:lineRule="auto"/>
              <w:jc w:val="right"/>
              <w:rPr>
                <w:rFonts w:ascii="Arial" w:hAnsi="Arial" w:cs="Arial"/>
                <w:sz w:val="20"/>
                <w:szCs w:val="20"/>
              </w:rPr>
            </w:pPr>
            <w:r w:rsidRPr="00C952DD">
              <w:rPr>
                <w:rFonts w:ascii="Arial" w:hAnsi="Arial" w:cs="Arial"/>
                <w:sz w:val="20"/>
                <w:szCs w:val="20"/>
              </w:rPr>
              <w:t>1,000.00</w:t>
            </w:r>
          </w:p>
        </w:tc>
      </w:tr>
      <w:tr w:rsidR="00A65DBB" w:rsidRPr="00C952DD" w14:paraId="7A2F6680" w14:textId="77777777" w:rsidTr="0058122B">
        <w:trPr>
          <w:trHeight w:val="359"/>
        </w:trPr>
        <w:tc>
          <w:tcPr>
            <w:tcW w:w="4066" w:type="pct"/>
            <w:shd w:val="clear" w:color="auto" w:fill="auto"/>
          </w:tcPr>
          <w:p w14:paraId="38493DA9" w14:textId="77777777" w:rsidR="00A65DBB" w:rsidRPr="00C952DD" w:rsidRDefault="00A65DBB" w:rsidP="0058122B">
            <w:pPr>
              <w:pStyle w:val="TableParagraph"/>
              <w:spacing w:line="360" w:lineRule="auto"/>
              <w:jc w:val="both"/>
              <w:rPr>
                <w:rFonts w:ascii="Arial" w:hAnsi="Arial" w:cs="Arial"/>
                <w:b/>
                <w:sz w:val="20"/>
                <w:szCs w:val="20"/>
              </w:rPr>
            </w:pPr>
            <w:r w:rsidRPr="00C952DD">
              <w:rPr>
                <w:rFonts w:ascii="Arial" w:hAnsi="Arial" w:cs="Arial"/>
                <w:b/>
                <w:sz w:val="20"/>
                <w:szCs w:val="20"/>
              </w:rPr>
              <w:t xml:space="preserve">X.- </w:t>
            </w:r>
            <w:r w:rsidRPr="00C952DD">
              <w:rPr>
                <w:rFonts w:ascii="Arial" w:hAnsi="Arial" w:cs="Arial"/>
                <w:sz w:val="20"/>
                <w:szCs w:val="20"/>
              </w:rPr>
              <w:t xml:space="preserve">Por participar en licitaciones </w:t>
            </w:r>
          </w:p>
        </w:tc>
        <w:tc>
          <w:tcPr>
            <w:tcW w:w="231" w:type="pct"/>
            <w:tcBorders>
              <w:right w:val="nil"/>
            </w:tcBorders>
            <w:shd w:val="clear" w:color="auto" w:fill="auto"/>
          </w:tcPr>
          <w:p w14:paraId="6CCF3D35" w14:textId="77777777" w:rsidR="00A65DBB" w:rsidRPr="00C952DD" w:rsidRDefault="00A65DBB" w:rsidP="0058122B">
            <w:pPr>
              <w:pStyle w:val="TableParagraph"/>
              <w:spacing w:line="360" w:lineRule="auto"/>
              <w:rPr>
                <w:rFonts w:ascii="Arial" w:hAnsi="Arial" w:cs="Arial"/>
                <w:sz w:val="20"/>
                <w:szCs w:val="20"/>
              </w:rPr>
            </w:pPr>
            <w:r w:rsidRPr="00C952DD">
              <w:rPr>
                <w:rFonts w:ascii="Arial" w:hAnsi="Arial" w:cs="Arial"/>
                <w:sz w:val="20"/>
                <w:szCs w:val="20"/>
              </w:rPr>
              <w:t>$</w:t>
            </w:r>
          </w:p>
        </w:tc>
        <w:tc>
          <w:tcPr>
            <w:tcW w:w="703" w:type="pct"/>
            <w:tcBorders>
              <w:left w:val="nil"/>
            </w:tcBorders>
            <w:shd w:val="clear" w:color="auto" w:fill="auto"/>
          </w:tcPr>
          <w:p w14:paraId="656BF8A9" w14:textId="77777777" w:rsidR="00A65DBB" w:rsidRPr="00C952DD" w:rsidRDefault="00A65DBB" w:rsidP="0058122B">
            <w:pPr>
              <w:pStyle w:val="TableParagraph"/>
              <w:spacing w:line="360" w:lineRule="auto"/>
              <w:jc w:val="right"/>
              <w:rPr>
                <w:rFonts w:ascii="Arial" w:hAnsi="Arial" w:cs="Arial"/>
                <w:sz w:val="20"/>
                <w:szCs w:val="20"/>
              </w:rPr>
            </w:pPr>
            <w:r w:rsidRPr="00C952DD">
              <w:rPr>
                <w:rFonts w:ascii="Arial" w:hAnsi="Arial" w:cs="Arial"/>
                <w:sz w:val="20"/>
                <w:szCs w:val="20"/>
              </w:rPr>
              <w:t>2,500.00</w:t>
            </w:r>
          </w:p>
        </w:tc>
      </w:tr>
    </w:tbl>
    <w:p w14:paraId="0BCB8982" w14:textId="22782E49" w:rsidR="005B07E0" w:rsidRDefault="005B07E0" w:rsidP="008169EF">
      <w:pPr>
        <w:pStyle w:val="Ttulo1"/>
        <w:spacing w:before="0" w:line="360" w:lineRule="auto"/>
        <w:ind w:left="0"/>
        <w:rPr>
          <w:rFonts w:ascii="Arial" w:hAnsi="Arial" w:cs="Arial"/>
          <w:sz w:val="20"/>
          <w:szCs w:val="20"/>
        </w:rPr>
      </w:pPr>
    </w:p>
    <w:p w14:paraId="32131E25" w14:textId="77777777" w:rsidR="008011BE" w:rsidRPr="000F2199" w:rsidRDefault="005B07E0" w:rsidP="008169EF">
      <w:pPr>
        <w:pStyle w:val="Ttulo1"/>
        <w:spacing w:before="0" w:line="360" w:lineRule="auto"/>
        <w:ind w:left="0"/>
        <w:rPr>
          <w:rFonts w:ascii="Arial" w:hAnsi="Arial" w:cs="Arial"/>
          <w:sz w:val="20"/>
          <w:szCs w:val="20"/>
        </w:rPr>
      </w:pPr>
      <w:r>
        <w:rPr>
          <w:rFonts w:ascii="Arial" w:hAnsi="Arial" w:cs="Arial"/>
          <w:sz w:val="20"/>
          <w:szCs w:val="20"/>
        </w:rPr>
        <w:br w:type="column"/>
      </w:r>
    </w:p>
    <w:p w14:paraId="1A670A7C" w14:textId="5622A076" w:rsidR="008011BE" w:rsidRPr="000F2199" w:rsidRDefault="0061236B" w:rsidP="008169EF">
      <w:pPr>
        <w:spacing w:after="0" w:line="360" w:lineRule="auto"/>
        <w:jc w:val="center"/>
        <w:rPr>
          <w:rFonts w:ascii="Arial" w:hAnsi="Arial"/>
          <w:b/>
          <w:sz w:val="20"/>
          <w:szCs w:val="20"/>
        </w:rPr>
      </w:pPr>
      <w:r w:rsidRPr="000F2199">
        <w:rPr>
          <w:rFonts w:ascii="Arial" w:hAnsi="Arial"/>
          <w:b/>
          <w:sz w:val="20"/>
          <w:szCs w:val="20"/>
        </w:rPr>
        <w:t>CAPÍ</w:t>
      </w:r>
      <w:r w:rsidR="00D14CCF" w:rsidRPr="000F2199">
        <w:rPr>
          <w:rFonts w:ascii="Arial" w:hAnsi="Arial"/>
          <w:b/>
          <w:sz w:val="20"/>
          <w:szCs w:val="20"/>
        </w:rPr>
        <w:t>TULO V</w:t>
      </w:r>
    </w:p>
    <w:p w14:paraId="7E09EABE" w14:textId="6251BD80" w:rsidR="008011BE" w:rsidRPr="000F2199" w:rsidRDefault="008011BE" w:rsidP="008169EF">
      <w:pPr>
        <w:spacing w:after="0" w:line="360" w:lineRule="auto"/>
        <w:jc w:val="center"/>
        <w:rPr>
          <w:rFonts w:ascii="Arial" w:hAnsi="Arial"/>
          <w:b/>
          <w:sz w:val="20"/>
          <w:szCs w:val="20"/>
        </w:rPr>
      </w:pPr>
      <w:r w:rsidRPr="000F2199">
        <w:rPr>
          <w:rFonts w:ascii="Arial" w:hAnsi="Arial"/>
          <w:b/>
          <w:sz w:val="20"/>
          <w:szCs w:val="20"/>
        </w:rPr>
        <w:t>Derec</w:t>
      </w:r>
      <w:r w:rsidR="00507EAA" w:rsidRPr="000F2199">
        <w:rPr>
          <w:rFonts w:ascii="Arial" w:hAnsi="Arial"/>
          <w:b/>
          <w:sz w:val="20"/>
          <w:szCs w:val="20"/>
        </w:rPr>
        <w:t>hos por Servicios en Cementerio</w:t>
      </w:r>
    </w:p>
    <w:p w14:paraId="5D7F87F6" w14:textId="77777777" w:rsidR="008011BE" w:rsidRPr="000F2199" w:rsidRDefault="008011BE" w:rsidP="008169EF">
      <w:pPr>
        <w:pStyle w:val="Textoindependiente"/>
        <w:spacing w:before="0" w:line="360" w:lineRule="auto"/>
        <w:ind w:left="0"/>
        <w:jc w:val="both"/>
        <w:rPr>
          <w:rFonts w:ascii="Arial" w:hAnsi="Arial" w:cs="Arial"/>
          <w:b/>
          <w:sz w:val="20"/>
          <w:szCs w:val="20"/>
        </w:rPr>
      </w:pPr>
    </w:p>
    <w:p w14:paraId="008FDBD6" w14:textId="77777777" w:rsidR="008011BE" w:rsidRPr="000F2199" w:rsidRDefault="008011BE" w:rsidP="008169EF">
      <w:pPr>
        <w:pStyle w:val="Textoindependiente"/>
        <w:spacing w:before="0" w:line="360" w:lineRule="auto"/>
        <w:ind w:left="0"/>
        <w:jc w:val="both"/>
        <w:rPr>
          <w:rFonts w:ascii="Arial" w:hAnsi="Arial" w:cs="Arial"/>
          <w:sz w:val="20"/>
          <w:szCs w:val="20"/>
        </w:rPr>
      </w:pPr>
      <w:r w:rsidRPr="000F2199">
        <w:rPr>
          <w:rFonts w:ascii="Arial" w:hAnsi="Arial" w:cs="Arial"/>
          <w:b/>
          <w:sz w:val="20"/>
          <w:szCs w:val="20"/>
        </w:rPr>
        <w:t xml:space="preserve">Artículo 32.- </w:t>
      </w:r>
      <w:r w:rsidRPr="000F2199">
        <w:rPr>
          <w:rFonts w:ascii="Arial" w:hAnsi="Arial" w:cs="Arial"/>
          <w:sz w:val="20"/>
          <w:szCs w:val="20"/>
        </w:rPr>
        <w:t>Los derechos a que se refiere este capítulo, se causarán y pagarán conforme a las siguientes cuotas:</w:t>
      </w:r>
    </w:p>
    <w:p w14:paraId="40C0E624" w14:textId="77777777" w:rsidR="00672364" w:rsidRPr="000F2199" w:rsidRDefault="00672364" w:rsidP="008169EF">
      <w:pPr>
        <w:pStyle w:val="Textoindependiente"/>
        <w:spacing w:before="0" w:line="360" w:lineRule="auto"/>
        <w:ind w:left="0"/>
        <w:jc w:val="both"/>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375"/>
        <w:gridCol w:w="643"/>
        <w:gridCol w:w="1093"/>
      </w:tblGrid>
      <w:tr w:rsidR="003549F7" w:rsidRPr="000F2199" w14:paraId="41ED8C4A" w14:textId="77777777" w:rsidTr="002B573D">
        <w:trPr>
          <w:trHeight w:val="359"/>
        </w:trPr>
        <w:tc>
          <w:tcPr>
            <w:tcW w:w="4047" w:type="pct"/>
            <w:shd w:val="clear" w:color="auto" w:fill="auto"/>
          </w:tcPr>
          <w:p w14:paraId="29B1A019" w14:textId="77777777" w:rsidR="003549F7" w:rsidRPr="000F2199" w:rsidRDefault="003549F7" w:rsidP="008169EF">
            <w:pPr>
              <w:pStyle w:val="TableParagraph"/>
              <w:spacing w:line="360" w:lineRule="auto"/>
              <w:jc w:val="both"/>
              <w:rPr>
                <w:rFonts w:ascii="Arial" w:hAnsi="Arial" w:cs="Arial"/>
                <w:sz w:val="20"/>
                <w:szCs w:val="20"/>
              </w:rPr>
            </w:pPr>
            <w:r w:rsidRPr="000F2199">
              <w:rPr>
                <w:rFonts w:ascii="Arial" w:hAnsi="Arial" w:cs="Arial"/>
                <w:b/>
                <w:sz w:val="20"/>
                <w:szCs w:val="20"/>
              </w:rPr>
              <w:t xml:space="preserve">I.- </w:t>
            </w:r>
            <w:r w:rsidRPr="000F2199">
              <w:rPr>
                <w:rFonts w:ascii="Arial" w:hAnsi="Arial" w:cs="Arial"/>
                <w:sz w:val="20"/>
                <w:szCs w:val="20"/>
              </w:rPr>
              <w:t>Inhumaciones en fosas y criptas</w:t>
            </w:r>
          </w:p>
        </w:tc>
        <w:tc>
          <w:tcPr>
            <w:tcW w:w="353" w:type="pct"/>
            <w:tcBorders>
              <w:right w:val="nil"/>
            </w:tcBorders>
            <w:shd w:val="clear" w:color="auto" w:fill="auto"/>
          </w:tcPr>
          <w:p w14:paraId="1E579F7C" w14:textId="77777777" w:rsidR="003549F7" w:rsidRPr="000F2199" w:rsidRDefault="003549F7" w:rsidP="008169EF">
            <w:pPr>
              <w:pStyle w:val="TableParagraph"/>
              <w:spacing w:line="360" w:lineRule="auto"/>
              <w:rPr>
                <w:rFonts w:ascii="Arial" w:hAnsi="Arial" w:cs="Arial"/>
                <w:sz w:val="20"/>
                <w:szCs w:val="20"/>
              </w:rPr>
            </w:pPr>
            <w:r w:rsidRPr="000F2199">
              <w:rPr>
                <w:rFonts w:ascii="Arial" w:hAnsi="Arial" w:cs="Arial"/>
                <w:sz w:val="20"/>
                <w:szCs w:val="20"/>
              </w:rPr>
              <w:t>$</w:t>
            </w:r>
          </w:p>
        </w:tc>
        <w:tc>
          <w:tcPr>
            <w:tcW w:w="600" w:type="pct"/>
            <w:tcBorders>
              <w:left w:val="nil"/>
            </w:tcBorders>
            <w:shd w:val="clear" w:color="auto" w:fill="auto"/>
          </w:tcPr>
          <w:p w14:paraId="228E2351" w14:textId="77777777" w:rsidR="003549F7" w:rsidRPr="000F2199" w:rsidRDefault="003549F7" w:rsidP="008169EF">
            <w:pPr>
              <w:pStyle w:val="TableParagraph"/>
              <w:spacing w:line="360" w:lineRule="auto"/>
              <w:jc w:val="right"/>
              <w:rPr>
                <w:rFonts w:ascii="Arial" w:hAnsi="Arial" w:cs="Arial"/>
                <w:sz w:val="20"/>
                <w:szCs w:val="20"/>
              </w:rPr>
            </w:pPr>
            <w:r w:rsidRPr="000F2199">
              <w:rPr>
                <w:rFonts w:ascii="Arial" w:hAnsi="Arial" w:cs="Arial"/>
                <w:sz w:val="20"/>
                <w:szCs w:val="20"/>
              </w:rPr>
              <w:t>150.00</w:t>
            </w:r>
          </w:p>
        </w:tc>
      </w:tr>
      <w:tr w:rsidR="003549F7" w:rsidRPr="000F2199" w14:paraId="085E37CE" w14:textId="77777777" w:rsidTr="002B573D">
        <w:trPr>
          <w:trHeight w:val="360"/>
        </w:trPr>
        <w:tc>
          <w:tcPr>
            <w:tcW w:w="4047" w:type="pct"/>
            <w:shd w:val="clear" w:color="auto" w:fill="auto"/>
          </w:tcPr>
          <w:p w14:paraId="512BDB5F" w14:textId="77777777" w:rsidR="003549F7" w:rsidRPr="000F2199" w:rsidRDefault="003549F7" w:rsidP="008169EF">
            <w:pPr>
              <w:pStyle w:val="TableParagraph"/>
              <w:spacing w:line="360" w:lineRule="auto"/>
              <w:jc w:val="both"/>
              <w:rPr>
                <w:rFonts w:ascii="Arial" w:hAnsi="Arial" w:cs="Arial"/>
                <w:sz w:val="20"/>
                <w:szCs w:val="20"/>
              </w:rPr>
            </w:pPr>
            <w:r w:rsidRPr="000F2199">
              <w:rPr>
                <w:rFonts w:ascii="Arial" w:hAnsi="Arial" w:cs="Arial"/>
                <w:b/>
                <w:sz w:val="20"/>
                <w:szCs w:val="20"/>
              </w:rPr>
              <w:t xml:space="preserve">II.- </w:t>
            </w:r>
            <w:r w:rsidRPr="000F2199">
              <w:rPr>
                <w:rFonts w:ascii="Arial" w:hAnsi="Arial" w:cs="Arial"/>
                <w:sz w:val="20"/>
                <w:szCs w:val="20"/>
              </w:rPr>
              <w:t>Adquirida a perpetuidad</w:t>
            </w:r>
          </w:p>
        </w:tc>
        <w:tc>
          <w:tcPr>
            <w:tcW w:w="353" w:type="pct"/>
            <w:tcBorders>
              <w:right w:val="nil"/>
            </w:tcBorders>
            <w:shd w:val="clear" w:color="auto" w:fill="auto"/>
          </w:tcPr>
          <w:p w14:paraId="1A8B9DA3" w14:textId="77777777" w:rsidR="003549F7" w:rsidRPr="000F2199" w:rsidRDefault="003549F7" w:rsidP="008169EF">
            <w:pPr>
              <w:pStyle w:val="TableParagraph"/>
              <w:spacing w:line="360" w:lineRule="auto"/>
              <w:rPr>
                <w:rFonts w:ascii="Arial" w:hAnsi="Arial" w:cs="Arial"/>
                <w:sz w:val="20"/>
                <w:szCs w:val="20"/>
              </w:rPr>
            </w:pPr>
            <w:r w:rsidRPr="000F2199">
              <w:rPr>
                <w:rFonts w:ascii="Arial" w:hAnsi="Arial" w:cs="Arial"/>
                <w:sz w:val="20"/>
                <w:szCs w:val="20"/>
              </w:rPr>
              <w:t>$</w:t>
            </w:r>
          </w:p>
        </w:tc>
        <w:tc>
          <w:tcPr>
            <w:tcW w:w="600" w:type="pct"/>
            <w:tcBorders>
              <w:left w:val="nil"/>
            </w:tcBorders>
            <w:shd w:val="clear" w:color="auto" w:fill="auto"/>
          </w:tcPr>
          <w:p w14:paraId="792B2CAF" w14:textId="77777777" w:rsidR="003549F7" w:rsidRPr="000F2199" w:rsidRDefault="003549F7" w:rsidP="008169EF">
            <w:pPr>
              <w:pStyle w:val="TableParagraph"/>
              <w:spacing w:line="360" w:lineRule="auto"/>
              <w:jc w:val="right"/>
              <w:rPr>
                <w:rFonts w:ascii="Arial" w:hAnsi="Arial" w:cs="Arial"/>
                <w:sz w:val="20"/>
                <w:szCs w:val="20"/>
              </w:rPr>
            </w:pPr>
            <w:r w:rsidRPr="000F2199">
              <w:rPr>
                <w:rFonts w:ascii="Arial" w:hAnsi="Arial" w:cs="Arial"/>
                <w:sz w:val="20"/>
                <w:szCs w:val="20"/>
              </w:rPr>
              <w:t>2,000.00</w:t>
            </w:r>
          </w:p>
        </w:tc>
      </w:tr>
      <w:tr w:rsidR="003549F7" w:rsidRPr="000F2199" w14:paraId="5AD09E88" w14:textId="77777777" w:rsidTr="002B573D">
        <w:trPr>
          <w:trHeight w:val="359"/>
        </w:trPr>
        <w:tc>
          <w:tcPr>
            <w:tcW w:w="4047" w:type="pct"/>
            <w:shd w:val="clear" w:color="auto" w:fill="auto"/>
          </w:tcPr>
          <w:p w14:paraId="218F81A0" w14:textId="77777777" w:rsidR="003549F7" w:rsidRPr="000F2199" w:rsidRDefault="003549F7" w:rsidP="008169EF">
            <w:pPr>
              <w:pStyle w:val="TableParagraph"/>
              <w:spacing w:line="360" w:lineRule="auto"/>
              <w:jc w:val="both"/>
              <w:rPr>
                <w:rFonts w:ascii="Arial" w:hAnsi="Arial" w:cs="Arial"/>
                <w:sz w:val="20"/>
                <w:szCs w:val="20"/>
              </w:rPr>
            </w:pPr>
            <w:r w:rsidRPr="000F2199">
              <w:rPr>
                <w:rFonts w:ascii="Arial" w:hAnsi="Arial" w:cs="Arial"/>
                <w:b/>
                <w:sz w:val="20"/>
                <w:szCs w:val="20"/>
              </w:rPr>
              <w:t xml:space="preserve">III.- </w:t>
            </w:r>
            <w:r w:rsidRPr="000F2199">
              <w:rPr>
                <w:rFonts w:ascii="Arial" w:hAnsi="Arial" w:cs="Arial"/>
                <w:sz w:val="20"/>
                <w:szCs w:val="20"/>
              </w:rPr>
              <w:t>Refrendo por depósito de restos a 7 años</w:t>
            </w:r>
          </w:p>
        </w:tc>
        <w:tc>
          <w:tcPr>
            <w:tcW w:w="353" w:type="pct"/>
            <w:tcBorders>
              <w:right w:val="nil"/>
            </w:tcBorders>
            <w:shd w:val="clear" w:color="auto" w:fill="auto"/>
          </w:tcPr>
          <w:p w14:paraId="196C9BE9" w14:textId="77777777" w:rsidR="003549F7" w:rsidRPr="000F2199" w:rsidRDefault="003549F7" w:rsidP="008169EF">
            <w:pPr>
              <w:pStyle w:val="TableParagraph"/>
              <w:spacing w:line="360" w:lineRule="auto"/>
              <w:rPr>
                <w:rFonts w:ascii="Arial" w:hAnsi="Arial" w:cs="Arial"/>
                <w:sz w:val="20"/>
                <w:szCs w:val="20"/>
              </w:rPr>
            </w:pPr>
            <w:r w:rsidRPr="000F2199">
              <w:rPr>
                <w:rFonts w:ascii="Arial" w:hAnsi="Arial" w:cs="Arial"/>
                <w:sz w:val="20"/>
                <w:szCs w:val="20"/>
              </w:rPr>
              <w:t>$</w:t>
            </w:r>
          </w:p>
        </w:tc>
        <w:tc>
          <w:tcPr>
            <w:tcW w:w="600" w:type="pct"/>
            <w:tcBorders>
              <w:left w:val="nil"/>
            </w:tcBorders>
            <w:shd w:val="clear" w:color="auto" w:fill="auto"/>
          </w:tcPr>
          <w:p w14:paraId="76A609BD" w14:textId="77777777" w:rsidR="003549F7" w:rsidRPr="000F2199" w:rsidRDefault="003549F7" w:rsidP="008169EF">
            <w:pPr>
              <w:pStyle w:val="TableParagraph"/>
              <w:spacing w:line="360" w:lineRule="auto"/>
              <w:jc w:val="right"/>
              <w:rPr>
                <w:rFonts w:ascii="Arial" w:hAnsi="Arial" w:cs="Arial"/>
                <w:sz w:val="20"/>
                <w:szCs w:val="20"/>
              </w:rPr>
            </w:pPr>
            <w:r w:rsidRPr="000F2199">
              <w:rPr>
                <w:rFonts w:ascii="Arial" w:hAnsi="Arial" w:cs="Arial"/>
                <w:sz w:val="20"/>
                <w:szCs w:val="20"/>
              </w:rPr>
              <w:t>12.00</w:t>
            </w:r>
          </w:p>
        </w:tc>
      </w:tr>
      <w:tr w:rsidR="003549F7" w:rsidRPr="000F2199" w14:paraId="21C514F7" w14:textId="77777777" w:rsidTr="002B573D">
        <w:trPr>
          <w:trHeight w:val="359"/>
        </w:trPr>
        <w:tc>
          <w:tcPr>
            <w:tcW w:w="4047" w:type="pct"/>
            <w:shd w:val="clear" w:color="auto" w:fill="auto"/>
          </w:tcPr>
          <w:p w14:paraId="105E9F73" w14:textId="77777777" w:rsidR="003549F7" w:rsidRPr="000F2199" w:rsidRDefault="003549F7" w:rsidP="008169EF">
            <w:pPr>
              <w:pStyle w:val="TableParagraph"/>
              <w:spacing w:line="360" w:lineRule="auto"/>
              <w:jc w:val="both"/>
              <w:rPr>
                <w:rFonts w:ascii="Arial" w:hAnsi="Arial" w:cs="Arial"/>
                <w:sz w:val="20"/>
                <w:szCs w:val="20"/>
              </w:rPr>
            </w:pPr>
            <w:r w:rsidRPr="000F2199">
              <w:rPr>
                <w:rFonts w:ascii="Arial" w:hAnsi="Arial" w:cs="Arial"/>
                <w:b/>
                <w:sz w:val="20"/>
                <w:szCs w:val="20"/>
              </w:rPr>
              <w:t xml:space="preserve">IV.- </w:t>
            </w:r>
            <w:r w:rsidRPr="000F2199">
              <w:rPr>
                <w:rFonts w:ascii="Arial" w:hAnsi="Arial" w:cs="Arial"/>
                <w:sz w:val="20"/>
                <w:szCs w:val="20"/>
              </w:rPr>
              <w:t>Exhumación después de transcurrido el término de 4 años</w:t>
            </w:r>
          </w:p>
        </w:tc>
        <w:tc>
          <w:tcPr>
            <w:tcW w:w="353" w:type="pct"/>
            <w:tcBorders>
              <w:right w:val="nil"/>
            </w:tcBorders>
            <w:shd w:val="clear" w:color="auto" w:fill="auto"/>
          </w:tcPr>
          <w:p w14:paraId="1917C2AA" w14:textId="77777777" w:rsidR="003549F7" w:rsidRPr="000F2199" w:rsidRDefault="003549F7" w:rsidP="008169EF">
            <w:pPr>
              <w:pStyle w:val="TableParagraph"/>
              <w:spacing w:line="360" w:lineRule="auto"/>
              <w:rPr>
                <w:rFonts w:ascii="Arial" w:hAnsi="Arial" w:cs="Arial"/>
                <w:sz w:val="20"/>
                <w:szCs w:val="20"/>
              </w:rPr>
            </w:pPr>
            <w:r w:rsidRPr="000F2199">
              <w:rPr>
                <w:rFonts w:ascii="Arial" w:hAnsi="Arial" w:cs="Arial"/>
                <w:sz w:val="20"/>
                <w:szCs w:val="20"/>
              </w:rPr>
              <w:t>$</w:t>
            </w:r>
          </w:p>
        </w:tc>
        <w:tc>
          <w:tcPr>
            <w:tcW w:w="600" w:type="pct"/>
            <w:tcBorders>
              <w:left w:val="nil"/>
            </w:tcBorders>
            <w:shd w:val="clear" w:color="auto" w:fill="auto"/>
          </w:tcPr>
          <w:p w14:paraId="3F93BCF7" w14:textId="77777777" w:rsidR="003549F7" w:rsidRPr="000F2199" w:rsidRDefault="003549F7" w:rsidP="008169EF">
            <w:pPr>
              <w:pStyle w:val="TableParagraph"/>
              <w:spacing w:line="360" w:lineRule="auto"/>
              <w:jc w:val="right"/>
              <w:rPr>
                <w:rFonts w:ascii="Arial" w:hAnsi="Arial" w:cs="Arial"/>
                <w:sz w:val="20"/>
                <w:szCs w:val="20"/>
              </w:rPr>
            </w:pPr>
            <w:r w:rsidRPr="000F2199">
              <w:rPr>
                <w:rFonts w:ascii="Arial" w:hAnsi="Arial" w:cs="Arial"/>
                <w:sz w:val="20"/>
                <w:szCs w:val="20"/>
              </w:rPr>
              <w:t>100.00</w:t>
            </w:r>
          </w:p>
        </w:tc>
      </w:tr>
      <w:tr w:rsidR="003549F7" w:rsidRPr="000F2199" w14:paraId="127DA26C" w14:textId="77777777" w:rsidTr="002B573D">
        <w:trPr>
          <w:trHeight w:val="363"/>
        </w:trPr>
        <w:tc>
          <w:tcPr>
            <w:tcW w:w="4047" w:type="pct"/>
            <w:shd w:val="clear" w:color="auto" w:fill="auto"/>
          </w:tcPr>
          <w:p w14:paraId="20C21B47" w14:textId="77777777" w:rsidR="003549F7" w:rsidRPr="000F2199" w:rsidRDefault="003549F7" w:rsidP="008169EF">
            <w:pPr>
              <w:pStyle w:val="TableParagraph"/>
              <w:spacing w:line="360" w:lineRule="auto"/>
              <w:jc w:val="both"/>
              <w:rPr>
                <w:rFonts w:ascii="Arial" w:hAnsi="Arial" w:cs="Arial"/>
                <w:sz w:val="20"/>
                <w:szCs w:val="20"/>
              </w:rPr>
            </w:pPr>
            <w:r w:rsidRPr="000F2199">
              <w:rPr>
                <w:rFonts w:ascii="Arial" w:hAnsi="Arial" w:cs="Arial"/>
                <w:b/>
                <w:sz w:val="20"/>
                <w:szCs w:val="20"/>
              </w:rPr>
              <w:t xml:space="preserve">V.- </w:t>
            </w:r>
            <w:r w:rsidRPr="000F2199">
              <w:rPr>
                <w:rFonts w:ascii="Arial" w:hAnsi="Arial" w:cs="Arial"/>
                <w:sz w:val="20"/>
                <w:szCs w:val="20"/>
              </w:rPr>
              <w:t>Expedición de duplicados por documentación de concesiones</w:t>
            </w:r>
          </w:p>
        </w:tc>
        <w:tc>
          <w:tcPr>
            <w:tcW w:w="353" w:type="pct"/>
            <w:tcBorders>
              <w:right w:val="nil"/>
            </w:tcBorders>
            <w:shd w:val="clear" w:color="auto" w:fill="auto"/>
          </w:tcPr>
          <w:p w14:paraId="519D3A93" w14:textId="77777777" w:rsidR="003549F7" w:rsidRPr="000F2199" w:rsidRDefault="003549F7" w:rsidP="008169EF">
            <w:pPr>
              <w:pStyle w:val="TableParagraph"/>
              <w:spacing w:line="360" w:lineRule="auto"/>
              <w:rPr>
                <w:rFonts w:ascii="Arial" w:hAnsi="Arial" w:cs="Arial"/>
                <w:sz w:val="20"/>
                <w:szCs w:val="20"/>
              </w:rPr>
            </w:pPr>
            <w:r w:rsidRPr="000F2199">
              <w:rPr>
                <w:rFonts w:ascii="Arial" w:hAnsi="Arial" w:cs="Arial"/>
                <w:sz w:val="20"/>
                <w:szCs w:val="20"/>
              </w:rPr>
              <w:t>$</w:t>
            </w:r>
          </w:p>
        </w:tc>
        <w:tc>
          <w:tcPr>
            <w:tcW w:w="600" w:type="pct"/>
            <w:tcBorders>
              <w:left w:val="nil"/>
            </w:tcBorders>
            <w:shd w:val="clear" w:color="auto" w:fill="auto"/>
          </w:tcPr>
          <w:p w14:paraId="17DCF3B2" w14:textId="77777777" w:rsidR="003549F7" w:rsidRPr="000F2199" w:rsidRDefault="003549F7" w:rsidP="008169EF">
            <w:pPr>
              <w:pStyle w:val="TableParagraph"/>
              <w:spacing w:line="360" w:lineRule="auto"/>
              <w:jc w:val="right"/>
              <w:rPr>
                <w:rFonts w:ascii="Arial" w:hAnsi="Arial" w:cs="Arial"/>
                <w:sz w:val="20"/>
                <w:szCs w:val="20"/>
              </w:rPr>
            </w:pPr>
            <w:r w:rsidRPr="000F2199">
              <w:rPr>
                <w:rFonts w:ascii="Arial" w:hAnsi="Arial" w:cs="Arial"/>
                <w:sz w:val="20"/>
                <w:szCs w:val="20"/>
              </w:rPr>
              <w:t>20.00</w:t>
            </w:r>
          </w:p>
        </w:tc>
      </w:tr>
      <w:tr w:rsidR="003549F7" w:rsidRPr="000F2199" w14:paraId="7C19FE94" w14:textId="77777777" w:rsidTr="002B573D">
        <w:trPr>
          <w:trHeight w:val="359"/>
        </w:trPr>
        <w:tc>
          <w:tcPr>
            <w:tcW w:w="4047" w:type="pct"/>
            <w:shd w:val="clear" w:color="auto" w:fill="auto"/>
          </w:tcPr>
          <w:p w14:paraId="78CCC9E5" w14:textId="77777777" w:rsidR="003549F7" w:rsidRPr="000F2199" w:rsidRDefault="003549F7" w:rsidP="008169EF">
            <w:pPr>
              <w:pStyle w:val="TableParagraph"/>
              <w:spacing w:line="360" w:lineRule="auto"/>
              <w:jc w:val="both"/>
              <w:rPr>
                <w:rFonts w:ascii="Arial" w:hAnsi="Arial" w:cs="Arial"/>
                <w:sz w:val="20"/>
                <w:szCs w:val="20"/>
              </w:rPr>
            </w:pPr>
            <w:r w:rsidRPr="000F2199">
              <w:rPr>
                <w:rFonts w:ascii="Arial" w:hAnsi="Arial" w:cs="Arial"/>
                <w:b/>
                <w:sz w:val="20"/>
                <w:szCs w:val="20"/>
              </w:rPr>
              <w:t xml:space="preserve">VI.- </w:t>
            </w:r>
            <w:r w:rsidRPr="000F2199">
              <w:rPr>
                <w:rFonts w:ascii="Arial" w:hAnsi="Arial" w:cs="Arial"/>
                <w:sz w:val="20"/>
                <w:szCs w:val="20"/>
              </w:rPr>
              <w:t>Servicio de exhumación</w:t>
            </w:r>
          </w:p>
        </w:tc>
        <w:tc>
          <w:tcPr>
            <w:tcW w:w="353" w:type="pct"/>
            <w:tcBorders>
              <w:right w:val="nil"/>
            </w:tcBorders>
            <w:shd w:val="clear" w:color="auto" w:fill="auto"/>
          </w:tcPr>
          <w:p w14:paraId="636A4D07" w14:textId="77777777" w:rsidR="003549F7" w:rsidRPr="000F2199" w:rsidRDefault="003549F7" w:rsidP="008169EF">
            <w:pPr>
              <w:pStyle w:val="TableParagraph"/>
              <w:spacing w:line="360" w:lineRule="auto"/>
              <w:rPr>
                <w:rFonts w:ascii="Arial" w:hAnsi="Arial" w:cs="Arial"/>
                <w:sz w:val="20"/>
                <w:szCs w:val="20"/>
              </w:rPr>
            </w:pPr>
            <w:r w:rsidRPr="000F2199">
              <w:rPr>
                <w:rFonts w:ascii="Arial" w:hAnsi="Arial" w:cs="Arial"/>
                <w:sz w:val="20"/>
                <w:szCs w:val="20"/>
              </w:rPr>
              <w:t>$</w:t>
            </w:r>
          </w:p>
        </w:tc>
        <w:tc>
          <w:tcPr>
            <w:tcW w:w="600" w:type="pct"/>
            <w:tcBorders>
              <w:left w:val="nil"/>
            </w:tcBorders>
            <w:shd w:val="clear" w:color="auto" w:fill="auto"/>
          </w:tcPr>
          <w:p w14:paraId="0019E2AF" w14:textId="77777777" w:rsidR="003549F7" w:rsidRPr="000F2199" w:rsidRDefault="003549F7" w:rsidP="008169EF">
            <w:pPr>
              <w:pStyle w:val="TableParagraph"/>
              <w:tabs>
                <w:tab w:val="center" w:pos="505"/>
                <w:tab w:val="right" w:pos="1011"/>
              </w:tabs>
              <w:spacing w:line="360" w:lineRule="auto"/>
              <w:jc w:val="right"/>
              <w:rPr>
                <w:rFonts w:ascii="Arial" w:hAnsi="Arial" w:cs="Arial"/>
                <w:sz w:val="20"/>
                <w:szCs w:val="20"/>
              </w:rPr>
            </w:pPr>
            <w:r w:rsidRPr="000F2199">
              <w:rPr>
                <w:rFonts w:ascii="Arial" w:hAnsi="Arial" w:cs="Arial"/>
                <w:sz w:val="20"/>
                <w:szCs w:val="20"/>
              </w:rPr>
              <w:t>150.00</w:t>
            </w:r>
          </w:p>
        </w:tc>
      </w:tr>
    </w:tbl>
    <w:p w14:paraId="0C487E03" w14:textId="77777777" w:rsidR="008011BE" w:rsidRPr="000F2199" w:rsidRDefault="008011BE" w:rsidP="008169EF">
      <w:pPr>
        <w:pStyle w:val="Textoindependiente"/>
        <w:spacing w:before="0" w:line="360" w:lineRule="auto"/>
        <w:ind w:left="0"/>
        <w:jc w:val="both"/>
        <w:rPr>
          <w:rFonts w:ascii="Arial" w:hAnsi="Arial" w:cs="Arial"/>
          <w:sz w:val="20"/>
          <w:szCs w:val="20"/>
        </w:rPr>
      </w:pPr>
    </w:p>
    <w:p w14:paraId="11472847" w14:textId="1F2DF64C" w:rsidR="008011BE" w:rsidRPr="000F2199" w:rsidRDefault="008011BE" w:rsidP="008169EF">
      <w:pPr>
        <w:widowControl w:val="0"/>
        <w:tabs>
          <w:tab w:val="left" w:pos="901"/>
          <w:tab w:val="left" w:pos="902"/>
        </w:tabs>
        <w:autoSpaceDE w:val="0"/>
        <w:autoSpaceDN w:val="0"/>
        <w:spacing w:after="0" w:line="360" w:lineRule="auto"/>
        <w:jc w:val="both"/>
        <w:rPr>
          <w:rFonts w:ascii="Arial" w:hAnsi="Arial"/>
          <w:sz w:val="20"/>
          <w:szCs w:val="20"/>
        </w:rPr>
      </w:pPr>
      <w:r w:rsidRPr="000F2199">
        <w:rPr>
          <w:rFonts w:ascii="Arial" w:hAnsi="Arial"/>
          <w:sz w:val="20"/>
          <w:szCs w:val="20"/>
        </w:rPr>
        <w:t>En las fosas o criptas para niños, las tarifas establecidas en este artículo serán disminuidas en un</w:t>
      </w:r>
      <w:r w:rsidR="002A1961" w:rsidRPr="000F2199">
        <w:rPr>
          <w:rFonts w:ascii="Arial" w:hAnsi="Arial"/>
          <w:sz w:val="20"/>
          <w:szCs w:val="20"/>
        </w:rPr>
        <w:t xml:space="preserve"> </w:t>
      </w:r>
      <w:r w:rsidRPr="000F2199">
        <w:rPr>
          <w:rFonts w:ascii="Arial" w:hAnsi="Arial"/>
          <w:sz w:val="20"/>
          <w:szCs w:val="20"/>
        </w:rPr>
        <w:t xml:space="preserve">50%. </w:t>
      </w:r>
    </w:p>
    <w:p w14:paraId="414E7C0E" w14:textId="77777777" w:rsidR="0061236B" w:rsidRPr="000F2199" w:rsidRDefault="0061236B" w:rsidP="008169EF">
      <w:pPr>
        <w:widowControl w:val="0"/>
        <w:tabs>
          <w:tab w:val="left" w:pos="901"/>
          <w:tab w:val="left" w:pos="902"/>
        </w:tabs>
        <w:autoSpaceDE w:val="0"/>
        <w:autoSpaceDN w:val="0"/>
        <w:spacing w:after="0" w:line="360" w:lineRule="auto"/>
        <w:jc w:val="both"/>
        <w:rPr>
          <w:rFonts w:ascii="Arial" w:hAnsi="Arial"/>
          <w:sz w:val="20"/>
          <w:szCs w:val="20"/>
        </w:rPr>
      </w:pPr>
    </w:p>
    <w:p w14:paraId="71E0EC9A" w14:textId="2BC081F2" w:rsidR="008011BE" w:rsidRPr="000F2199" w:rsidRDefault="00D14CCF" w:rsidP="008169EF">
      <w:pPr>
        <w:pStyle w:val="Prrafodelista"/>
        <w:tabs>
          <w:tab w:val="left" w:pos="901"/>
          <w:tab w:val="left" w:pos="902"/>
        </w:tabs>
        <w:spacing w:after="0" w:line="360" w:lineRule="auto"/>
        <w:ind w:left="0"/>
        <w:jc w:val="center"/>
        <w:rPr>
          <w:rFonts w:ascii="Arial" w:hAnsi="Arial"/>
          <w:b/>
          <w:sz w:val="20"/>
          <w:szCs w:val="20"/>
        </w:rPr>
      </w:pPr>
      <w:r w:rsidRPr="000F2199">
        <w:rPr>
          <w:rFonts w:ascii="Arial" w:hAnsi="Arial"/>
          <w:b/>
          <w:sz w:val="20"/>
          <w:szCs w:val="20"/>
        </w:rPr>
        <w:t>CAP</w:t>
      </w:r>
      <w:r w:rsidR="001E13FC" w:rsidRPr="000F2199">
        <w:rPr>
          <w:rFonts w:ascii="Arial" w:hAnsi="Arial"/>
          <w:b/>
          <w:sz w:val="20"/>
          <w:szCs w:val="20"/>
        </w:rPr>
        <w:t>Í</w:t>
      </w:r>
      <w:r w:rsidRPr="000F2199">
        <w:rPr>
          <w:rFonts w:ascii="Arial" w:hAnsi="Arial"/>
          <w:b/>
          <w:sz w:val="20"/>
          <w:szCs w:val="20"/>
        </w:rPr>
        <w:t>TULO VI</w:t>
      </w:r>
    </w:p>
    <w:p w14:paraId="5CE1D4B8" w14:textId="77777777" w:rsidR="008011BE" w:rsidRPr="000F2199" w:rsidRDefault="008011BE" w:rsidP="008169EF">
      <w:pPr>
        <w:spacing w:after="0" w:line="360" w:lineRule="auto"/>
        <w:jc w:val="center"/>
        <w:rPr>
          <w:rFonts w:ascii="Arial" w:hAnsi="Arial"/>
          <w:b/>
          <w:sz w:val="20"/>
          <w:szCs w:val="20"/>
        </w:rPr>
      </w:pPr>
      <w:r w:rsidRPr="000F2199">
        <w:rPr>
          <w:rFonts w:ascii="Arial" w:hAnsi="Arial"/>
          <w:b/>
          <w:sz w:val="20"/>
          <w:szCs w:val="20"/>
        </w:rPr>
        <w:t>Derechos por Servicios que presta la Unidad de Acceso a la Información Pública</w:t>
      </w:r>
    </w:p>
    <w:p w14:paraId="5EAA6B96" w14:textId="77777777" w:rsidR="008011BE" w:rsidRPr="000F2199" w:rsidRDefault="008011BE" w:rsidP="008169EF">
      <w:pPr>
        <w:pStyle w:val="Textoindependiente"/>
        <w:spacing w:before="0" w:line="360" w:lineRule="auto"/>
        <w:ind w:left="0"/>
        <w:jc w:val="both"/>
        <w:rPr>
          <w:rFonts w:ascii="Arial" w:hAnsi="Arial" w:cs="Arial"/>
          <w:b/>
          <w:sz w:val="20"/>
          <w:szCs w:val="20"/>
        </w:rPr>
      </w:pPr>
    </w:p>
    <w:p w14:paraId="4AEE440A" w14:textId="449618B3" w:rsidR="00D14CCF" w:rsidRPr="000F2199" w:rsidRDefault="008011BE" w:rsidP="008169EF">
      <w:pPr>
        <w:spacing w:after="0" w:line="360" w:lineRule="auto"/>
        <w:jc w:val="both"/>
        <w:rPr>
          <w:rFonts w:ascii="Arial" w:hAnsi="Arial"/>
          <w:bCs/>
          <w:color w:val="000000"/>
          <w:sz w:val="20"/>
          <w:szCs w:val="20"/>
        </w:rPr>
      </w:pPr>
      <w:r w:rsidRPr="000F2199">
        <w:rPr>
          <w:rFonts w:ascii="Arial" w:hAnsi="Arial"/>
          <w:b/>
          <w:sz w:val="20"/>
          <w:szCs w:val="20"/>
        </w:rPr>
        <w:t xml:space="preserve">Artículo 33.- </w:t>
      </w:r>
      <w:r w:rsidR="00D14CCF" w:rsidRPr="000F2199">
        <w:rPr>
          <w:rFonts w:ascii="Arial" w:hAnsi="Arial"/>
          <w:bCs/>
          <w:color w:val="000000"/>
          <w:sz w:val="20"/>
          <w:szCs w:val="20"/>
        </w:rPr>
        <w:t>El derecho por acceso a la información pública que proporciona la Unidad de Transparencia municipal será gratuito.</w:t>
      </w:r>
    </w:p>
    <w:p w14:paraId="26E33BF8" w14:textId="77777777" w:rsidR="006E2642" w:rsidRPr="000F2199" w:rsidRDefault="006E2642" w:rsidP="008169EF">
      <w:pPr>
        <w:spacing w:after="0" w:line="360" w:lineRule="auto"/>
        <w:jc w:val="both"/>
        <w:rPr>
          <w:rFonts w:ascii="Arial" w:hAnsi="Arial"/>
          <w:bCs/>
          <w:color w:val="000000"/>
          <w:sz w:val="20"/>
          <w:szCs w:val="20"/>
        </w:rPr>
      </w:pPr>
    </w:p>
    <w:p w14:paraId="0B81D93C" w14:textId="77777777" w:rsidR="00D14CCF" w:rsidRPr="000F2199" w:rsidRDefault="00D14CCF" w:rsidP="008169EF">
      <w:pPr>
        <w:spacing w:after="0" w:line="360" w:lineRule="auto"/>
        <w:jc w:val="both"/>
        <w:rPr>
          <w:rFonts w:ascii="Arial" w:hAnsi="Arial"/>
          <w:bCs/>
          <w:color w:val="000000"/>
          <w:sz w:val="20"/>
          <w:szCs w:val="20"/>
        </w:rPr>
      </w:pPr>
      <w:r w:rsidRPr="000F2199">
        <w:rPr>
          <w:rFonts w:ascii="Arial" w:hAnsi="Arial"/>
          <w:bCs/>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0F77817B" w14:textId="77777777" w:rsidR="00D14CCF" w:rsidRPr="000F2199" w:rsidRDefault="00D14CCF" w:rsidP="008169EF">
      <w:pPr>
        <w:spacing w:after="0" w:line="360" w:lineRule="auto"/>
        <w:jc w:val="both"/>
        <w:rPr>
          <w:rFonts w:ascii="Arial" w:hAnsi="Arial"/>
          <w:bCs/>
          <w:color w:val="000000"/>
          <w:sz w:val="20"/>
          <w:szCs w:val="20"/>
        </w:rPr>
      </w:pPr>
    </w:p>
    <w:p w14:paraId="76AF0560" w14:textId="77777777" w:rsidR="00D14CCF" w:rsidRPr="000F2199" w:rsidRDefault="00D14CCF" w:rsidP="008169EF">
      <w:pPr>
        <w:spacing w:after="0" w:line="360" w:lineRule="auto"/>
        <w:jc w:val="both"/>
        <w:rPr>
          <w:rFonts w:ascii="Arial" w:hAnsi="Arial"/>
          <w:bCs/>
          <w:color w:val="000000"/>
          <w:sz w:val="20"/>
          <w:szCs w:val="20"/>
        </w:rPr>
      </w:pPr>
      <w:r w:rsidRPr="000F2199">
        <w:rPr>
          <w:rFonts w:ascii="Arial" w:hAnsi="Arial"/>
          <w:bCs/>
          <w:color w:val="000000"/>
          <w:sz w:val="20"/>
          <w:szCs w:val="20"/>
        </w:rPr>
        <w:t xml:space="preserve">El costo de recuperación que deberá cubrir el solicitante </w:t>
      </w:r>
      <w:r w:rsidRPr="000F2199">
        <w:rPr>
          <w:rFonts w:ascii="Arial" w:hAnsi="Arial"/>
          <w:color w:val="000000"/>
          <w:sz w:val="20"/>
          <w:szCs w:val="20"/>
          <w:lang w:eastAsia="es-MX"/>
        </w:rPr>
        <w:t>por la modalidad de entrega de reproducción de la información a que se refiere este Capítulo,</w:t>
      </w:r>
      <w:r w:rsidRPr="000F2199">
        <w:rPr>
          <w:rFonts w:ascii="Arial" w:hAnsi="Arial"/>
          <w:bCs/>
          <w:color w:val="000000"/>
          <w:sz w:val="20"/>
          <w:szCs w:val="20"/>
        </w:rPr>
        <w:t xml:space="preserve"> no podrá ser superior a la suma del precio total del medio utilizado, y será de acuerdo con la siguiente tabla:</w:t>
      </w:r>
    </w:p>
    <w:p w14:paraId="336E2ED5" w14:textId="77946CE0" w:rsidR="00D14CCF" w:rsidRPr="000F2199" w:rsidRDefault="005B07E0" w:rsidP="008169EF">
      <w:pPr>
        <w:spacing w:after="0" w:line="360" w:lineRule="auto"/>
        <w:jc w:val="both"/>
        <w:rPr>
          <w:rFonts w:ascii="Arial" w:hAnsi="Arial"/>
          <w:bCs/>
          <w:color w:val="000000"/>
          <w:sz w:val="20"/>
          <w:szCs w:val="20"/>
        </w:rPr>
      </w:pPr>
      <w:r>
        <w:rPr>
          <w:rFonts w:ascii="Arial" w:hAnsi="Arial"/>
          <w:bCs/>
          <w:color w:val="000000"/>
          <w:sz w:val="20"/>
          <w:szCs w:val="20"/>
        </w:rPr>
        <w:br w:type="column"/>
      </w:r>
    </w:p>
    <w:tbl>
      <w:tblPr>
        <w:tblW w:w="5000" w:type="pct"/>
        <w:jc w:val="center"/>
        <w:tblCellMar>
          <w:top w:w="15" w:type="dxa"/>
          <w:left w:w="15" w:type="dxa"/>
          <w:bottom w:w="15" w:type="dxa"/>
          <w:right w:w="15" w:type="dxa"/>
        </w:tblCellMar>
        <w:tblLook w:val="04A0" w:firstRow="1" w:lastRow="0" w:firstColumn="1" w:lastColumn="0" w:noHBand="0" w:noVBand="1"/>
      </w:tblPr>
      <w:tblGrid>
        <w:gridCol w:w="6803"/>
        <w:gridCol w:w="2302"/>
      </w:tblGrid>
      <w:tr w:rsidR="00D14CCF" w:rsidRPr="000F2199" w14:paraId="53E85BB0" w14:textId="77777777" w:rsidTr="00DA6FA1">
        <w:trPr>
          <w:jc w:val="center"/>
        </w:trPr>
        <w:tc>
          <w:tcPr>
            <w:tcW w:w="3736" w:type="pct"/>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25077E11" w14:textId="77777777" w:rsidR="00D14CCF" w:rsidRPr="000F2199" w:rsidRDefault="00D14CCF" w:rsidP="008169EF">
            <w:pPr>
              <w:spacing w:after="0" w:line="360" w:lineRule="auto"/>
              <w:jc w:val="center"/>
              <w:rPr>
                <w:rFonts w:ascii="Arial" w:hAnsi="Arial"/>
                <w:b/>
                <w:color w:val="000000"/>
                <w:sz w:val="20"/>
                <w:szCs w:val="20"/>
                <w:lang w:eastAsia="es-MX"/>
              </w:rPr>
            </w:pPr>
            <w:r w:rsidRPr="000F2199">
              <w:rPr>
                <w:rFonts w:ascii="Arial" w:hAnsi="Arial"/>
                <w:b/>
                <w:color w:val="000000"/>
                <w:sz w:val="20"/>
                <w:szCs w:val="20"/>
                <w:lang w:eastAsia="es-MX"/>
              </w:rPr>
              <w:t>Medio de reproducción</w:t>
            </w:r>
          </w:p>
        </w:tc>
        <w:tc>
          <w:tcPr>
            <w:tcW w:w="1264" w:type="pct"/>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2B7C201A" w14:textId="77777777" w:rsidR="00D14CCF" w:rsidRPr="000F2199" w:rsidRDefault="00D14CCF" w:rsidP="008169EF">
            <w:pPr>
              <w:spacing w:after="0" w:line="360" w:lineRule="auto"/>
              <w:jc w:val="center"/>
              <w:rPr>
                <w:rFonts w:ascii="Arial" w:hAnsi="Arial"/>
                <w:b/>
                <w:color w:val="000000"/>
                <w:sz w:val="20"/>
                <w:szCs w:val="20"/>
                <w:lang w:eastAsia="es-MX"/>
              </w:rPr>
            </w:pPr>
            <w:r w:rsidRPr="000F2199">
              <w:rPr>
                <w:rFonts w:ascii="Arial" w:hAnsi="Arial"/>
                <w:b/>
                <w:color w:val="000000"/>
                <w:sz w:val="20"/>
                <w:szCs w:val="20"/>
                <w:lang w:eastAsia="es-MX"/>
              </w:rPr>
              <w:t>Costo aplicable</w:t>
            </w:r>
          </w:p>
        </w:tc>
      </w:tr>
      <w:tr w:rsidR="00D14CCF" w:rsidRPr="000F2199" w14:paraId="46D81695" w14:textId="77777777" w:rsidTr="00DA6FA1">
        <w:trPr>
          <w:jc w:val="center"/>
        </w:trPr>
        <w:tc>
          <w:tcPr>
            <w:tcW w:w="373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4124B67" w14:textId="77777777" w:rsidR="00D14CCF" w:rsidRPr="000F2199" w:rsidRDefault="00D14CCF" w:rsidP="008169EF">
            <w:pPr>
              <w:spacing w:after="0" w:line="360" w:lineRule="auto"/>
              <w:jc w:val="both"/>
              <w:rPr>
                <w:rFonts w:ascii="Arial" w:hAnsi="Arial"/>
                <w:color w:val="000000"/>
                <w:sz w:val="20"/>
                <w:szCs w:val="20"/>
                <w:lang w:eastAsia="es-MX"/>
              </w:rPr>
            </w:pPr>
            <w:r w:rsidRPr="000F2199">
              <w:rPr>
                <w:rFonts w:ascii="Arial" w:hAnsi="Arial"/>
                <w:b/>
                <w:color w:val="000000"/>
                <w:sz w:val="20"/>
                <w:szCs w:val="20"/>
                <w:lang w:eastAsia="es-MX"/>
              </w:rPr>
              <w:t>I.</w:t>
            </w:r>
            <w:r w:rsidRPr="000F2199">
              <w:rPr>
                <w:rFonts w:ascii="Arial" w:hAnsi="Arial"/>
                <w:color w:val="000000"/>
                <w:sz w:val="20"/>
                <w:szCs w:val="20"/>
                <w:lang w:eastAsia="es-MX"/>
              </w:rPr>
              <w:t xml:space="preserve"> Copia simple o impresa a partir de la vigesimoprimera hoja proporcionada por la Unidad de Transparencia.</w:t>
            </w:r>
          </w:p>
        </w:tc>
        <w:tc>
          <w:tcPr>
            <w:tcW w:w="126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B04164B" w14:textId="77F10017" w:rsidR="00D14CCF" w:rsidRPr="000F2199" w:rsidRDefault="00D14CCF" w:rsidP="008169EF">
            <w:pPr>
              <w:tabs>
                <w:tab w:val="left" w:pos="1906"/>
              </w:tabs>
              <w:spacing w:after="0" w:line="360" w:lineRule="auto"/>
              <w:rPr>
                <w:rFonts w:ascii="Arial" w:hAnsi="Arial"/>
                <w:color w:val="000000"/>
                <w:sz w:val="20"/>
                <w:szCs w:val="20"/>
                <w:lang w:eastAsia="es-MX"/>
              </w:rPr>
            </w:pPr>
            <w:r w:rsidRPr="000F2199">
              <w:rPr>
                <w:rFonts w:ascii="Arial" w:hAnsi="Arial"/>
                <w:color w:val="000000"/>
                <w:sz w:val="20"/>
                <w:szCs w:val="20"/>
                <w:lang w:eastAsia="es-MX"/>
              </w:rPr>
              <w:t>$</w:t>
            </w:r>
            <w:r w:rsidR="001E13FC" w:rsidRPr="000F2199">
              <w:rPr>
                <w:rFonts w:ascii="Arial" w:hAnsi="Arial"/>
                <w:color w:val="000000"/>
                <w:sz w:val="20"/>
                <w:szCs w:val="20"/>
                <w:lang w:eastAsia="es-MX"/>
              </w:rPr>
              <w:t xml:space="preserve">  </w:t>
            </w:r>
            <w:r w:rsidR="002B573D">
              <w:rPr>
                <w:rFonts w:ascii="Arial" w:hAnsi="Arial"/>
                <w:color w:val="000000"/>
                <w:sz w:val="20"/>
                <w:szCs w:val="20"/>
                <w:lang w:eastAsia="es-MX"/>
              </w:rPr>
              <w:t xml:space="preserve">                          </w:t>
            </w:r>
            <w:r w:rsidRPr="000F2199">
              <w:rPr>
                <w:rFonts w:ascii="Arial" w:hAnsi="Arial"/>
                <w:color w:val="000000"/>
                <w:sz w:val="20"/>
                <w:szCs w:val="20"/>
                <w:lang w:eastAsia="es-MX"/>
              </w:rPr>
              <w:t xml:space="preserve">1.00 </w:t>
            </w:r>
          </w:p>
        </w:tc>
      </w:tr>
      <w:tr w:rsidR="00D14CCF" w:rsidRPr="000F2199" w14:paraId="298D12E9" w14:textId="77777777" w:rsidTr="00DA6FA1">
        <w:trPr>
          <w:jc w:val="center"/>
        </w:trPr>
        <w:tc>
          <w:tcPr>
            <w:tcW w:w="373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AE73C13" w14:textId="4A339015" w:rsidR="00D14CCF" w:rsidRPr="000F2199" w:rsidRDefault="00D14CCF" w:rsidP="008169EF">
            <w:pPr>
              <w:spacing w:after="0" w:line="360" w:lineRule="auto"/>
              <w:jc w:val="both"/>
              <w:rPr>
                <w:rFonts w:ascii="Arial" w:hAnsi="Arial"/>
                <w:color w:val="000000"/>
                <w:sz w:val="20"/>
                <w:szCs w:val="20"/>
                <w:lang w:eastAsia="es-MX"/>
              </w:rPr>
            </w:pPr>
            <w:r w:rsidRPr="000F2199">
              <w:rPr>
                <w:rFonts w:ascii="Arial" w:hAnsi="Arial"/>
                <w:b/>
                <w:color w:val="000000"/>
                <w:sz w:val="20"/>
                <w:szCs w:val="20"/>
                <w:lang w:eastAsia="es-MX"/>
              </w:rPr>
              <w:t>II.</w:t>
            </w:r>
            <w:r w:rsidRPr="000F2199">
              <w:rPr>
                <w:rFonts w:ascii="Arial" w:hAnsi="Arial"/>
                <w:color w:val="000000"/>
                <w:sz w:val="20"/>
                <w:szCs w:val="20"/>
                <w:lang w:eastAsia="es-MX"/>
              </w:rPr>
              <w:t xml:space="preserve"> Copia certificada a partir de la </w:t>
            </w:r>
            <w:r w:rsidR="00DC7F1C" w:rsidRPr="000F2199">
              <w:rPr>
                <w:rFonts w:ascii="Arial" w:hAnsi="Arial"/>
                <w:color w:val="000000"/>
                <w:sz w:val="20"/>
                <w:szCs w:val="20"/>
                <w:lang w:eastAsia="es-MX"/>
              </w:rPr>
              <w:t xml:space="preserve">vigésimo </w:t>
            </w:r>
            <w:r w:rsidRPr="000F2199">
              <w:rPr>
                <w:rFonts w:ascii="Arial" w:hAnsi="Arial"/>
                <w:color w:val="000000"/>
                <w:sz w:val="20"/>
                <w:szCs w:val="20"/>
                <w:lang w:eastAsia="es-MX"/>
              </w:rPr>
              <w:t>primera hoja proporcionada por la Unidad de Transparencia.</w:t>
            </w:r>
          </w:p>
        </w:tc>
        <w:tc>
          <w:tcPr>
            <w:tcW w:w="126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3F71929" w14:textId="739D770D" w:rsidR="00D14CCF" w:rsidRPr="000F2199" w:rsidRDefault="00D14CCF" w:rsidP="008169EF">
            <w:pPr>
              <w:tabs>
                <w:tab w:val="left" w:pos="1906"/>
              </w:tabs>
              <w:spacing w:after="0" w:line="360" w:lineRule="auto"/>
              <w:rPr>
                <w:rFonts w:ascii="Arial" w:hAnsi="Arial"/>
                <w:color w:val="000000"/>
                <w:sz w:val="20"/>
                <w:szCs w:val="20"/>
                <w:lang w:eastAsia="es-MX"/>
              </w:rPr>
            </w:pPr>
            <w:r w:rsidRPr="000F2199">
              <w:rPr>
                <w:rFonts w:ascii="Arial" w:hAnsi="Arial"/>
                <w:color w:val="000000"/>
                <w:sz w:val="20"/>
                <w:szCs w:val="20"/>
                <w:lang w:eastAsia="es-MX"/>
              </w:rPr>
              <w:t>$</w:t>
            </w:r>
            <w:r w:rsidR="002B573D">
              <w:rPr>
                <w:rFonts w:ascii="Arial" w:hAnsi="Arial"/>
                <w:color w:val="000000"/>
                <w:sz w:val="20"/>
                <w:szCs w:val="20"/>
                <w:lang w:eastAsia="es-MX"/>
              </w:rPr>
              <w:t xml:space="preserve">                           </w:t>
            </w:r>
            <w:r w:rsidR="001E13FC" w:rsidRPr="000F2199">
              <w:rPr>
                <w:rFonts w:ascii="Arial" w:hAnsi="Arial"/>
                <w:color w:val="000000"/>
                <w:sz w:val="20"/>
                <w:szCs w:val="20"/>
                <w:lang w:eastAsia="es-MX"/>
              </w:rPr>
              <w:t xml:space="preserve">  </w:t>
            </w:r>
            <w:r w:rsidRPr="000F2199">
              <w:rPr>
                <w:rFonts w:ascii="Arial" w:hAnsi="Arial"/>
                <w:color w:val="000000"/>
                <w:sz w:val="20"/>
                <w:szCs w:val="20"/>
                <w:lang w:eastAsia="es-MX"/>
              </w:rPr>
              <w:t>3.00</w:t>
            </w:r>
          </w:p>
        </w:tc>
      </w:tr>
      <w:tr w:rsidR="00D14CCF" w:rsidRPr="000F2199" w14:paraId="7C08CE1F" w14:textId="77777777" w:rsidTr="00DA6FA1">
        <w:trPr>
          <w:jc w:val="center"/>
        </w:trPr>
        <w:tc>
          <w:tcPr>
            <w:tcW w:w="373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41B4665" w14:textId="77777777" w:rsidR="00D14CCF" w:rsidRPr="000F2199" w:rsidRDefault="00D14CCF" w:rsidP="008169EF">
            <w:pPr>
              <w:spacing w:after="0" w:line="360" w:lineRule="auto"/>
              <w:jc w:val="both"/>
              <w:rPr>
                <w:rFonts w:ascii="Arial" w:hAnsi="Arial"/>
                <w:color w:val="000000"/>
                <w:sz w:val="20"/>
                <w:szCs w:val="20"/>
                <w:lang w:val="pt-BR" w:eastAsia="es-MX"/>
              </w:rPr>
            </w:pPr>
            <w:r w:rsidRPr="000F2199">
              <w:rPr>
                <w:rFonts w:ascii="Arial" w:hAnsi="Arial"/>
                <w:b/>
                <w:color w:val="000000"/>
                <w:sz w:val="20"/>
                <w:szCs w:val="20"/>
                <w:lang w:val="pt-BR" w:eastAsia="es-MX"/>
              </w:rPr>
              <w:t>III.</w:t>
            </w:r>
            <w:r w:rsidRPr="000F2199">
              <w:rPr>
                <w:rFonts w:ascii="Arial" w:hAnsi="Arial"/>
                <w:color w:val="000000"/>
                <w:sz w:val="20"/>
                <w:szCs w:val="20"/>
                <w:lang w:val="pt-BR" w:eastAsia="es-MX"/>
              </w:rPr>
              <w:t xml:space="preserve"> Disco compacto o </w:t>
            </w:r>
            <w:proofErr w:type="spellStart"/>
            <w:r w:rsidRPr="000F2199">
              <w:rPr>
                <w:rFonts w:ascii="Arial" w:hAnsi="Arial"/>
                <w:color w:val="000000"/>
                <w:sz w:val="20"/>
                <w:szCs w:val="20"/>
                <w:lang w:val="pt-BR" w:eastAsia="es-MX"/>
              </w:rPr>
              <w:t>multimedia</w:t>
            </w:r>
            <w:proofErr w:type="spellEnd"/>
            <w:r w:rsidRPr="000F2199">
              <w:rPr>
                <w:rFonts w:ascii="Arial" w:hAnsi="Arial"/>
                <w:color w:val="000000"/>
                <w:sz w:val="20"/>
                <w:szCs w:val="20"/>
                <w:lang w:val="pt-BR" w:eastAsia="es-MX"/>
              </w:rPr>
              <w:t xml:space="preserve"> (CD ó DVD) </w:t>
            </w:r>
            <w:r w:rsidRPr="000F2199">
              <w:rPr>
                <w:rFonts w:ascii="Arial" w:hAnsi="Arial"/>
                <w:color w:val="000000"/>
                <w:sz w:val="20"/>
                <w:szCs w:val="20"/>
                <w:lang w:eastAsia="es-MX"/>
              </w:rPr>
              <w:t>proporcionada por la Unidad de Transparencia.</w:t>
            </w:r>
          </w:p>
        </w:tc>
        <w:tc>
          <w:tcPr>
            <w:tcW w:w="126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D060C0B" w14:textId="7AED21EF" w:rsidR="00D14CCF" w:rsidRPr="000F2199" w:rsidRDefault="00D14CCF" w:rsidP="008169EF">
            <w:pPr>
              <w:tabs>
                <w:tab w:val="left" w:pos="1906"/>
              </w:tabs>
              <w:spacing w:after="0" w:line="360" w:lineRule="auto"/>
              <w:rPr>
                <w:rFonts w:ascii="Arial" w:hAnsi="Arial"/>
                <w:color w:val="000000"/>
                <w:sz w:val="20"/>
                <w:szCs w:val="20"/>
                <w:lang w:eastAsia="es-MX"/>
              </w:rPr>
            </w:pPr>
            <w:r w:rsidRPr="000F2199">
              <w:rPr>
                <w:rFonts w:ascii="Arial" w:hAnsi="Arial"/>
                <w:color w:val="000000"/>
                <w:sz w:val="20"/>
                <w:szCs w:val="20"/>
                <w:lang w:eastAsia="es-MX"/>
              </w:rPr>
              <w:t>$</w:t>
            </w:r>
            <w:r w:rsidR="002B573D">
              <w:rPr>
                <w:rFonts w:ascii="Arial" w:hAnsi="Arial"/>
                <w:color w:val="000000"/>
                <w:sz w:val="20"/>
                <w:szCs w:val="20"/>
                <w:lang w:eastAsia="es-MX"/>
              </w:rPr>
              <w:t xml:space="preserve">                          </w:t>
            </w:r>
            <w:r w:rsidRPr="000F2199">
              <w:rPr>
                <w:rFonts w:ascii="Arial" w:hAnsi="Arial"/>
                <w:color w:val="000000"/>
                <w:sz w:val="20"/>
                <w:szCs w:val="20"/>
                <w:lang w:eastAsia="es-MX"/>
              </w:rPr>
              <w:t xml:space="preserve">10.00 </w:t>
            </w:r>
          </w:p>
        </w:tc>
      </w:tr>
    </w:tbl>
    <w:p w14:paraId="78D86A14" w14:textId="77777777" w:rsidR="00D14CCF" w:rsidRPr="000F2199" w:rsidRDefault="00D14CCF" w:rsidP="00C5794C">
      <w:pPr>
        <w:spacing w:after="0" w:line="240" w:lineRule="auto"/>
        <w:rPr>
          <w:rFonts w:ascii="Arial" w:hAnsi="Arial"/>
          <w:sz w:val="20"/>
          <w:szCs w:val="20"/>
        </w:rPr>
      </w:pPr>
    </w:p>
    <w:p w14:paraId="216A73FC" w14:textId="4E516D81" w:rsidR="007F4000" w:rsidRPr="000F2199" w:rsidRDefault="007F4000" w:rsidP="008169EF">
      <w:pPr>
        <w:spacing w:after="0" w:line="360" w:lineRule="auto"/>
        <w:jc w:val="center"/>
        <w:rPr>
          <w:rFonts w:ascii="Arial" w:hAnsi="Arial"/>
          <w:b/>
          <w:sz w:val="20"/>
          <w:szCs w:val="20"/>
        </w:rPr>
      </w:pPr>
      <w:r w:rsidRPr="000F2199">
        <w:rPr>
          <w:rFonts w:ascii="Arial" w:hAnsi="Arial"/>
          <w:b/>
          <w:sz w:val="20"/>
          <w:szCs w:val="20"/>
        </w:rPr>
        <w:t>CAP</w:t>
      </w:r>
      <w:r w:rsidR="001E13FC" w:rsidRPr="000F2199">
        <w:rPr>
          <w:rFonts w:ascii="Arial" w:hAnsi="Arial"/>
          <w:b/>
          <w:sz w:val="20"/>
          <w:szCs w:val="20"/>
        </w:rPr>
        <w:t>Í</w:t>
      </w:r>
      <w:r w:rsidR="00D14CCF" w:rsidRPr="000F2199">
        <w:rPr>
          <w:rFonts w:ascii="Arial" w:hAnsi="Arial"/>
          <w:b/>
          <w:sz w:val="20"/>
          <w:szCs w:val="20"/>
        </w:rPr>
        <w:t>TULO VII</w:t>
      </w:r>
    </w:p>
    <w:p w14:paraId="0BF0419F" w14:textId="77777777" w:rsidR="007F4000" w:rsidRPr="000F2199" w:rsidRDefault="007F4000" w:rsidP="008169EF">
      <w:pPr>
        <w:spacing w:after="0" w:line="360" w:lineRule="auto"/>
        <w:jc w:val="center"/>
        <w:rPr>
          <w:rFonts w:ascii="Arial" w:hAnsi="Arial"/>
          <w:b/>
          <w:sz w:val="20"/>
          <w:szCs w:val="20"/>
        </w:rPr>
      </w:pPr>
      <w:r w:rsidRPr="000F2199">
        <w:rPr>
          <w:rFonts w:ascii="Arial" w:hAnsi="Arial"/>
          <w:b/>
          <w:sz w:val="20"/>
          <w:szCs w:val="20"/>
        </w:rPr>
        <w:t>Derechos por Servicio de Alumbrado Público</w:t>
      </w:r>
    </w:p>
    <w:p w14:paraId="1B1237A5" w14:textId="77777777" w:rsidR="007F4000" w:rsidRPr="000F2199" w:rsidRDefault="007F4000" w:rsidP="008169EF">
      <w:pPr>
        <w:pStyle w:val="Textoindependiente"/>
        <w:spacing w:before="0" w:line="360" w:lineRule="auto"/>
        <w:ind w:left="0"/>
        <w:jc w:val="both"/>
        <w:rPr>
          <w:rFonts w:ascii="Arial" w:hAnsi="Arial" w:cs="Arial"/>
          <w:b/>
          <w:sz w:val="20"/>
          <w:szCs w:val="20"/>
        </w:rPr>
      </w:pPr>
    </w:p>
    <w:p w14:paraId="37F1224D" w14:textId="0410A728" w:rsidR="002A1961" w:rsidRPr="000F2199" w:rsidRDefault="007F4000" w:rsidP="008169EF">
      <w:pPr>
        <w:pStyle w:val="Textoindependiente"/>
        <w:spacing w:before="0" w:line="360" w:lineRule="auto"/>
        <w:ind w:left="0"/>
        <w:jc w:val="both"/>
        <w:rPr>
          <w:rFonts w:ascii="Arial" w:hAnsi="Arial" w:cs="Arial"/>
          <w:sz w:val="20"/>
          <w:szCs w:val="20"/>
        </w:rPr>
      </w:pPr>
      <w:r w:rsidRPr="000F2199">
        <w:rPr>
          <w:rFonts w:ascii="Arial" w:hAnsi="Arial" w:cs="Arial"/>
          <w:b/>
          <w:sz w:val="20"/>
          <w:szCs w:val="20"/>
        </w:rPr>
        <w:t xml:space="preserve">Artículo 34.- </w:t>
      </w:r>
      <w:r w:rsidRPr="000F2199">
        <w:rPr>
          <w:rFonts w:ascii="Arial" w:hAnsi="Arial" w:cs="Arial"/>
          <w:sz w:val="20"/>
          <w:szCs w:val="20"/>
        </w:rPr>
        <w:t>El derecho por el servicio de alumbrado público será el que resulte de aplicar la tarifa que se describe en la Ley de Hacienda del Municipio de San Felipe,</w:t>
      </w:r>
      <w:r w:rsidR="0011593E" w:rsidRPr="000F2199">
        <w:rPr>
          <w:rFonts w:ascii="Arial" w:hAnsi="Arial" w:cs="Arial"/>
          <w:sz w:val="20"/>
          <w:szCs w:val="20"/>
        </w:rPr>
        <w:t xml:space="preserve"> </w:t>
      </w:r>
      <w:r w:rsidR="00795C42" w:rsidRPr="000F2199">
        <w:rPr>
          <w:rFonts w:ascii="Arial" w:hAnsi="Arial" w:cs="Arial"/>
          <w:sz w:val="20"/>
          <w:szCs w:val="20"/>
        </w:rPr>
        <w:t>Yucatán.</w:t>
      </w:r>
    </w:p>
    <w:p w14:paraId="4A322376" w14:textId="77777777" w:rsidR="00260DE8" w:rsidRPr="000F2199" w:rsidRDefault="00260DE8" w:rsidP="008169EF">
      <w:pPr>
        <w:pStyle w:val="Textoindependiente"/>
        <w:spacing w:before="0" w:line="360" w:lineRule="auto"/>
        <w:ind w:left="0"/>
        <w:jc w:val="both"/>
        <w:rPr>
          <w:rFonts w:ascii="Arial" w:hAnsi="Arial" w:cs="Arial"/>
          <w:sz w:val="20"/>
          <w:szCs w:val="20"/>
        </w:rPr>
      </w:pPr>
    </w:p>
    <w:p w14:paraId="1A53BD50" w14:textId="1D55F076" w:rsidR="007F4000" w:rsidRPr="000F2199" w:rsidRDefault="001E13FC" w:rsidP="008169EF">
      <w:pPr>
        <w:pStyle w:val="Textoindependiente"/>
        <w:spacing w:before="0" w:line="360" w:lineRule="auto"/>
        <w:ind w:left="0"/>
        <w:jc w:val="center"/>
        <w:rPr>
          <w:rFonts w:ascii="Arial" w:hAnsi="Arial" w:cs="Arial"/>
          <w:b/>
          <w:sz w:val="20"/>
          <w:szCs w:val="20"/>
        </w:rPr>
      </w:pPr>
      <w:r w:rsidRPr="000F2199">
        <w:rPr>
          <w:rFonts w:ascii="Arial" w:hAnsi="Arial" w:cs="Arial"/>
          <w:b/>
          <w:sz w:val="20"/>
          <w:szCs w:val="20"/>
        </w:rPr>
        <w:t>CAPÍ</w:t>
      </w:r>
      <w:r w:rsidR="00D14CCF" w:rsidRPr="000F2199">
        <w:rPr>
          <w:rFonts w:ascii="Arial" w:hAnsi="Arial" w:cs="Arial"/>
          <w:b/>
          <w:sz w:val="20"/>
          <w:szCs w:val="20"/>
        </w:rPr>
        <w:t>TULO VIII</w:t>
      </w:r>
    </w:p>
    <w:p w14:paraId="19925412" w14:textId="77777777" w:rsidR="007F4000" w:rsidRPr="000F2199" w:rsidRDefault="007F4000" w:rsidP="008169EF">
      <w:pPr>
        <w:spacing w:after="0" w:line="360" w:lineRule="auto"/>
        <w:jc w:val="center"/>
        <w:rPr>
          <w:rFonts w:ascii="Arial" w:hAnsi="Arial"/>
          <w:b/>
          <w:sz w:val="20"/>
          <w:szCs w:val="20"/>
        </w:rPr>
      </w:pPr>
      <w:r w:rsidRPr="000F2199">
        <w:rPr>
          <w:rFonts w:ascii="Arial" w:hAnsi="Arial"/>
          <w:b/>
          <w:sz w:val="20"/>
          <w:szCs w:val="20"/>
        </w:rPr>
        <w:t>Derechos por los Servicios de Vigilancia</w:t>
      </w:r>
    </w:p>
    <w:p w14:paraId="1DAFFE3F" w14:textId="77777777" w:rsidR="007F4000" w:rsidRPr="000F2199" w:rsidRDefault="007F4000" w:rsidP="008169EF">
      <w:pPr>
        <w:spacing w:after="0" w:line="360" w:lineRule="auto"/>
        <w:jc w:val="center"/>
        <w:rPr>
          <w:rFonts w:ascii="Arial" w:hAnsi="Arial"/>
          <w:b/>
          <w:sz w:val="20"/>
          <w:szCs w:val="20"/>
        </w:rPr>
      </w:pPr>
    </w:p>
    <w:p w14:paraId="03B98A36" w14:textId="0354A554" w:rsidR="007F4000" w:rsidRPr="000F2199" w:rsidRDefault="00380760" w:rsidP="008169EF">
      <w:pPr>
        <w:pStyle w:val="Textoindependiente"/>
        <w:spacing w:before="0" w:line="360" w:lineRule="auto"/>
        <w:ind w:left="0"/>
        <w:jc w:val="both"/>
        <w:rPr>
          <w:rFonts w:ascii="Arial" w:hAnsi="Arial" w:cs="Arial"/>
          <w:sz w:val="20"/>
          <w:szCs w:val="20"/>
        </w:rPr>
      </w:pPr>
      <w:r w:rsidRPr="000F2199">
        <w:rPr>
          <w:rFonts w:ascii="Arial" w:hAnsi="Arial" w:cs="Arial"/>
          <w:b/>
          <w:sz w:val="20"/>
          <w:szCs w:val="20"/>
        </w:rPr>
        <w:t xml:space="preserve">Artículo 35.- </w:t>
      </w:r>
      <w:r w:rsidR="007F4000" w:rsidRPr="000F2199">
        <w:rPr>
          <w:rFonts w:ascii="Arial" w:hAnsi="Arial" w:cs="Arial"/>
          <w:sz w:val="20"/>
          <w:szCs w:val="20"/>
        </w:rPr>
        <w:t>Este derecho se pagará con base a la Unidad de Medi</w:t>
      </w:r>
      <w:r w:rsidR="00A64C58" w:rsidRPr="000F2199">
        <w:rPr>
          <w:rFonts w:ascii="Arial" w:hAnsi="Arial" w:cs="Arial"/>
          <w:sz w:val="20"/>
          <w:szCs w:val="20"/>
        </w:rPr>
        <w:t xml:space="preserve">da y Actualización; de acuerdo </w:t>
      </w:r>
      <w:r w:rsidR="007F4000" w:rsidRPr="000F2199">
        <w:rPr>
          <w:rFonts w:ascii="Arial" w:hAnsi="Arial" w:cs="Arial"/>
          <w:sz w:val="20"/>
          <w:szCs w:val="20"/>
        </w:rPr>
        <w:t>a la siguiente</w:t>
      </w:r>
      <w:r w:rsidR="0011593E" w:rsidRPr="000F2199">
        <w:rPr>
          <w:rFonts w:ascii="Arial" w:hAnsi="Arial" w:cs="Arial"/>
          <w:sz w:val="20"/>
          <w:szCs w:val="20"/>
        </w:rPr>
        <w:t xml:space="preserve"> </w:t>
      </w:r>
      <w:r w:rsidR="007F4000" w:rsidRPr="000F2199">
        <w:rPr>
          <w:rFonts w:ascii="Arial" w:hAnsi="Arial" w:cs="Arial"/>
          <w:sz w:val="20"/>
          <w:szCs w:val="20"/>
        </w:rPr>
        <w:t>tarifa:</w:t>
      </w:r>
    </w:p>
    <w:p w14:paraId="7FF7EC7D" w14:textId="77777777" w:rsidR="00D14CCF" w:rsidRPr="000F2199" w:rsidRDefault="00D14CCF" w:rsidP="008169EF">
      <w:pPr>
        <w:pStyle w:val="Textoindependiente"/>
        <w:spacing w:before="0" w:line="360" w:lineRule="auto"/>
        <w:ind w:left="0"/>
        <w:jc w:val="both"/>
        <w:rPr>
          <w:rFonts w:ascii="Arial" w:hAnsi="Arial" w:cs="Arial"/>
          <w:sz w:val="20"/>
          <w:szCs w:val="20"/>
        </w:rPr>
      </w:pPr>
    </w:p>
    <w:p w14:paraId="6538846C" w14:textId="30A84C25" w:rsidR="007F4000" w:rsidRPr="000F2199" w:rsidRDefault="007F4000" w:rsidP="008169EF">
      <w:pPr>
        <w:pStyle w:val="Textoindependiente"/>
        <w:spacing w:before="0" w:line="360" w:lineRule="auto"/>
        <w:ind w:left="0"/>
        <w:jc w:val="both"/>
        <w:rPr>
          <w:rFonts w:ascii="Arial" w:hAnsi="Arial" w:cs="Arial"/>
          <w:sz w:val="20"/>
          <w:szCs w:val="20"/>
        </w:rPr>
      </w:pPr>
      <w:r w:rsidRPr="000F2199">
        <w:rPr>
          <w:rFonts w:ascii="Arial" w:hAnsi="Arial" w:cs="Arial"/>
          <w:b/>
          <w:sz w:val="20"/>
          <w:szCs w:val="20"/>
        </w:rPr>
        <w:t xml:space="preserve">I.- </w:t>
      </w:r>
      <w:r w:rsidRPr="000F2199">
        <w:rPr>
          <w:rFonts w:ascii="Arial" w:hAnsi="Arial" w:cs="Arial"/>
          <w:sz w:val="20"/>
          <w:szCs w:val="20"/>
        </w:rPr>
        <w:t xml:space="preserve">En fiestas de carácter social, exposiciones, asambleas y  eventos </w:t>
      </w:r>
      <w:r w:rsidR="008D6005">
        <w:rPr>
          <w:rFonts w:ascii="Arial" w:hAnsi="Arial" w:cs="Arial"/>
          <w:sz w:val="20"/>
          <w:szCs w:val="20"/>
        </w:rPr>
        <w:t>permitidos por la ley de la materia</w:t>
      </w:r>
      <w:r w:rsidRPr="000F2199">
        <w:rPr>
          <w:rFonts w:ascii="Arial" w:hAnsi="Arial" w:cs="Arial"/>
          <w:sz w:val="20"/>
          <w:szCs w:val="20"/>
        </w:rPr>
        <w:t xml:space="preserve"> una cuota equivalente a 4 veces la Unidad de Medida y Actualización por comisionado por cada jornada de 5 horas,</w:t>
      </w:r>
      <w:r w:rsidR="0011593E" w:rsidRPr="000F2199">
        <w:rPr>
          <w:rFonts w:ascii="Arial" w:hAnsi="Arial" w:cs="Arial"/>
          <w:sz w:val="20"/>
          <w:szCs w:val="20"/>
        </w:rPr>
        <w:t xml:space="preserve"> </w:t>
      </w:r>
      <w:r w:rsidRPr="000F2199">
        <w:rPr>
          <w:rFonts w:ascii="Arial" w:hAnsi="Arial" w:cs="Arial"/>
          <w:sz w:val="20"/>
          <w:szCs w:val="20"/>
        </w:rPr>
        <w:t>y</w:t>
      </w:r>
    </w:p>
    <w:p w14:paraId="128C0C2B" w14:textId="77777777" w:rsidR="00DC7F1C" w:rsidRPr="000F2199" w:rsidRDefault="00DC7F1C" w:rsidP="005B07E0">
      <w:pPr>
        <w:pStyle w:val="Textoindependiente"/>
        <w:spacing w:before="0"/>
        <w:ind w:left="0"/>
        <w:jc w:val="both"/>
        <w:rPr>
          <w:rFonts w:ascii="Arial" w:hAnsi="Arial" w:cs="Arial"/>
          <w:sz w:val="20"/>
          <w:szCs w:val="20"/>
        </w:rPr>
      </w:pPr>
    </w:p>
    <w:p w14:paraId="443D1DBE" w14:textId="26334A55" w:rsidR="009538DF" w:rsidRPr="000F2199" w:rsidRDefault="007F4000" w:rsidP="008169EF">
      <w:pPr>
        <w:pStyle w:val="Textoindependiente"/>
        <w:spacing w:before="0" w:line="360" w:lineRule="auto"/>
        <w:ind w:left="0"/>
        <w:jc w:val="both"/>
        <w:rPr>
          <w:rFonts w:ascii="Arial" w:hAnsi="Arial" w:cs="Arial"/>
          <w:sz w:val="20"/>
          <w:szCs w:val="20"/>
        </w:rPr>
      </w:pPr>
      <w:r w:rsidRPr="000F2199">
        <w:rPr>
          <w:rFonts w:ascii="Arial" w:hAnsi="Arial" w:cs="Arial"/>
          <w:b/>
          <w:sz w:val="20"/>
          <w:szCs w:val="20"/>
        </w:rPr>
        <w:t xml:space="preserve">II.- </w:t>
      </w:r>
      <w:r w:rsidRPr="000F2199">
        <w:rPr>
          <w:rFonts w:ascii="Arial" w:hAnsi="Arial" w:cs="Arial"/>
          <w:sz w:val="20"/>
          <w:szCs w:val="20"/>
        </w:rPr>
        <w:t>En las centrales y terminales de autobuses, centros deportivos, empresas, instituciones y con particulares, una cuota equivalente a 5 veces la Unidad de Medida y Actualización por Comisionado, por cada jornada de 5</w:t>
      </w:r>
      <w:r w:rsidR="0011593E" w:rsidRPr="000F2199">
        <w:rPr>
          <w:rFonts w:ascii="Arial" w:hAnsi="Arial" w:cs="Arial"/>
          <w:sz w:val="20"/>
          <w:szCs w:val="20"/>
        </w:rPr>
        <w:t xml:space="preserve"> </w:t>
      </w:r>
      <w:r w:rsidRPr="000F2199">
        <w:rPr>
          <w:rFonts w:ascii="Arial" w:hAnsi="Arial" w:cs="Arial"/>
          <w:sz w:val="20"/>
          <w:szCs w:val="20"/>
        </w:rPr>
        <w:t>horas.</w:t>
      </w:r>
    </w:p>
    <w:p w14:paraId="77AADB2F" w14:textId="77777777" w:rsidR="007F4000" w:rsidRPr="000F2199" w:rsidRDefault="007F4000" w:rsidP="005B07E0">
      <w:pPr>
        <w:pStyle w:val="Textoindependiente"/>
        <w:spacing w:before="0"/>
        <w:ind w:left="0"/>
        <w:jc w:val="both"/>
        <w:rPr>
          <w:rFonts w:ascii="Arial" w:hAnsi="Arial" w:cs="Arial"/>
          <w:sz w:val="20"/>
          <w:szCs w:val="20"/>
        </w:rPr>
      </w:pPr>
    </w:p>
    <w:p w14:paraId="70A7A01E" w14:textId="08BC6162" w:rsidR="007F4000" w:rsidRPr="000F2199" w:rsidRDefault="001E13FC" w:rsidP="008169EF">
      <w:pPr>
        <w:spacing w:after="0" w:line="360" w:lineRule="auto"/>
        <w:jc w:val="center"/>
        <w:rPr>
          <w:rFonts w:ascii="Arial" w:hAnsi="Arial"/>
          <w:b/>
          <w:sz w:val="20"/>
          <w:szCs w:val="20"/>
        </w:rPr>
      </w:pPr>
      <w:r w:rsidRPr="000F2199">
        <w:rPr>
          <w:rFonts w:ascii="Arial" w:hAnsi="Arial"/>
          <w:b/>
          <w:sz w:val="20"/>
          <w:szCs w:val="20"/>
        </w:rPr>
        <w:t>CAPÍ</w:t>
      </w:r>
      <w:r w:rsidR="007F4000" w:rsidRPr="000F2199">
        <w:rPr>
          <w:rFonts w:ascii="Arial" w:hAnsi="Arial"/>
          <w:b/>
          <w:sz w:val="20"/>
          <w:szCs w:val="20"/>
        </w:rPr>
        <w:t xml:space="preserve">TULO </w:t>
      </w:r>
      <w:r w:rsidR="0032263C" w:rsidRPr="000F2199">
        <w:rPr>
          <w:rFonts w:ascii="Arial" w:hAnsi="Arial"/>
          <w:b/>
          <w:sz w:val="20"/>
          <w:szCs w:val="20"/>
        </w:rPr>
        <w:t>I</w:t>
      </w:r>
      <w:r w:rsidR="007F4000" w:rsidRPr="000F2199">
        <w:rPr>
          <w:rFonts w:ascii="Arial" w:hAnsi="Arial"/>
          <w:b/>
          <w:sz w:val="20"/>
          <w:szCs w:val="20"/>
        </w:rPr>
        <w:t>X</w:t>
      </w:r>
    </w:p>
    <w:p w14:paraId="69B69D73" w14:textId="77777777" w:rsidR="007F4000" w:rsidRPr="000F2199" w:rsidRDefault="007F4000" w:rsidP="008169EF">
      <w:pPr>
        <w:spacing w:after="0" w:line="360" w:lineRule="auto"/>
        <w:jc w:val="center"/>
        <w:rPr>
          <w:rFonts w:ascii="Arial" w:hAnsi="Arial"/>
          <w:b/>
          <w:sz w:val="20"/>
          <w:szCs w:val="20"/>
        </w:rPr>
      </w:pPr>
      <w:r w:rsidRPr="000F2199">
        <w:rPr>
          <w:rFonts w:ascii="Arial" w:hAnsi="Arial"/>
          <w:b/>
          <w:sz w:val="20"/>
          <w:szCs w:val="20"/>
        </w:rPr>
        <w:t>Derechos por Servicios de Rastro</w:t>
      </w:r>
    </w:p>
    <w:p w14:paraId="1DC33D0A" w14:textId="77777777" w:rsidR="007F4000" w:rsidRPr="000F2199" w:rsidRDefault="007F4000" w:rsidP="005B07E0">
      <w:pPr>
        <w:pStyle w:val="Textoindependiente"/>
        <w:spacing w:before="0"/>
        <w:ind w:left="0"/>
        <w:jc w:val="both"/>
        <w:rPr>
          <w:rFonts w:ascii="Arial" w:hAnsi="Arial" w:cs="Arial"/>
          <w:b/>
          <w:sz w:val="20"/>
          <w:szCs w:val="20"/>
        </w:rPr>
      </w:pPr>
    </w:p>
    <w:p w14:paraId="66097090" w14:textId="77777777" w:rsidR="007F4000" w:rsidRPr="000F2199" w:rsidRDefault="007F4000" w:rsidP="008169EF">
      <w:pPr>
        <w:pStyle w:val="Textoindependiente"/>
        <w:spacing w:before="0" w:line="360" w:lineRule="auto"/>
        <w:ind w:left="0"/>
        <w:jc w:val="both"/>
        <w:rPr>
          <w:rFonts w:ascii="Arial" w:hAnsi="Arial" w:cs="Arial"/>
          <w:sz w:val="20"/>
          <w:szCs w:val="20"/>
        </w:rPr>
      </w:pPr>
      <w:r w:rsidRPr="000F2199">
        <w:rPr>
          <w:rFonts w:ascii="Arial" w:hAnsi="Arial" w:cs="Arial"/>
          <w:b/>
          <w:sz w:val="20"/>
          <w:szCs w:val="20"/>
        </w:rPr>
        <w:t xml:space="preserve">Artículo 36.- </w:t>
      </w:r>
      <w:r w:rsidRPr="000F2199">
        <w:rPr>
          <w:rFonts w:ascii="Arial" w:hAnsi="Arial" w:cs="Arial"/>
          <w:sz w:val="20"/>
          <w:szCs w:val="20"/>
        </w:rPr>
        <w:t>Son objeto de este derecho de transporte, de matanza, guarda en corrales, pesaje en básculas propiedad del Municipio e inspección de animales por parte de la autoridad municipal.</w:t>
      </w:r>
    </w:p>
    <w:p w14:paraId="13302C8A" w14:textId="77777777" w:rsidR="00A64C58" w:rsidRPr="000F2199" w:rsidRDefault="00A64C58" w:rsidP="008169EF">
      <w:pPr>
        <w:pStyle w:val="Textoindependiente"/>
        <w:spacing w:before="0" w:line="360" w:lineRule="auto"/>
        <w:ind w:left="0"/>
        <w:jc w:val="both"/>
        <w:rPr>
          <w:rFonts w:ascii="Arial" w:hAnsi="Arial" w:cs="Arial"/>
          <w:sz w:val="20"/>
          <w:szCs w:val="20"/>
        </w:rPr>
      </w:pPr>
    </w:p>
    <w:p w14:paraId="3A297703" w14:textId="77777777" w:rsidR="007F4000" w:rsidRPr="000F2199" w:rsidRDefault="007F4000" w:rsidP="008169EF">
      <w:pPr>
        <w:pStyle w:val="Textoindependiente"/>
        <w:spacing w:before="0" w:line="360" w:lineRule="auto"/>
        <w:ind w:left="0"/>
        <w:jc w:val="both"/>
        <w:rPr>
          <w:rFonts w:ascii="Arial" w:hAnsi="Arial" w:cs="Arial"/>
          <w:sz w:val="20"/>
          <w:szCs w:val="20"/>
        </w:rPr>
      </w:pPr>
      <w:r w:rsidRPr="000F2199">
        <w:rPr>
          <w:rFonts w:ascii="Arial" w:hAnsi="Arial" w:cs="Arial"/>
          <w:sz w:val="20"/>
          <w:szCs w:val="20"/>
        </w:rPr>
        <w:t>Los derechos por la autorización de la matanza de ganado, se pagarán de acuerdo a la siguiente tarifa:</w:t>
      </w:r>
    </w:p>
    <w:p w14:paraId="63C76F80" w14:textId="77777777" w:rsidR="00D14CCF" w:rsidRPr="000F2199" w:rsidRDefault="00D14CCF" w:rsidP="008169EF">
      <w:pPr>
        <w:pStyle w:val="Textoindependiente"/>
        <w:spacing w:before="0" w:line="360" w:lineRule="auto"/>
        <w:ind w:left="0"/>
        <w:jc w:val="both"/>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924"/>
        <w:gridCol w:w="2187"/>
      </w:tblGrid>
      <w:tr w:rsidR="007F4000" w:rsidRPr="000F2199" w14:paraId="2940B139" w14:textId="77777777" w:rsidTr="000F2199">
        <w:trPr>
          <w:trHeight w:val="359"/>
        </w:trPr>
        <w:tc>
          <w:tcPr>
            <w:tcW w:w="3800" w:type="pct"/>
            <w:shd w:val="clear" w:color="auto" w:fill="auto"/>
          </w:tcPr>
          <w:p w14:paraId="750D714A" w14:textId="77777777" w:rsidR="007F4000" w:rsidRPr="000F2199" w:rsidRDefault="007F4000" w:rsidP="008169EF">
            <w:pPr>
              <w:pStyle w:val="TableParagraph"/>
              <w:spacing w:line="360" w:lineRule="auto"/>
              <w:jc w:val="both"/>
              <w:rPr>
                <w:rFonts w:ascii="Arial" w:hAnsi="Arial" w:cs="Arial"/>
                <w:sz w:val="20"/>
                <w:szCs w:val="20"/>
              </w:rPr>
            </w:pPr>
            <w:r w:rsidRPr="000F2199">
              <w:rPr>
                <w:rFonts w:ascii="Arial" w:hAnsi="Arial" w:cs="Arial"/>
                <w:b/>
                <w:sz w:val="20"/>
                <w:szCs w:val="20"/>
              </w:rPr>
              <w:t xml:space="preserve">I.- </w:t>
            </w:r>
            <w:r w:rsidRPr="000F2199">
              <w:rPr>
                <w:rFonts w:ascii="Arial" w:hAnsi="Arial" w:cs="Arial"/>
                <w:sz w:val="20"/>
                <w:szCs w:val="20"/>
              </w:rPr>
              <w:t>Ganado vacuno.</w:t>
            </w:r>
          </w:p>
        </w:tc>
        <w:tc>
          <w:tcPr>
            <w:tcW w:w="1200" w:type="pct"/>
            <w:shd w:val="clear" w:color="auto" w:fill="auto"/>
          </w:tcPr>
          <w:p w14:paraId="1FC02463" w14:textId="5D9E729F" w:rsidR="007F4000" w:rsidRPr="000F2199" w:rsidRDefault="007F4000" w:rsidP="008169EF">
            <w:pPr>
              <w:pStyle w:val="TableParagraph"/>
              <w:spacing w:line="360" w:lineRule="auto"/>
              <w:rPr>
                <w:rFonts w:ascii="Arial" w:hAnsi="Arial" w:cs="Arial"/>
                <w:sz w:val="20"/>
                <w:szCs w:val="20"/>
              </w:rPr>
            </w:pPr>
            <w:r w:rsidRPr="000F2199">
              <w:rPr>
                <w:rFonts w:ascii="Arial" w:hAnsi="Arial" w:cs="Arial"/>
                <w:sz w:val="20"/>
                <w:szCs w:val="20"/>
              </w:rPr>
              <w:t xml:space="preserve">$ </w:t>
            </w:r>
            <w:r w:rsidR="002B573D">
              <w:rPr>
                <w:rFonts w:ascii="Arial" w:hAnsi="Arial" w:cs="Arial"/>
                <w:sz w:val="20"/>
                <w:szCs w:val="20"/>
              </w:rPr>
              <w:t xml:space="preserve">      </w:t>
            </w:r>
            <w:r w:rsidRPr="000F2199">
              <w:rPr>
                <w:rFonts w:ascii="Arial" w:hAnsi="Arial" w:cs="Arial"/>
                <w:sz w:val="20"/>
                <w:szCs w:val="20"/>
              </w:rPr>
              <w:t>30.00 por cabeza</w:t>
            </w:r>
          </w:p>
        </w:tc>
      </w:tr>
      <w:tr w:rsidR="007F4000" w:rsidRPr="000F2199" w14:paraId="16464C57" w14:textId="77777777" w:rsidTr="000F2199">
        <w:trPr>
          <w:trHeight w:val="360"/>
        </w:trPr>
        <w:tc>
          <w:tcPr>
            <w:tcW w:w="3800" w:type="pct"/>
            <w:shd w:val="clear" w:color="auto" w:fill="auto"/>
          </w:tcPr>
          <w:p w14:paraId="31DBA795" w14:textId="77777777" w:rsidR="007F4000" w:rsidRPr="000F2199" w:rsidRDefault="007F4000" w:rsidP="008169EF">
            <w:pPr>
              <w:pStyle w:val="TableParagraph"/>
              <w:spacing w:line="360" w:lineRule="auto"/>
              <w:jc w:val="both"/>
              <w:rPr>
                <w:rFonts w:ascii="Arial" w:hAnsi="Arial" w:cs="Arial"/>
                <w:sz w:val="20"/>
                <w:szCs w:val="20"/>
              </w:rPr>
            </w:pPr>
            <w:r w:rsidRPr="000F2199">
              <w:rPr>
                <w:rFonts w:ascii="Arial" w:hAnsi="Arial" w:cs="Arial"/>
                <w:b/>
                <w:sz w:val="20"/>
                <w:szCs w:val="20"/>
              </w:rPr>
              <w:t xml:space="preserve">II.- </w:t>
            </w:r>
            <w:r w:rsidRPr="000F2199">
              <w:rPr>
                <w:rFonts w:ascii="Arial" w:hAnsi="Arial" w:cs="Arial"/>
                <w:sz w:val="20"/>
                <w:szCs w:val="20"/>
              </w:rPr>
              <w:t>Ganado porcino.</w:t>
            </w:r>
          </w:p>
        </w:tc>
        <w:tc>
          <w:tcPr>
            <w:tcW w:w="1200" w:type="pct"/>
            <w:shd w:val="clear" w:color="auto" w:fill="auto"/>
          </w:tcPr>
          <w:p w14:paraId="52B8CABB" w14:textId="22A02730" w:rsidR="007F4000" w:rsidRPr="000F2199" w:rsidRDefault="007F4000" w:rsidP="008169EF">
            <w:pPr>
              <w:pStyle w:val="TableParagraph"/>
              <w:spacing w:line="360" w:lineRule="auto"/>
              <w:rPr>
                <w:rFonts w:ascii="Arial" w:hAnsi="Arial" w:cs="Arial"/>
                <w:sz w:val="20"/>
                <w:szCs w:val="20"/>
              </w:rPr>
            </w:pPr>
            <w:r w:rsidRPr="000F2199">
              <w:rPr>
                <w:rFonts w:ascii="Arial" w:hAnsi="Arial" w:cs="Arial"/>
                <w:sz w:val="20"/>
                <w:szCs w:val="20"/>
              </w:rPr>
              <w:t>$</w:t>
            </w:r>
            <w:r w:rsidR="002B573D">
              <w:rPr>
                <w:rFonts w:ascii="Arial" w:hAnsi="Arial" w:cs="Arial"/>
                <w:sz w:val="20"/>
                <w:szCs w:val="20"/>
              </w:rPr>
              <w:t xml:space="preserve">      </w:t>
            </w:r>
            <w:r w:rsidRPr="000F2199">
              <w:rPr>
                <w:rFonts w:ascii="Arial" w:hAnsi="Arial" w:cs="Arial"/>
                <w:sz w:val="20"/>
                <w:szCs w:val="20"/>
              </w:rPr>
              <w:t xml:space="preserve"> 40.00 por cabeza</w:t>
            </w:r>
          </w:p>
        </w:tc>
      </w:tr>
      <w:tr w:rsidR="007F4000" w:rsidRPr="000F2199" w14:paraId="7829610E" w14:textId="77777777" w:rsidTr="000F2199">
        <w:trPr>
          <w:trHeight w:val="359"/>
        </w:trPr>
        <w:tc>
          <w:tcPr>
            <w:tcW w:w="3800" w:type="pct"/>
            <w:shd w:val="clear" w:color="auto" w:fill="auto"/>
          </w:tcPr>
          <w:p w14:paraId="21EB685E" w14:textId="77777777" w:rsidR="007F4000" w:rsidRPr="000F2199" w:rsidRDefault="007F4000" w:rsidP="008169EF">
            <w:pPr>
              <w:pStyle w:val="TableParagraph"/>
              <w:spacing w:line="360" w:lineRule="auto"/>
              <w:jc w:val="both"/>
              <w:rPr>
                <w:rFonts w:ascii="Arial" w:hAnsi="Arial" w:cs="Arial"/>
                <w:sz w:val="20"/>
                <w:szCs w:val="20"/>
              </w:rPr>
            </w:pPr>
            <w:r w:rsidRPr="000F2199">
              <w:rPr>
                <w:rFonts w:ascii="Arial" w:hAnsi="Arial" w:cs="Arial"/>
                <w:b/>
                <w:sz w:val="20"/>
                <w:szCs w:val="20"/>
              </w:rPr>
              <w:t xml:space="preserve">III.- </w:t>
            </w:r>
            <w:r w:rsidRPr="000F2199">
              <w:rPr>
                <w:rFonts w:ascii="Arial" w:hAnsi="Arial" w:cs="Arial"/>
                <w:sz w:val="20"/>
                <w:szCs w:val="20"/>
              </w:rPr>
              <w:t>Caprino.</w:t>
            </w:r>
          </w:p>
        </w:tc>
        <w:tc>
          <w:tcPr>
            <w:tcW w:w="1200" w:type="pct"/>
            <w:shd w:val="clear" w:color="auto" w:fill="auto"/>
          </w:tcPr>
          <w:p w14:paraId="5F0FB1EB" w14:textId="750C25B7" w:rsidR="007F4000" w:rsidRPr="000F2199" w:rsidRDefault="007F4000" w:rsidP="008169EF">
            <w:pPr>
              <w:pStyle w:val="TableParagraph"/>
              <w:spacing w:line="360" w:lineRule="auto"/>
              <w:rPr>
                <w:rFonts w:ascii="Arial" w:hAnsi="Arial" w:cs="Arial"/>
                <w:sz w:val="20"/>
                <w:szCs w:val="20"/>
              </w:rPr>
            </w:pPr>
            <w:r w:rsidRPr="000F2199">
              <w:rPr>
                <w:rFonts w:ascii="Arial" w:hAnsi="Arial" w:cs="Arial"/>
                <w:sz w:val="20"/>
                <w:szCs w:val="20"/>
              </w:rPr>
              <w:t xml:space="preserve">$ </w:t>
            </w:r>
            <w:r w:rsidR="002B573D">
              <w:rPr>
                <w:rFonts w:ascii="Arial" w:hAnsi="Arial" w:cs="Arial"/>
                <w:sz w:val="20"/>
                <w:szCs w:val="20"/>
              </w:rPr>
              <w:t xml:space="preserve">      </w:t>
            </w:r>
            <w:r w:rsidRPr="000F2199">
              <w:rPr>
                <w:rFonts w:ascii="Arial" w:hAnsi="Arial" w:cs="Arial"/>
                <w:sz w:val="20"/>
                <w:szCs w:val="20"/>
              </w:rPr>
              <w:t>20.00 por cabeza</w:t>
            </w:r>
          </w:p>
        </w:tc>
      </w:tr>
    </w:tbl>
    <w:p w14:paraId="667D4A5F" w14:textId="77777777" w:rsidR="00D14CCF" w:rsidRPr="000F2199" w:rsidRDefault="00D14CCF" w:rsidP="008169EF">
      <w:pPr>
        <w:pStyle w:val="Textoindependiente"/>
        <w:spacing w:before="0" w:line="360" w:lineRule="auto"/>
        <w:ind w:left="0"/>
        <w:jc w:val="both"/>
        <w:rPr>
          <w:rFonts w:ascii="Arial" w:hAnsi="Arial" w:cs="Arial"/>
          <w:b/>
          <w:sz w:val="20"/>
          <w:szCs w:val="20"/>
        </w:rPr>
      </w:pPr>
    </w:p>
    <w:p w14:paraId="6F9B1B1D" w14:textId="2096BA6B" w:rsidR="007F4000" w:rsidRPr="000F2199" w:rsidRDefault="007F4000" w:rsidP="008169EF">
      <w:pPr>
        <w:pStyle w:val="Textoindependiente"/>
        <w:spacing w:before="0" w:line="360" w:lineRule="auto"/>
        <w:ind w:left="0"/>
        <w:jc w:val="both"/>
        <w:rPr>
          <w:rFonts w:ascii="Arial" w:hAnsi="Arial" w:cs="Arial"/>
          <w:sz w:val="20"/>
          <w:szCs w:val="20"/>
        </w:rPr>
      </w:pPr>
      <w:r w:rsidRPr="000F2199">
        <w:rPr>
          <w:rFonts w:ascii="Arial" w:hAnsi="Arial" w:cs="Arial"/>
          <w:b/>
          <w:sz w:val="20"/>
          <w:szCs w:val="20"/>
        </w:rPr>
        <w:t xml:space="preserve">Artículo 37.- </w:t>
      </w:r>
      <w:r w:rsidRPr="000F2199">
        <w:rPr>
          <w:rFonts w:ascii="Arial" w:hAnsi="Arial" w:cs="Arial"/>
          <w:sz w:val="20"/>
          <w:szCs w:val="20"/>
        </w:rPr>
        <w:t>Son objeto de este derecho la supervisión sanitaria efectuada por la  autoridad Municipal, para la autorización de matanza de animales fuera del rastro</w:t>
      </w:r>
      <w:r w:rsidR="0011593E" w:rsidRPr="000F2199">
        <w:rPr>
          <w:rFonts w:ascii="Arial" w:hAnsi="Arial" w:cs="Arial"/>
          <w:sz w:val="20"/>
          <w:szCs w:val="20"/>
        </w:rPr>
        <w:t xml:space="preserve"> </w:t>
      </w:r>
      <w:r w:rsidRPr="000F2199">
        <w:rPr>
          <w:rFonts w:ascii="Arial" w:hAnsi="Arial" w:cs="Arial"/>
          <w:sz w:val="20"/>
          <w:szCs w:val="20"/>
        </w:rPr>
        <w:t>municipal:</w:t>
      </w:r>
    </w:p>
    <w:p w14:paraId="2C6C2A5D" w14:textId="77777777" w:rsidR="00D14CCF" w:rsidRPr="000F2199" w:rsidRDefault="00D14CCF" w:rsidP="00C5794C">
      <w:pPr>
        <w:pStyle w:val="Textoindependiente"/>
        <w:spacing w:before="0"/>
        <w:ind w:left="0"/>
        <w:jc w:val="both"/>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924"/>
        <w:gridCol w:w="2187"/>
      </w:tblGrid>
      <w:tr w:rsidR="007F4000" w:rsidRPr="000F2199" w14:paraId="2018752C" w14:textId="77777777" w:rsidTr="000F2199">
        <w:trPr>
          <w:trHeight w:val="357"/>
        </w:trPr>
        <w:tc>
          <w:tcPr>
            <w:tcW w:w="3800" w:type="pct"/>
            <w:shd w:val="clear" w:color="auto" w:fill="auto"/>
          </w:tcPr>
          <w:p w14:paraId="4CA1EAF4" w14:textId="77777777" w:rsidR="007F4000" w:rsidRPr="000F2199" w:rsidRDefault="007F4000" w:rsidP="008169EF">
            <w:pPr>
              <w:pStyle w:val="TableParagraph"/>
              <w:spacing w:line="360" w:lineRule="auto"/>
              <w:jc w:val="both"/>
              <w:rPr>
                <w:rFonts w:ascii="Arial" w:hAnsi="Arial" w:cs="Arial"/>
                <w:sz w:val="20"/>
                <w:szCs w:val="20"/>
              </w:rPr>
            </w:pPr>
            <w:r w:rsidRPr="000F2199">
              <w:rPr>
                <w:rFonts w:ascii="Arial" w:hAnsi="Arial" w:cs="Arial"/>
                <w:b/>
                <w:sz w:val="20"/>
                <w:szCs w:val="20"/>
              </w:rPr>
              <w:t xml:space="preserve">I.- </w:t>
            </w:r>
            <w:r w:rsidRPr="000F2199">
              <w:rPr>
                <w:rFonts w:ascii="Arial" w:hAnsi="Arial" w:cs="Arial"/>
                <w:sz w:val="20"/>
                <w:szCs w:val="20"/>
              </w:rPr>
              <w:t>Ganado vacuno.</w:t>
            </w:r>
          </w:p>
        </w:tc>
        <w:tc>
          <w:tcPr>
            <w:tcW w:w="1200" w:type="pct"/>
            <w:shd w:val="clear" w:color="auto" w:fill="auto"/>
          </w:tcPr>
          <w:p w14:paraId="7ABF832E" w14:textId="6E0FD00B" w:rsidR="007F4000" w:rsidRPr="000F2199" w:rsidRDefault="007F4000" w:rsidP="008169EF">
            <w:pPr>
              <w:pStyle w:val="TableParagraph"/>
              <w:spacing w:line="360" w:lineRule="auto"/>
              <w:rPr>
                <w:rFonts w:ascii="Arial" w:hAnsi="Arial" w:cs="Arial"/>
                <w:sz w:val="20"/>
                <w:szCs w:val="20"/>
              </w:rPr>
            </w:pPr>
            <w:r w:rsidRPr="000F2199">
              <w:rPr>
                <w:rFonts w:ascii="Arial" w:hAnsi="Arial" w:cs="Arial"/>
                <w:sz w:val="20"/>
                <w:szCs w:val="20"/>
              </w:rPr>
              <w:t xml:space="preserve">$ </w:t>
            </w:r>
            <w:r w:rsidR="002B573D">
              <w:rPr>
                <w:rFonts w:ascii="Arial" w:hAnsi="Arial" w:cs="Arial"/>
                <w:sz w:val="20"/>
                <w:szCs w:val="20"/>
              </w:rPr>
              <w:t xml:space="preserve">      </w:t>
            </w:r>
            <w:r w:rsidRPr="000F2199">
              <w:rPr>
                <w:rFonts w:ascii="Arial" w:hAnsi="Arial" w:cs="Arial"/>
                <w:sz w:val="20"/>
                <w:szCs w:val="20"/>
              </w:rPr>
              <w:t>40.00 por cabeza</w:t>
            </w:r>
          </w:p>
        </w:tc>
      </w:tr>
      <w:tr w:rsidR="007F4000" w:rsidRPr="000F2199" w14:paraId="76C6AECF" w14:textId="77777777" w:rsidTr="000F2199">
        <w:trPr>
          <w:trHeight w:val="358"/>
        </w:trPr>
        <w:tc>
          <w:tcPr>
            <w:tcW w:w="3800" w:type="pct"/>
            <w:shd w:val="clear" w:color="auto" w:fill="auto"/>
          </w:tcPr>
          <w:p w14:paraId="6553DD64" w14:textId="77777777" w:rsidR="007F4000" w:rsidRPr="000F2199" w:rsidRDefault="007F4000" w:rsidP="008169EF">
            <w:pPr>
              <w:pStyle w:val="TableParagraph"/>
              <w:spacing w:line="360" w:lineRule="auto"/>
              <w:jc w:val="both"/>
              <w:rPr>
                <w:rFonts w:ascii="Arial" w:hAnsi="Arial" w:cs="Arial"/>
                <w:sz w:val="20"/>
                <w:szCs w:val="20"/>
              </w:rPr>
            </w:pPr>
            <w:r w:rsidRPr="000F2199">
              <w:rPr>
                <w:rFonts w:ascii="Arial" w:hAnsi="Arial" w:cs="Arial"/>
                <w:b/>
                <w:sz w:val="20"/>
                <w:szCs w:val="20"/>
              </w:rPr>
              <w:t xml:space="preserve">II.- </w:t>
            </w:r>
            <w:r w:rsidRPr="000F2199">
              <w:rPr>
                <w:rFonts w:ascii="Arial" w:hAnsi="Arial" w:cs="Arial"/>
                <w:sz w:val="20"/>
                <w:szCs w:val="20"/>
              </w:rPr>
              <w:t>Ganado porcino.</w:t>
            </w:r>
          </w:p>
        </w:tc>
        <w:tc>
          <w:tcPr>
            <w:tcW w:w="1200" w:type="pct"/>
            <w:shd w:val="clear" w:color="auto" w:fill="auto"/>
          </w:tcPr>
          <w:p w14:paraId="5D613F4F" w14:textId="6FAD2BDB" w:rsidR="007F4000" w:rsidRPr="000F2199" w:rsidRDefault="007F4000" w:rsidP="008169EF">
            <w:pPr>
              <w:pStyle w:val="TableParagraph"/>
              <w:spacing w:line="360" w:lineRule="auto"/>
              <w:rPr>
                <w:rFonts w:ascii="Arial" w:hAnsi="Arial" w:cs="Arial"/>
                <w:sz w:val="20"/>
                <w:szCs w:val="20"/>
              </w:rPr>
            </w:pPr>
            <w:r w:rsidRPr="000F2199">
              <w:rPr>
                <w:rFonts w:ascii="Arial" w:hAnsi="Arial" w:cs="Arial"/>
                <w:sz w:val="20"/>
                <w:szCs w:val="20"/>
              </w:rPr>
              <w:t xml:space="preserve">$ </w:t>
            </w:r>
            <w:r w:rsidR="002B573D">
              <w:rPr>
                <w:rFonts w:ascii="Arial" w:hAnsi="Arial" w:cs="Arial"/>
                <w:sz w:val="20"/>
                <w:szCs w:val="20"/>
              </w:rPr>
              <w:t xml:space="preserve">      </w:t>
            </w:r>
            <w:r w:rsidRPr="000F2199">
              <w:rPr>
                <w:rFonts w:ascii="Arial" w:hAnsi="Arial" w:cs="Arial"/>
                <w:sz w:val="20"/>
                <w:szCs w:val="20"/>
              </w:rPr>
              <w:t>40.00 por cabeza</w:t>
            </w:r>
          </w:p>
        </w:tc>
      </w:tr>
      <w:tr w:rsidR="007F4000" w:rsidRPr="000F2199" w14:paraId="0E97B6D9" w14:textId="77777777" w:rsidTr="000F2199">
        <w:trPr>
          <w:trHeight w:val="358"/>
        </w:trPr>
        <w:tc>
          <w:tcPr>
            <w:tcW w:w="3800" w:type="pct"/>
            <w:shd w:val="clear" w:color="auto" w:fill="auto"/>
          </w:tcPr>
          <w:p w14:paraId="3F2D37BB" w14:textId="77777777" w:rsidR="007F4000" w:rsidRPr="000F2199" w:rsidRDefault="007F4000" w:rsidP="008169EF">
            <w:pPr>
              <w:pStyle w:val="TableParagraph"/>
              <w:spacing w:line="360" w:lineRule="auto"/>
              <w:jc w:val="both"/>
              <w:rPr>
                <w:rFonts w:ascii="Arial" w:hAnsi="Arial" w:cs="Arial"/>
                <w:sz w:val="20"/>
                <w:szCs w:val="20"/>
              </w:rPr>
            </w:pPr>
            <w:r w:rsidRPr="000F2199">
              <w:rPr>
                <w:rFonts w:ascii="Arial" w:hAnsi="Arial" w:cs="Arial"/>
                <w:b/>
                <w:sz w:val="20"/>
                <w:szCs w:val="20"/>
              </w:rPr>
              <w:t xml:space="preserve">III.- </w:t>
            </w:r>
            <w:r w:rsidRPr="000F2199">
              <w:rPr>
                <w:rFonts w:ascii="Arial" w:hAnsi="Arial" w:cs="Arial"/>
                <w:sz w:val="20"/>
                <w:szCs w:val="20"/>
              </w:rPr>
              <w:t>Caprino.</w:t>
            </w:r>
          </w:p>
        </w:tc>
        <w:tc>
          <w:tcPr>
            <w:tcW w:w="1200" w:type="pct"/>
            <w:shd w:val="clear" w:color="auto" w:fill="auto"/>
          </w:tcPr>
          <w:p w14:paraId="44BFD694" w14:textId="6178661F" w:rsidR="007F4000" w:rsidRPr="000F2199" w:rsidRDefault="007F4000" w:rsidP="008169EF">
            <w:pPr>
              <w:pStyle w:val="TableParagraph"/>
              <w:spacing w:line="360" w:lineRule="auto"/>
              <w:rPr>
                <w:rFonts w:ascii="Arial" w:hAnsi="Arial" w:cs="Arial"/>
                <w:sz w:val="20"/>
                <w:szCs w:val="20"/>
              </w:rPr>
            </w:pPr>
            <w:r w:rsidRPr="000F2199">
              <w:rPr>
                <w:rFonts w:ascii="Arial" w:hAnsi="Arial" w:cs="Arial"/>
                <w:sz w:val="20"/>
                <w:szCs w:val="20"/>
              </w:rPr>
              <w:t xml:space="preserve">$ </w:t>
            </w:r>
            <w:r w:rsidR="002B573D">
              <w:rPr>
                <w:rFonts w:ascii="Arial" w:hAnsi="Arial" w:cs="Arial"/>
                <w:sz w:val="20"/>
                <w:szCs w:val="20"/>
              </w:rPr>
              <w:t xml:space="preserve">      </w:t>
            </w:r>
            <w:r w:rsidRPr="000F2199">
              <w:rPr>
                <w:rFonts w:ascii="Arial" w:hAnsi="Arial" w:cs="Arial"/>
                <w:sz w:val="20"/>
                <w:szCs w:val="20"/>
              </w:rPr>
              <w:t>40.00 por cabeza</w:t>
            </w:r>
          </w:p>
        </w:tc>
      </w:tr>
    </w:tbl>
    <w:p w14:paraId="6D4E5675" w14:textId="77777777" w:rsidR="00800FF7" w:rsidRPr="000F2199" w:rsidRDefault="00800FF7" w:rsidP="00C5794C">
      <w:pPr>
        <w:spacing w:after="0" w:line="240" w:lineRule="auto"/>
        <w:jc w:val="center"/>
        <w:rPr>
          <w:rFonts w:ascii="Arial" w:hAnsi="Arial"/>
          <w:b/>
          <w:sz w:val="20"/>
          <w:szCs w:val="20"/>
        </w:rPr>
      </w:pPr>
    </w:p>
    <w:p w14:paraId="7157A61C" w14:textId="5074B7B8" w:rsidR="00800FF7" w:rsidRPr="000F2199" w:rsidRDefault="001E13FC" w:rsidP="008169EF">
      <w:pPr>
        <w:spacing w:after="0" w:line="360" w:lineRule="auto"/>
        <w:jc w:val="center"/>
        <w:rPr>
          <w:rFonts w:ascii="Arial" w:hAnsi="Arial"/>
          <w:b/>
          <w:sz w:val="20"/>
          <w:szCs w:val="20"/>
        </w:rPr>
      </w:pPr>
      <w:r w:rsidRPr="000F2199">
        <w:rPr>
          <w:rFonts w:ascii="Arial" w:hAnsi="Arial"/>
          <w:b/>
          <w:sz w:val="20"/>
          <w:szCs w:val="20"/>
        </w:rPr>
        <w:t>TÍ</w:t>
      </w:r>
      <w:r w:rsidR="00800FF7" w:rsidRPr="000F2199">
        <w:rPr>
          <w:rFonts w:ascii="Arial" w:hAnsi="Arial"/>
          <w:b/>
          <w:sz w:val="20"/>
          <w:szCs w:val="20"/>
        </w:rPr>
        <w:t xml:space="preserve">TULO </w:t>
      </w:r>
      <w:r w:rsidR="007F4000" w:rsidRPr="000F2199">
        <w:rPr>
          <w:rFonts w:ascii="Arial" w:hAnsi="Arial"/>
          <w:b/>
          <w:sz w:val="20"/>
          <w:szCs w:val="20"/>
        </w:rPr>
        <w:t>CUARTO</w:t>
      </w:r>
    </w:p>
    <w:p w14:paraId="4A8C77AF" w14:textId="77777777" w:rsidR="007F4000" w:rsidRPr="000F2199" w:rsidRDefault="007F4000" w:rsidP="008169EF">
      <w:pPr>
        <w:spacing w:after="0" w:line="360" w:lineRule="auto"/>
        <w:jc w:val="center"/>
        <w:rPr>
          <w:rFonts w:ascii="Arial" w:hAnsi="Arial"/>
          <w:b/>
          <w:sz w:val="20"/>
          <w:szCs w:val="20"/>
        </w:rPr>
      </w:pPr>
      <w:r w:rsidRPr="000F2199">
        <w:rPr>
          <w:rFonts w:ascii="Arial" w:hAnsi="Arial"/>
          <w:b/>
          <w:sz w:val="20"/>
          <w:szCs w:val="20"/>
        </w:rPr>
        <w:t>CONTRIBUCIONES ESPECIALES</w:t>
      </w:r>
    </w:p>
    <w:p w14:paraId="59664653" w14:textId="77777777" w:rsidR="001E13FC" w:rsidRPr="000F2199" w:rsidRDefault="001E13FC" w:rsidP="008169EF">
      <w:pPr>
        <w:spacing w:after="0" w:line="360" w:lineRule="auto"/>
        <w:jc w:val="center"/>
        <w:rPr>
          <w:rFonts w:ascii="Arial" w:hAnsi="Arial"/>
          <w:b/>
          <w:sz w:val="20"/>
          <w:szCs w:val="20"/>
        </w:rPr>
      </w:pPr>
    </w:p>
    <w:p w14:paraId="09D843A1" w14:textId="7A4F9078" w:rsidR="007F4000" w:rsidRPr="000F2199" w:rsidRDefault="001E13FC" w:rsidP="008169EF">
      <w:pPr>
        <w:spacing w:after="0" w:line="360" w:lineRule="auto"/>
        <w:jc w:val="center"/>
        <w:rPr>
          <w:rFonts w:ascii="Arial" w:hAnsi="Arial"/>
          <w:b/>
          <w:sz w:val="20"/>
          <w:szCs w:val="20"/>
        </w:rPr>
      </w:pPr>
      <w:r w:rsidRPr="000F2199">
        <w:rPr>
          <w:rFonts w:ascii="Arial" w:hAnsi="Arial"/>
          <w:b/>
          <w:sz w:val="20"/>
          <w:szCs w:val="20"/>
        </w:rPr>
        <w:t>CAPÍTULO Ú</w:t>
      </w:r>
      <w:r w:rsidR="007F4000" w:rsidRPr="000F2199">
        <w:rPr>
          <w:rFonts w:ascii="Arial" w:hAnsi="Arial"/>
          <w:b/>
          <w:sz w:val="20"/>
          <w:szCs w:val="20"/>
        </w:rPr>
        <w:t>NICO</w:t>
      </w:r>
    </w:p>
    <w:p w14:paraId="48A71CCD" w14:textId="77777777" w:rsidR="007F4000" w:rsidRPr="000F2199" w:rsidRDefault="007F4000" w:rsidP="008169EF">
      <w:pPr>
        <w:spacing w:after="0" w:line="360" w:lineRule="auto"/>
        <w:jc w:val="center"/>
        <w:rPr>
          <w:rFonts w:ascii="Arial" w:hAnsi="Arial"/>
          <w:b/>
          <w:sz w:val="20"/>
          <w:szCs w:val="20"/>
        </w:rPr>
      </w:pPr>
      <w:r w:rsidRPr="000F2199">
        <w:rPr>
          <w:rFonts w:ascii="Arial" w:hAnsi="Arial"/>
          <w:b/>
          <w:sz w:val="20"/>
          <w:szCs w:val="20"/>
        </w:rPr>
        <w:t>Contribuciones Especiales por Mejoras</w:t>
      </w:r>
    </w:p>
    <w:p w14:paraId="4E08CFD8" w14:textId="77777777" w:rsidR="007F4000" w:rsidRPr="000F2199" w:rsidRDefault="007F4000" w:rsidP="008169EF">
      <w:pPr>
        <w:pStyle w:val="Textoindependiente"/>
        <w:spacing w:before="0" w:line="360" w:lineRule="auto"/>
        <w:ind w:left="0"/>
        <w:jc w:val="both"/>
        <w:rPr>
          <w:rFonts w:ascii="Arial" w:hAnsi="Arial" w:cs="Arial"/>
          <w:b/>
          <w:sz w:val="20"/>
          <w:szCs w:val="20"/>
        </w:rPr>
      </w:pPr>
    </w:p>
    <w:p w14:paraId="431A7679" w14:textId="77777777" w:rsidR="007F4000" w:rsidRPr="000F2199" w:rsidRDefault="007F4000" w:rsidP="008169EF">
      <w:pPr>
        <w:pStyle w:val="Textoindependiente"/>
        <w:spacing w:before="0" w:line="360" w:lineRule="auto"/>
        <w:ind w:left="0"/>
        <w:jc w:val="both"/>
        <w:rPr>
          <w:rFonts w:ascii="Arial" w:hAnsi="Arial" w:cs="Arial"/>
          <w:sz w:val="20"/>
          <w:szCs w:val="20"/>
        </w:rPr>
      </w:pPr>
      <w:r w:rsidRPr="000F2199">
        <w:rPr>
          <w:rFonts w:ascii="Arial" w:hAnsi="Arial" w:cs="Arial"/>
          <w:b/>
          <w:sz w:val="20"/>
          <w:szCs w:val="20"/>
        </w:rPr>
        <w:t xml:space="preserve">Artículo 38.- </w:t>
      </w:r>
      <w:r w:rsidRPr="000F2199">
        <w:rPr>
          <w:rFonts w:ascii="Arial" w:hAnsi="Arial" w:cs="Arial"/>
          <w:sz w:val="20"/>
          <w:szCs w:val="20"/>
        </w:rPr>
        <w:t xml:space="preserve">Una vez determinado el costo de la obra, en términos de lo dispuesto por la Ley de Hacienda del Municipio de San Felipe, Yucatán, se </w:t>
      </w:r>
      <w:r w:rsidR="009538DF" w:rsidRPr="000F2199">
        <w:rPr>
          <w:rFonts w:ascii="Arial" w:hAnsi="Arial" w:cs="Arial"/>
          <w:sz w:val="20"/>
          <w:szCs w:val="20"/>
        </w:rPr>
        <w:t xml:space="preserve">aplicará la tasa que la autoridad </w:t>
      </w:r>
      <w:r w:rsidRPr="000F2199">
        <w:rPr>
          <w:rFonts w:ascii="Arial" w:hAnsi="Arial" w:cs="Arial"/>
          <w:sz w:val="20"/>
          <w:szCs w:val="20"/>
        </w:rPr>
        <w:t>haya convenido con los beneficiarios, procurando que la aportación económica no sea ruinosa o desproporcionada; la cantid</w:t>
      </w:r>
      <w:r w:rsidR="009538DF" w:rsidRPr="000F2199">
        <w:rPr>
          <w:rFonts w:ascii="Arial" w:hAnsi="Arial" w:cs="Arial"/>
          <w:sz w:val="20"/>
          <w:szCs w:val="20"/>
        </w:rPr>
        <w:t xml:space="preserve">ad que resulte </w:t>
      </w:r>
      <w:r w:rsidRPr="000F2199">
        <w:rPr>
          <w:rFonts w:ascii="Arial" w:hAnsi="Arial" w:cs="Arial"/>
          <w:sz w:val="20"/>
          <w:szCs w:val="20"/>
        </w:rPr>
        <w:t>se</w:t>
      </w:r>
      <w:r w:rsidR="009538DF" w:rsidRPr="000F2199">
        <w:rPr>
          <w:rFonts w:ascii="Arial" w:hAnsi="Arial" w:cs="Arial"/>
          <w:sz w:val="20"/>
          <w:szCs w:val="20"/>
        </w:rPr>
        <w:t xml:space="preserve"> dividirá entre el número de metros </w:t>
      </w:r>
      <w:r w:rsidRPr="000F2199">
        <w:rPr>
          <w:rFonts w:ascii="Arial" w:hAnsi="Arial" w:cs="Arial"/>
          <w:sz w:val="20"/>
          <w:szCs w:val="20"/>
        </w:rPr>
        <w:t>lineales, cuadrados o cúbicos, según corresponda al tipo de la obra, con el</w:t>
      </w:r>
      <w:r w:rsidR="009538DF" w:rsidRPr="000F2199">
        <w:rPr>
          <w:rFonts w:ascii="Arial" w:hAnsi="Arial" w:cs="Arial"/>
          <w:sz w:val="20"/>
          <w:szCs w:val="20"/>
        </w:rPr>
        <w:t xml:space="preserve"> objeto de determinar la cuota</w:t>
      </w:r>
      <w:r w:rsidRPr="000F2199">
        <w:rPr>
          <w:rFonts w:ascii="Arial" w:hAnsi="Arial" w:cs="Arial"/>
          <w:sz w:val="20"/>
          <w:szCs w:val="20"/>
        </w:rPr>
        <w:t xml:space="preserve"> unitaria que deberán pagar los </w:t>
      </w:r>
      <w:proofErr w:type="spellStart"/>
      <w:r w:rsidRPr="000F2199">
        <w:rPr>
          <w:rFonts w:ascii="Arial" w:hAnsi="Arial" w:cs="Arial"/>
          <w:sz w:val="20"/>
          <w:szCs w:val="20"/>
        </w:rPr>
        <w:t>sujetoso</w:t>
      </w:r>
      <w:proofErr w:type="spellEnd"/>
      <w:r w:rsidR="00DB645B" w:rsidRPr="000F2199">
        <w:rPr>
          <w:rFonts w:ascii="Arial" w:hAnsi="Arial" w:cs="Arial"/>
          <w:sz w:val="20"/>
          <w:szCs w:val="20"/>
        </w:rPr>
        <w:t xml:space="preserve"> </w:t>
      </w:r>
      <w:proofErr w:type="spellStart"/>
      <w:r w:rsidRPr="000F2199">
        <w:rPr>
          <w:rFonts w:ascii="Arial" w:hAnsi="Arial" w:cs="Arial"/>
          <w:sz w:val="20"/>
          <w:szCs w:val="20"/>
        </w:rPr>
        <w:t>bligados</w:t>
      </w:r>
      <w:proofErr w:type="spellEnd"/>
      <w:r w:rsidRPr="000F2199">
        <w:rPr>
          <w:rFonts w:ascii="Arial" w:hAnsi="Arial" w:cs="Arial"/>
          <w:sz w:val="20"/>
          <w:szCs w:val="20"/>
        </w:rPr>
        <w:t>.</w:t>
      </w:r>
    </w:p>
    <w:p w14:paraId="693FD419" w14:textId="77777777" w:rsidR="00800FF7" w:rsidRPr="000F2199" w:rsidRDefault="00800FF7" w:rsidP="005B07E0">
      <w:pPr>
        <w:pStyle w:val="Textoindependiente"/>
        <w:spacing w:before="0"/>
        <w:ind w:left="0"/>
        <w:jc w:val="both"/>
        <w:rPr>
          <w:rFonts w:ascii="Arial" w:hAnsi="Arial" w:cs="Arial"/>
          <w:sz w:val="20"/>
          <w:szCs w:val="20"/>
        </w:rPr>
      </w:pPr>
    </w:p>
    <w:p w14:paraId="50B8C29C" w14:textId="56A2AC07" w:rsidR="00800FF7" w:rsidRPr="000F2199" w:rsidRDefault="001E13FC" w:rsidP="008169EF">
      <w:pPr>
        <w:spacing w:after="0" w:line="360" w:lineRule="auto"/>
        <w:jc w:val="center"/>
        <w:rPr>
          <w:rFonts w:ascii="Arial" w:hAnsi="Arial"/>
          <w:b/>
          <w:sz w:val="20"/>
          <w:szCs w:val="20"/>
        </w:rPr>
      </w:pPr>
      <w:r w:rsidRPr="000F2199">
        <w:rPr>
          <w:rFonts w:ascii="Arial" w:hAnsi="Arial"/>
          <w:b/>
          <w:sz w:val="20"/>
          <w:szCs w:val="20"/>
        </w:rPr>
        <w:t>TÍ</w:t>
      </w:r>
      <w:r w:rsidR="007F4000" w:rsidRPr="000F2199">
        <w:rPr>
          <w:rFonts w:ascii="Arial" w:hAnsi="Arial"/>
          <w:b/>
          <w:sz w:val="20"/>
          <w:szCs w:val="20"/>
        </w:rPr>
        <w:t>TULO QUINTO</w:t>
      </w:r>
    </w:p>
    <w:p w14:paraId="5B0EBA5B" w14:textId="43A4CC5F" w:rsidR="007F4000" w:rsidRPr="000F2199" w:rsidRDefault="007F4000" w:rsidP="008169EF">
      <w:pPr>
        <w:spacing w:after="0" w:line="360" w:lineRule="auto"/>
        <w:jc w:val="center"/>
        <w:rPr>
          <w:rFonts w:ascii="Arial" w:hAnsi="Arial"/>
          <w:b/>
          <w:sz w:val="20"/>
          <w:szCs w:val="20"/>
        </w:rPr>
      </w:pPr>
      <w:r w:rsidRPr="000F2199">
        <w:rPr>
          <w:rFonts w:ascii="Arial" w:hAnsi="Arial"/>
          <w:b/>
          <w:sz w:val="20"/>
          <w:szCs w:val="20"/>
        </w:rPr>
        <w:t>PRODUCTOS</w:t>
      </w:r>
    </w:p>
    <w:p w14:paraId="5F100D2C" w14:textId="77777777" w:rsidR="007F4000" w:rsidRPr="000F2199" w:rsidRDefault="007F4000" w:rsidP="005B07E0">
      <w:pPr>
        <w:pStyle w:val="Textoindependiente"/>
        <w:spacing w:before="0"/>
        <w:ind w:left="0"/>
        <w:jc w:val="center"/>
        <w:rPr>
          <w:rFonts w:ascii="Arial" w:hAnsi="Arial" w:cs="Arial"/>
          <w:b/>
          <w:sz w:val="20"/>
          <w:szCs w:val="20"/>
        </w:rPr>
      </w:pPr>
    </w:p>
    <w:p w14:paraId="05D64234" w14:textId="77777777" w:rsidR="007F4000" w:rsidRPr="000F2199" w:rsidRDefault="007F4000" w:rsidP="008169EF">
      <w:pPr>
        <w:spacing w:after="0" w:line="360" w:lineRule="auto"/>
        <w:jc w:val="center"/>
        <w:rPr>
          <w:rFonts w:ascii="Arial" w:hAnsi="Arial"/>
          <w:b/>
          <w:sz w:val="20"/>
          <w:szCs w:val="20"/>
        </w:rPr>
      </w:pPr>
      <w:r w:rsidRPr="000F2199">
        <w:rPr>
          <w:rFonts w:ascii="Arial" w:hAnsi="Arial"/>
          <w:b/>
          <w:sz w:val="20"/>
          <w:szCs w:val="20"/>
        </w:rPr>
        <w:t>CAPÍTULO I</w:t>
      </w:r>
    </w:p>
    <w:p w14:paraId="07B689FA" w14:textId="77777777" w:rsidR="007F4000" w:rsidRPr="000F2199" w:rsidRDefault="007F4000" w:rsidP="005B07E0">
      <w:pPr>
        <w:spacing w:after="0" w:line="240" w:lineRule="auto"/>
        <w:jc w:val="center"/>
        <w:rPr>
          <w:rFonts w:ascii="Arial" w:hAnsi="Arial"/>
          <w:b/>
          <w:sz w:val="20"/>
          <w:szCs w:val="20"/>
        </w:rPr>
      </w:pPr>
      <w:r w:rsidRPr="000F2199">
        <w:rPr>
          <w:rFonts w:ascii="Arial" w:hAnsi="Arial"/>
          <w:b/>
          <w:sz w:val="20"/>
          <w:szCs w:val="20"/>
        </w:rPr>
        <w:t>Productos Derivados de Bienes Inmuebles</w:t>
      </w:r>
    </w:p>
    <w:p w14:paraId="00D8016F" w14:textId="77777777" w:rsidR="009538DF" w:rsidRPr="000F2199" w:rsidRDefault="009538DF" w:rsidP="005B07E0">
      <w:pPr>
        <w:spacing w:after="0" w:line="240" w:lineRule="auto"/>
        <w:jc w:val="center"/>
        <w:rPr>
          <w:rFonts w:ascii="Arial" w:hAnsi="Arial"/>
          <w:b/>
          <w:sz w:val="20"/>
          <w:szCs w:val="20"/>
        </w:rPr>
      </w:pPr>
    </w:p>
    <w:p w14:paraId="79BBA8FB" w14:textId="77777777" w:rsidR="007F4000" w:rsidRPr="000F2199" w:rsidRDefault="007F4000" w:rsidP="008169EF">
      <w:pPr>
        <w:pStyle w:val="Textoindependiente"/>
        <w:spacing w:before="0" w:line="360" w:lineRule="auto"/>
        <w:ind w:left="0"/>
        <w:jc w:val="both"/>
        <w:rPr>
          <w:rFonts w:ascii="Arial" w:hAnsi="Arial" w:cs="Arial"/>
          <w:sz w:val="20"/>
          <w:szCs w:val="20"/>
        </w:rPr>
      </w:pPr>
      <w:r w:rsidRPr="000F2199">
        <w:rPr>
          <w:rFonts w:ascii="Arial" w:hAnsi="Arial" w:cs="Arial"/>
          <w:b/>
          <w:sz w:val="20"/>
          <w:szCs w:val="20"/>
        </w:rPr>
        <w:t xml:space="preserve">Artículo 39.- </w:t>
      </w:r>
      <w:r w:rsidRPr="000F2199">
        <w:rPr>
          <w:rFonts w:ascii="Arial" w:hAnsi="Arial" w:cs="Arial"/>
          <w:sz w:val="20"/>
          <w:szCs w:val="20"/>
        </w:rPr>
        <w:t>El Municipio percibirá productos derivados de sus bienes inmuebles por los siguientes conceptos:</w:t>
      </w:r>
    </w:p>
    <w:p w14:paraId="2F4EA517" w14:textId="77777777" w:rsidR="009538DF" w:rsidRPr="000F2199" w:rsidRDefault="009538DF" w:rsidP="008169EF">
      <w:pPr>
        <w:pStyle w:val="Textoindependiente"/>
        <w:spacing w:before="0" w:line="360" w:lineRule="auto"/>
        <w:ind w:left="0"/>
        <w:jc w:val="both"/>
        <w:rPr>
          <w:rFonts w:ascii="Arial" w:hAnsi="Arial" w:cs="Arial"/>
          <w:sz w:val="20"/>
          <w:szCs w:val="20"/>
        </w:rPr>
      </w:pPr>
    </w:p>
    <w:p w14:paraId="772024C4" w14:textId="0D83C1B4" w:rsidR="007F4000" w:rsidRPr="000F2199" w:rsidRDefault="00800FF7" w:rsidP="008169EF">
      <w:pPr>
        <w:pStyle w:val="Textoindependiente"/>
        <w:spacing w:before="0" w:line="360" w:lineRule="auto"/>
        <w:ind w:left="0"/>
        <w:jc w:val="both"/>
        <w:rPr>
          <w:rFonts w:ascii="Arial" w:hAnsi="Arial" w:cs="Arial"/>
          <w:sz w:val="20"/>
          <w:szCs w:val="20"/>
        </w:rPr>
      </w:pPr>
      <w:r w:rsidRPr="000F2199">
        <w:rPr>
          <w:rFonts w:ascii="Arial" w:hAnsi="Arial" w:cs="Arial"/>
          <w:b/>
          <w:sz w:val="20"/>
          <w:szCs w:val="20"/>
        </w:rPr>
        <w:t>I.-</w:t>
      </w:r>
      <w:r w:rsidR="007F4000" w:rsidRPr="000F2199">
        <w:rPr>
          <w:rFonts w:ascii="Arial" w:hAnsi="Arial" w:cs="Arial"/>
          <w:sz w:val="20"/>
          <w:szCs w:val="20"/>
        </w:rPr>
        <w:t>Arrendamiento o enajenación de bienes inmuebles. La cantidad a percibir será la acordada por el Cabildo al considerar las características y ubicación del</w:t>
      </w:r>
      <w:r w:rsidR="0011593E" w:rsidRPr="000F2199">
        <w:rPr>
          <w:rFonts w:ascii="Arial" w:hAnsi="Arial" w:cs="Arial"/>
          <w:sz w:val="20"/>
          <w:szCs w:val="20"/>
        </w:rPr>
        <w:t xml:space="preserve"> </w:t>
      </w:r>
      <w:r w:rsidRPr="000F2199">
        <w:rPr>
          <w:rFonts w:ascii="Arial" w:hAnsi="Arial" w:cs="Arial"/>
          <w:sz w:val="20"/>
          <w:szCs w:val="20"/>
        </w:rPr>
        <w:t>inmueble;</w:t>
      </w:r>
    </w:p>
    <w:p w14:paraId="272F62FF" w14:textId="43F032B0" w:rsidR="007F4000" w:rsidRPr="000F2199" w:rsidRDefault="007F4000" w:rsidP="008169EF">
      <w:pPr>
        <w:pStyle w:val="Textoindependiente"/>
        <w:spacing w:before="0" w:line="360" w:lineRule="auto"/>
        <w:ind w:left="0"/>
        <w:jc w:val="both"/>
        <w:rPr>
          <w:rFonts w:ascii="Arial" w:hAnsi="Arial" w:cs="Arial"/>
          <w:sz w:val="20"/>
          <w:szCs w:val="20"/>
        </w:rPr>
      </w:pPr>
      <w:r w:rsidRPr="000F2199">
        <w:rPr>
          <w:rFonts w:ascii="Arial" w:hAnsi="Arial" w:cs="Arial"/>
          <w:b/>
          <w:sz w:val="20"/>
          <w:szCs w:val="20"/>
        </w:rPr>
        <w:t xml:space="preserve">II.- </w:t>
      </w:r>
      <w:r w:rsidR="009538DF" w:rsidRPr="000F2199">
        <w:rPr>
          <w:rFonts w:ascii="Arial" w:hAnsi="Arial" w:cs="Arial"/>
          <w:sz w:val="20"/>
          <w:szCs w:val="20"/>
        </w:rPr>
        <w:t xml:space="preserve">Por arrendamiento temporal o concesión por el tiempo útil de locales ubicados en bienes </w:t>
      </w:r>
      <w:r w:rsidRPr="000F2199">
        <w:rPr>
          <w:rFonts w:ascii="Arial" w:hAnsi="Arial" w:cs="Arial"/>
          <w:sz w:val="20"/>
          <w:szCs w:val="20"/>
        </w:rPr>
        <w:t>de</w:t>
      </w:r>
      <w:r w:rsidR="009538DF" w:rsidRPr="000F2199">
        <w:rPr>
          <w:rFonts w:ascii="Arial" w:hAnsi="Arial" w:cs="Arial"/>
          <w:sz w:val="20"/>
          <w:szCs w:val="20"/>
        </w:rPr>
        <w:t xml:space="preserve"> dominio público, tales como mercados, plazas, jardines, unidades </w:t>
      </w:r>
      <w:r w:rsidRPr="000F2199">
        <w:rPr>
          <w:rFonts w:ascii="Arial" w:hAnsi="Arial" w:cs="Arial"/>
          <w:sz w:val="20"/>
          <w:szCs w:val="20"/>
        </w:rPr>
        <w:t>deport</w:t>
      </w:r>
      <w:r w:rsidR="009538DF" w:rsidRPr="000F2199">
        <w:rPr>
          <w:rFonts w:ascii="Arial" w:hAnsi="Arial" w:cs="Arial"/>
          <w:sz w:val="20"/>
          <w:szCs w:val="20"/>
        </w:rPr>
        <w:t xml:space="preserve">ivas y otros bienes destinados a un servicio público. La cantidad a percibir será la acordada por </w:t>
      </w:r>
      <w:r w:rsidRPr="000F2199">
        <w:rPr>
          <w:rFonts w:ascii="Arial" w:hAnsi="Arial" w:cs="Arial"/>
          <w:sz w:val="20"/>
          <w:szCs w:val="20"/>
        </w:rPr>
        <w:t>el Cabildo al considerar las características y ubicación del</w:t>
      </w:r>
      <w:r w:rsidR="0011593E" w:rsidRPr="000F2199">
        <w:rPr>
          <w:rFonts w:ascii="Arial" w:hAnsi="Arial" w:cs="Arial"/>
          <w:sz w:val="20"/>
          <w:szCs w:val="20"/>
        </w:rPr>
        <w:t xml:space="preserve"> </w:t>
      </w:r>
      <w:r w:rsidRPr="000F2199">
        <w:rPr>
          <w:rFonts w:ascii="Arial" w:hAnsi="Arial" w:cs="Arial"/>
          <w:sz w:val="20"/>
          <w:szCs w:val="20"/>
        </w:rPr>
        <w:t>inmueble;</w:t>
      </w:r>
    </w:p>
    <w:p w14:paraId="5FF5AAC6" w14:textId="2495AB1D" w:rsidR="007F4000" w:rsidRPr="000F2199" w:rsidRDefault="007F4000" w:rsidP="008169EF">
      <w:pPr>
        <w:pStyle w:val="Textoindependiente"/>
        <w:spacing w:before="0" w:line="360" w:lineRule="auto"/>
        <w:ind w:left="0"/>
        <w:jc w:val="both"/>
        <w:rPr>
          <w:rFonts w:ascii="Arial" w:hAnsi="Arial" w:cs="Arial"/>
          <w:sz w:val="20"/>
          <w:szCs w:val="20"/>
        </w:rPr>
      </w:pPr>
      <w:r w:rsidRPr="000F2199">
        <w:rPr>
          <w:rFonts w:ascii="Arial" w:hAnsi="Arial" w:cs="Arial"/>
          <w:b/>
          <w:sz w:val="20"/>
          <w:szCs w:val="20"/>
        </w:rPr>
        <w:t xml:space="preserve">III.- </w:t>
      </w:r>
      <w:r w:rsidRPr="000F2199">
        <w:rPr>
          <w:rFonts w:ascii="Arial" w:hAnsi="Arial" w:cs="Arial"/>
          <w:sz w:val="20"/>
          <w:szCs w:val="20"/>
        </w:rPr>
        <w:t>Por concesión del uso del piso en la vía  pública o en bienes destinados a un servicio público como mercados, unidades deportivas, plazas y otros bienes de dominio</w:t>
      </w:r>
      <w:r w:rsidR="0011593E" w:rsidRPr="000F2199">
        <w:rPr>
          <w:rFonts w:ascii="Arial" w:hAnsi="Arial" w:cs="Arial"/>
          <w:sz w:val="20"/>
          <w:szCs w:val="20"/>
        </w:rPr>
        <w:t xml:space="preserve"> </w:t>
      </w:r>
      <w:r w:rsidR="00800FF7" w:rsidRPr="000F2199">
        <w:rPr>
          <w:rFonts w:ascii="Arial" w:hAnsi="Arial" w:cs="Arial"/>
          <w:sz w:val="20"/>
          <w:szCs w:val="20"/>
        </w:rPr>
        <w:t>público;</w:t>
      </w:r>
    </w:p>
    <w:p w14:paraId="6EA55B79" w14:textId="3699DCC6" w:rsidR="007F4000" w:rsidRPr="000F2199" w:rsidRDefault="007F4000" w:rsidP="008169EF">
      <w:pPr>
        <w:pStyle w:val="Textoindependiente"/>
        <w:spacing w:before="0" w:line="360" w:lineRule="auto"/>
        <w:ind w:left="0"/>
        <w:jc w:val="both"/>
        <w:rPr>
          <w:rFonts w:ascii="Arial" w:hAnsi="Arial" w:cs="Arial"/>
          <w:sz w:val="20"/>
          <w:szCs w:val="20"/>
        </w:rPr>
      </w:pPr>
      <w:r w:rsidRPr="000F2199">
        <w:rPr>
          <w:rFonts w:ascii="Arial" w:hAnsi="Arial" w:cs="Arial"/>
          <w:b/>
          <w:sz w:val="20"/>
          <w:szCs w:val="20"/>
        </w:rPr>
        <w:t xml:space="preserve">IV.- </w:t>
      </w:r>
      <w:r w:rsidRPr="000F2199">
        <w:rPr>
          <w:rFonts w:ascii="Arial" w:hAnsi="Arial" w:cs="Arial"/>
          <w:sz w:val="20"/>
          <w:szCs w:val="20"/>
        </w:rPr>
        <w:t xml:space="preserve">Por derecho de piso a vendedores con puestos semifijos se pagará una cuota de </w:t>
      </w:r>
      <w:r w:rsidR="00800FF7" w:rsidRPr="000F2199">
        <w:rPr>
          <w:rFonts w:ascii="Arial" w:hAnsi="Arial" w:cs="Arial"/>
          <w:sz w:val="20"/>
          <w:szCs w:val="20"/>
        </w:rPr>
        <w:t>$100.00 por día,</w:t>
      </w:r>
      <w:r w:rsidRPr="000F2199">
        <w:rPr>
          <w:rFonts w:ascii="Arial" w:hAnsi="Arial" w:cs="Arial"/>
          <w:sz w:val="20"/>
          <w:szCs w:val="20"/>
        </w:rPr>
        <w:t xml:space="preserve"> y</w:t>
      </w:r>
    </w:p>
    <w:p w14:paraId="58B32039" w14:textId="07369FE3" w:rsidR="007F4000" w:rsidRPr="000F2199" w:rsidRDefault="00800FF7" w:rsidP="008169EF">
      <w:pPr>
        <w:pStyle w:val="Textoindependiente"/>
        <w:tabs>
          <w:tab w:val="left" w:pos="901"/>
        </w:tabs>
        <w:spacing w:before="0" w:line="360" w:lineRule="auto"/>
        <w:ind w:left="0"/>
        <w:jc w:val="both"/>
        <w:rPr>
          <w:rFonts w:ascii="Arial" w:hAnsi="Arial" w:cs="Arial"/>
          <w:sz w:val="20"/>
          <w:szCs w:val="20"/>
        </w:rPr>
      </w:pPr>
      <w:r w:rsidRPr="000F2199">
        <w:rPr>
          <w:rFonts w:ascii="Arial" w:hAnsi="Arial" w:cs="Arial"/>
          <w:b/>
          <w:sz w:val="20"/>
          <w:szCs w:val="20"/>
        </w:rPr>
        <w:t>V.-</w:t>
      </w:r>
      <w:r w:rsidR="007F4000" w:rsidRPr="000F2199">
        <w:rPr>
          <w:rFonts w:ascii="Arial" w:hAnsi="Arial" w:cs="Arial"/>
          <w:sz w:val="20"/>
          <w:szCs w:val="20"/>
        </w:rPr>
        <w:t>En los casos de vendedores ambulantes se establecerá una cuota fija de $20.00 por</w:t>
      </w:r>
      <w:r w:rsidR="0011593E" w:rsidRPr="000F2199">
        <w:rPr>
          <w:rFonts w:ascii="Arial" w:hAnsi="Arial" w:cs="Arial"/>
          <w:sz w:val="20"/>
          <w:szCs w:val="20"/>
        </w:rPr>
        <w:t xml:space="preserve"> </w:t>
      </w:r>
      <w:r w:rsidR="007F4000" w:rsidRPr="000F2199">
        <w:rPr>
          <w:rFonts w:ascii="Arial" w:hAnsi="Arial" w:cs="Arial"/>
          <w:sz w:val="20"/>
          <w:szCs w:val="20"/>
        </w:rPr>
        <w:t>día.</w:t>
      </w:r>
    </w:p>
    <w:p w14:paraId="6AE820DE" w14:textId="77777777" w:rsidR="007F4000" w:rsidRPr="000F2199" w:rsidRDefault="007F4000" w:rsidP="008169EF">
      <w:pPr>
        <w:pStyle w:val="Textoindependiente"/>
        <w:spacing w:before="0" w:line="360" w:lineRule="auto"/>
        <w:ind w:left="0"/>
        <w:jc w:val="both"/>
        <w:rPr>
          <w:rFonts w:ascii="Arial" w:hAnsi="Arial" w:cs="Arial"/>
          <w:sz w:val="20"/>
          <w:szCs w:val="20"/>
        </w:rPr>
      </w:pPr>
    </w:p>
    <w:p w14:paraId="6641CFA5" w14:textId="77777777" w:rsidR="007F4000" w:rsidRPr="000F2199" w:rsidRDefault="007F4000" w:rsidP="008169EF">
      <w:pPr>
        <w:spacing w:after="0" w:line="360" w:lineRule="auto"/>
        <w:jc w:val="center"/>
        <w:rPr>
          <w:rFonts w:ascii="Arial" w:hAnsi="Arial"/>
          <w:b/>
          <w:sz w:val="20"/>
          <w:szCs w:val="20"/>
        </w:rPr>
      </w:pPr>
      <w:r w:rsidRPr="000F2199">
        <w:rPr>
          <w:rFonts w:ascii="Arial" w:hAnsi="Arial"/>
          <w:b/>
          <w:sz w:val="20"/>
          <w:szCs w:val="20"/>
        </w:rPr>
        <w:t>CAPÍTULO II</w:t>
      </w:r>
    </w:p>
    <w:p w14:paraId="05C7D578" w14:textId="77777777" w:rsidR="007F4000" w:rsidRPr="000F2199" w:rsidRDefault="007F4000" w:rsidP="008169EF">
      <w:pPr>
        <w:spacing w:after="0" w:line="360" w:lineRule="auto"/>
        <w:jc w:val="center"/>
        <w:rPr>
          <w:rFonts w:ascii="Arial" w:hAnsi="Arial"/>
          <w:b/>
          <w:sz w:val="20"/>
          <w:szCs w:val="20"/>
        </w:rPr>
      </w:pPr>
      <w:r w:rsidRPr="000F2199">
        <w:rPr>
          <w:rFonts w:ascii="Arial" w:hAnsi="Arial"/>
          <w:b/>
          <w:sz w:val="20"/>
          <w:szCs w:val="20"/>
        </w:rPr>
        <w:t>Productos Derivados de Bienes Muebles</w:t>
      </w:r>
    </w:p>
    <w:p w14:paraId="64B5A2A4" w14:textId="77777777" w:rsidR="001E13FC" w:rsidRPr="000F2199" w:rsidRDefault="001E13FC" w:rsidP="008169EF">
      <w:pPr>
        <w:spacing w:after="0" w:line="360" w:lineRule="auto"/>
        <w:jc w:val="center"/>
        <w:rPr>
          <w:rFonts w:ascii="Arial" w:hAnsi="Arial"/>
          <w:b/>
          <w:sz w:val="20"/>
          <w:szCs w:val="20"/>
        </w:rPr>
      </w:pPr>
    </w:p>
    <w:p w14:paraId="0FAB3955" w14:textId="5D5230DC" w:rsidR="002A1961" w:rsidRPr="000F2199" w:rsidRDefault="007F4000" w:rsidP="008169EF">
      <w:pPr>
        <w:pStyle w:val="Textoindependiente"/>
        <w:spacing w:before="0" w:line="360" w:lineRule="auto"/>
        <w:ind w:left="0"/>
        <w:jc w:val="both"/>
        <w:rPr>
          <w:rFonts w:ascii="Arial" w:hAnsi="Arial" w:cs="Arial"/>
          <w:sz w:val="20"/>
          <w:szCs w:val="20"/>
        </w:rPr>
      </w:pPr>
      <w:r w:rsidRPr="000F2199">
        <w:rPr>
          <w:rFonts w:ascii="Arial" w:hAnsi="Arial" w:cs="Arial"/>
          <w:b/>
          <w:sz w:val="20"/>
          <w:szCs w:val="20"/>
        </w:rPr>
        <w:t xml:space="preserve">Artículo 40.- </w:t>
      </w:r>
      <w:r w:rsidRPr="000F2199">
        <w:rPr>
          <w:rFonts w:ascii="Arial" w:hAnsi="Arial" w:cs="Arial"/>
          <w:sz w:val="20"/>
          <w:szCs w:val="20"/>
        </w:rPr>
        <w:t>Podrán los municipios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del Municipio de San Felipe, Yucatán.</w:t>
      </w:r>
    </w:p>
    <w:p w14:paraId="35294728" w14:textId="40B1DD32" w:rsidR="00672364" w:rsidRPr="000F2199" w:rsidRDefault="00672364" w:rsidP="00C5794C">
      <w:pPr>
        <w:spacing w:after="0" w:line="240" w:lineRule="auto"/>
        <w:rPr>
          <w:rFonts w:ascii="Arial" w:eastAsia="Times New Roman" w:hAnsi="Arial"/>
          <w:sz w:val="20"/>
          <w:szCs w:val="20"/>
          <w:lang w:eastAsia="es-MX"/>
        </w:rPr>
      </w:pPr>
    </w:p>
    <w:p w14:paraId="498CF44E" w14:textId="36C31ACA" w:rsidR="007F4000" w:rsidRPr="000F2199" w:rsidRDefault="007F4000" w:rsidP="008169EF">
      <w:pPr>
        <w:pStyle w:val="Textoindependiente"/>
        <w:spacing w:before="0" w:line="360" w:lineRule="auto"/>
        <w:ind w:left="0"/>
        <w:jc w:val="center"/>
        <w:rPr>
          <w:rFonts w:ascii="Arial" w:hAnsi="Arial" w:cs="Arial"/>
          <w:b/>
          <w:bCs/>
          <w:sz w:val="20"/>
          <w:szCs w:val="20"/>
        </w:rPr>
      </w:pPr>
      <w:r w:rsidRPr="000F2199">
        <w:rPr>
          <w:rFonts w:ascii="Arial" w:hAnsi="Arial" w:cs="Arial"/>
          <w:b/>
          <w:bCs/>
          <w:sz w:val="20"/>
          <w:szCs w:val="20"/>
        </w:rPr>
        <w:t>CAPÍTULO III</w:t>
      </w:r>
    </w:p>
    <w:p w14:paraId="3F852CD4" w14:textId="77777777" w:rsidR="007F4000" w:rsidRPr="000F2199" w:rsidRDefault="007F4000" w:rsidP="005B07E0">
      <w:pPr>
        <w:spacing w:after="0" w:line="240" w:lineRule="auto"/>
        <w:jc w:val="center"/>
        <w:rPr>
          <w:rFonts w:ascii="Arial" w:hAnsi="Arial"/>
          <w:b/>
          <w:sz w:val="20"/>
          <w:szCs w:val="20"/>
        </w:rPr>
      </w:pPr>
      <w:r w:rsidRPr="000F2199">
        <w:rPr>
          <w:rFonts w:ascii="Arial" w:hAnsi="Arial"/>
          <w:b/>
          <w:sz w:val="20"/>
          <w:szCs w:val="20"/>
        </w:rPr>
        <w:t>Productos Financieros</w:t>
      </w:r>
    </w:p>
    <w:p w14:paraId="73158858" w14:textId="77777777" w:rsidR="007F4000" w:rsidRPr="000F2199" w:rsidRDefault="007F4000" w:rsidP="008169EF">
      <w:pPr>
        <w:pStyle w:val="Textoindependiente"/>
        <w:spacing w:before="0" w:line="360" w:lineRule="auto"/>
        <w:ind w:left="0"/>
        <w:jc w:val="both"/>
        <w:rPr>
          <w:rFonts w:ascii="Arial" w:hAnsi="Arial" w:cs="Arial"/>
          <w:b/>
          <w:sz w:val="20"/>
          <w:szCs w:val="20"/>
        </w:rPr>
      </w:pPr>
    </w:p>
    <w:p w14:paraId="1C1C952D" w14:textId="1807B1E0" w:rsidR="007F4000" w:rsidRPr="000F2199" w:rsidRDefault="007F4000" w:rsidP="008169EF">
      <w:pPr>
        <w:pStyle w:val="Textoindependiente"/>
        <w:spacing w:before="0" w:line="360" w:lineRule="auto"/>
        <w:ind w:left="0"/>
        <w:jc w:val="both"/>
        <w:rPr>
          <w:rFonts w:ascii="Arial" w:hAnsi="Arial" w:cs="Arial"/>
          <w:sz w:val="20"/>
          <w:szCs w:val="20"/>
        </w:rPr>
      </w:pPr>
      <w:r w:rsidRPr="000F2199">
        <w:rPr>
          <w:rFonts w:ascii="Arial" w:hAnsi="Arial" w:cs="Arial"/>
          <w:b/>
          <w:sz w:val="20"/>
          <w:szCs w:val="20"/>
        </w:rPr>
        <w:t xml:space="preserve">Artículo 41.- </w:t>
      </w:r>
      <w:r w:rsidRPr="000F2199">
        <w:rPr>
          <w:rFonts w:ascii="Arial" w:hAnsi="Arial" w:cs="Arial"/>
          <w:sz w:val="20"/>
          <w:szCs w:val="20"/>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limite la disponibilidad inmediata de los recursos conforme las fechas en que éstos serán requeridos por la</w:t>
      </w:r>
      <w:r w:rsidR="0011593E" w:rsidRPr="000F2199">
        <w:rPr>
          <w:rFonts w:ascii="Arial" w:hAnsi="Arial" w:cs="Arial"/>
          <w:sz w:val="20"/>
          <w:szCs w:val="20"/>
        </w:rPr>
        <w:t xml:space="preserve"> </w:t>
      </w:r>
      <w:r w:rsidRPr="000F2199">
        <w:rPr>
          <w:rFonts w:ascii="Arial" w:hAnsi="Arial" w:cs="Arial"/>
          <w:sz w:val="20"/>
          <w:szCs w:val="20"/>
        </w:rPr>
        <w:t>administración.</w:t>
      </w:r>
    </w:p>
    <w:p w14:paraId="6C10EE1B" w14:textId="77777777" w:rsidR="002A1961" w:rsidRPr="000F2199" w:rsidRDefault="002A1961" w:rsidP="005B07E0">
      <w:pPr>
        <w:pStyle w:val="Textoindependiente"/>
        <w:spacing w:before="0"/>
        <w:ind w:left="0"/>
        <w:jc w:val="both"/>
        <w:rPr>
          <w:rFonts w:ascii="Arial" w:hAnsi="Arial" w:cs="Arial"/>
          <w:sz w:val="20"/>
          <w:szCs w:val="20"/>
        </w:rPr>
      </w:pPr>
    </w:p>
    <w:p w14:paraId="2E76D7AB" w14:textId="77777777" w:rsidR="007F4000" w:rsidRPr="000F2199" w:rsidRDefault="007F4000" w:rsidP="008169EF">
      <w:pPr>
        <w:spacing w:after="0" w:line="360" w:lineRule="auto"/>
        <w:jc w:val="center"/>
        <w:rPr>
          <w:rFonts w:ascii="Arial" w:hAnsi="Arial"/>
          <w:b/>
          <w:sz w:val="20"/>
          <w:szCs w:val="20"/>
        </w:rPr>
      </w:pPr>
      <w:r w:rsidRPr="000F2199">
        <w:rPr>
          <w:rFonts w:ascii="Arial" w:hAnsi="Arial"/>
          <w:b/>
          <w:sz w:val="20"/>
          <w:szCs w:val="20"/>
        </w:rPr>
        <w:t>CAPITULO IV</w:t>
      </w:r>
    </w:p>
    <w:p w14:paraId="203C763E" w14:textId="77777777" w:rsidR="007F4000" w:rsidRPr="000F2199" w:rsidRDefault="007F4000" w:rsidP="005B07E0">
      <w:pPr>
        <w:spacing w:after="0" w:line="240" w:lineRule="auto"/>
        <w:jc w:val="center"/>
        <w:rPr>
          <w:rFonts w:ascii="Arial" w:hAnsi="Arial"/>
          <w:b/>
          <w:sz w:val="20"/>
          <w:szCs w:val="20"/>
        </w:rPr>
      </w:pPr>
      <w:r w:rsidRPr="000F2199">
        <w:rPr>
          <w:rFonts w:ascii="Arial" w:hAnsi="Arial"/>
          <w:b/>
          <w:sz w:val="20"/>
          <w:szCs w:val="20"/>
        </w:rPr>
        <w:t>Otros Productos</w:t>
      </w:r>
    </w:p>
    <w:p w14:paraId="4A90E810" w14:textId="77777777" w:rsidR="00D91F98" w:rsidRPr="000F2199" w:rsidRDefault="00D91F98" w:rsidP="005B07E0">
      <w:pPr>
        <w:spacing w:after="0" w:line="240" w:lineRule="auto"/>
        <w:jc w:val="center"/>
        <w:rPr>
          <w:rFonts w:ascii="Arial" w:hAnsi="Arial"/>
          <w:b/>
          <w:sz w:val="20"/>
          <w:szCs w:val="20"/>
        </w:rPr>
      </w:pPr>
    </w:p>
    <w:p w14:paraId="342388DA" w14:textId="40A1DA5D" w:rsidR="007F4000" w:rsidRPr="000F2199" w:rsidRDefault="007F4000" w:rsidP="008169EF">
      <w:pPr>
        <w:pStyle w:val="Textoindependiente"/>
        <w:spacing w:before="0" w:line="360" w:lineRule="auto"/>
        <w:ind w:left="0"/>
        <w:jc w:val="both"/>
        <w:rPr>
          <w:rFonts w:ascii="Arial" w:hAnsi="Arial" w:cs="Arial"/>
          <w:sz w:val="20"/>
          <w:szCs w:val="20"/>
        </w:rPr>
      </w:pPr>
      <w:r w:rsidRPr="000F2199">
        <w:rPr>
          <w:rFonts w:ascii="Arial" w:hAnsi="Arial" w:cs="Arial"/>
          <w:b/>
          <w:sz w:val="20"/>
          <w:szCs w:val="20"/>
        </w:rPr>
        <w:t xml:space="preserve">Artículo 42.- </w:t>
      </w:r>
      <w:r w:rsidRPr="000F2199">
        <w:rPr>
          <w:rFonts w:ascii="Arial" w:hAnsi="Arial" w:cs="Arial"/>
          <w:sz w:val="20"/>
          <w:szCs w:val="20"/>
        </w:rPr>
        <w:t xml:space="preserve">El Municipio percibirá productos derivados de sus funciones de </w:t>
      </w:r>
      <w:r w:rsidR="00D91F98" w:rsidRPr="000F2199">
        <w:rPr>
          <w:rFonts w:ascii="Arial" w:hAnsi="Arial" w:cs="Arial"/>
          <w:sz w:val="20"/>
          <w:szCs w:val="20"/>
        </w:rPr>
        <w:t xml:space="preserve">derecho privado, por </w:t>
      </w:r>
      <w:r w:rsidRPr="000F2199">
        <w:rPr>
          <w:rFonts w:ascii="Arial" w:hAnsi="Arial" w:cs="Arial"/>
          <w:sz w:val="20"/>
          <w:szCs w:val="20"/>
        </w:rPr>
        <w:t xml:space="preserve">el ejercicio de sus derechos sobre bienes ajenos y cualquier otro tipo de  productos  no comprendidos en </w:t>
      </w:r>
      <w:r w:rsidRPr="000F2199">
        <w:rPr>
          <w:rFonts w:ascii="Arial" w:hAnsi="Arial" w:cs="Arial"/>
          <w:sz w:val="20"/>
          <w:szCs w:val="20"/>
        </w:rPr>
        <w:lastRenderedPageBreak/>
        <w:t>los tres capítulos</w:t>
      </w:r>
      <w:r w:rsidR="0011593E" w:rsidRPr="000F2199">
        <w:rPr>
          <w:rFonts w:ascii="Arial" w:hAnsi="Arial" w:cs="Arial"/>
          <w:sz w:val="20"/>
          <w:szCs w:val="20"/>
        </w:rPr>
        <w:t xml:space="preserve"> </w:t>
      </w:r>
      <w:r w:rsidR="00800FF7" w:rsidRPr="000F2199">
        <w:rPr>
          <w:rFonts w:ascii="Arial" w:hAnsi="Arial" w:cs="Arial"/>
          <w:sz w:val="20"/>
          <w:szCs w:val="20"/>
        </w:rPr>
        <w:t>anteriores</w:t>
      </w:r>
    </w:p>
    <w:p w14:paraId="3DE65112" w14:textId="651ED8FD" w:rsidR="002A1961" w:rsidRPr="000F2199" w:rsidRDefault="002A1961" w:rsidP="00C5794C">
      <w:pPr>
        <w:spacing w:after="0" w:line="240" w:lineRule="auto"/>
        <w:jc w:val="center"/>
        <w:rPr>
          <w:rFonts w:ascii="Arial" w:hAnsi="Arial"/>
          <w:b/>
          <w:sz w:val="20"/>
          <w:szCs w:val="20"/>
        </w:rPr>
      </w:pPr>
    </w:p>
    <w:p w14:paraId="5DDFF83E" w14:textId="272D55F4" w:rsidR="00204DD3" w:rsidRPr="000F2199" w:rsidRDefault="007F4000" w:rsidP="008169EF">
      <w:pPr>
        <w:spacing w:after="0" w:line="360" w:lineRule="auto"/>
        <w:jc w:val="center"/>
        <w:rPr>
          <w:rFonts w:ascii="Arial" w:hAnsi="Arial"/>
          <w:b/>
          <w:sz w:val="20"/>
          <w:szCs w:val="20"/>
        </w:rPr>
      </w:pPr>
      <w:r w:rsidRPr="000F2199">
        <w:rPr>
          <w:rFonts w:ascii="Arial" w:hAnsi="Arial"/>
          <w:b/>
          <w:sz w:val="20"/>
          <w:szCs w:val="20"/>
        </w:rPr>
        <w:t>TÍTULO SEXTO</w:t>
      </w:r>
    </w:p>
    <w:p w14:paraId="74435D1A" w14:textId="77777777" w:rsidR="007F4000" w:rsidRPr="000F2199" w:rsidRDefault="007F4000" w:rsidP="008169EF">
      <w:pPr>
        <w:spacing w:after="0" w:line="360" w:lineRule="auto"/>
        <w:jc w:val="center"/>
        <w:rPr>
          <w:rFonts w:ascii="Arial" w:hAnsi="Arial"/>
          <w:b/>
          <w:sz w:val="20"/>
          <w:szCs w:val="20"/>
        </w:rPr>
      </w:pPr>
      <w:r w:rsidRPr="000F2199">
        <w:rPr>
          <w:rFonts w:ascii="Arial" w:hAnsi="Arial"/>
          <w:b/>
          <w:sz w:val="20"/>
          <w:szCs w:val="20"/>
        </w:rPr>
        <w:t>APROVECHAMIENTOS</w:t>
      </w:r>
    </w:p>
    <w:p w14:paraId="5757B4F1" w14:textId="77777777" w:rsidR="007F4000" w:rsidRPr="000F2199" w:rsidRDefault="007F4000" w:rsidP="00C5794C">
      <w:pPr>
        <w:pStyle w:val="Textoindependiente"/>
        <w:spacing w:before="0"/>
        <w:ind w:left="0"/>
        <w:jc w:val="both"/>
        <w:rPr>
          <w:rFonts w:ascii="Arial" w:hAnsi="Arial" w:cs="Arial"/>
          <w:b/>
          <w:sz w:val="20"/>
          <w:szCs w:val="20"/>
        </w:rPr>
      </w:pPr>
    </w:p>
    <w:p w14:paraId="5AC55D30" w14:textId="77777777" w:rsidR="007F4000" w:rsidRPr="000F2199" w:rsidRDefault="007F4000" w:rsidP="008169EF">
      <w:pPr>
        <w:spacing w:after="0" w:line="360" w:lineRule="auto"/>
        <w:jc w:val="center"/>
        <w:rPr>
          <w:rFonts w:ascii="Arial" w:hAnsi="Arial"/>
          <w:b/>
          <w:sz w:val="20"/>
          <w:szCs w:val="20"/>
        </w:rPr>
      </w:pPr>
      <w:r w:rsidRPr="000F2199">
        <w:rPr>
          <w:rFonts w:ascii="Arial" w:hAnsi="Arial"/>
          <w:b/>
          <w:sz w:val="20"/>
          <w:szCs w:val="20"/>
        </w:rPr>
        <w:t>CAPÍTULO I</w:t>
      </w:r>
    </w:p>
    <w:p w14:paraId="6094D9E5" w14:textId="77777777" w:rsidR="002D0B3C" w:rsidRPr="000F2199" w:rsidRDefault="007F4000" w:rsidP="008169EF">
      <w:pPr>
        <w:spacing w:after="0" w:line="360" w:lineRule="auto"/>
        <w:jc w:val="center"/>
        <w:rPr>
          <w:rFonts w:ascii="Arial" w:hAnsi="Arial"/>
          <w:b/>
          <w:sz w:val="20"/>
          <w:szCs w:val="20"/>
        </w:rPr>
      </w:pPr>
      <w:r w:rsidRPr="000F2199">
        <w:rPr>
          <w:rFonts w:ascii="Arial" w:hAnsi="Arial"/>
          <w:b/>
          <w:sz w:val="20"/>
          <w:szCs w:val="20"/>
        </w:rPr>
        <w:t xml:space="preserve">Aprovechamientos derivados por infracciones, Faltas Administrativas o </w:t>
      </w:r>
    </w:p>
    <w:p w14:paraId="49780FC4" w14:textId="77777777" w:rsidR="007F4000" w:rsidRPr="000F2199" w:rsidRDefault="007F4000" w:rsidP="008169EF">
      <w:pPr>
        <w:spacing w:after="0" w:line="360" w:lineRule="auto"/>
        <w:jc w:val="center"/>
        <w:rPr>
          <w:rFonts w:ascii="Arial" w:hAnsi="Arial"/>
          <w:b/>
          <w:sz w:val="20"/>
          <w:szCs w:val="20"/>
        </w:rPr>
      </w:pPr>
      <w:r w:rsidRPr="000F2199">
        <w:rPr>
          <w:rFonts w:ascii="Arial" w:hAnsi="Arial"/>
          <w:b/>
          <w:sz w:val="20"/>
          <w:szCs w:val="20"/>
        </w:rPr>
        <w:t>Fiscales de Carácter Municipal</w:t>
      </w:r>
    </w:p>
    <w:p w14:paraId="1E01A96C" w14:textId="77777777" w:rsidR="007F4000" w:rsidRPr="000F2199" w:rsidRDefault="007F4000" w:rsidP="00C5794C">
      <w:pPr>
        <w:pStyle w:val="Textoindependiente"/>
        <w:spacing w:before="0"/>
        <w:ind w:left="0"/>
        <w:jc w:val="both"/>
        <w:rPr>
          <w:rFonts w:ascii="Arial" w:hAnsi="Arial" w:cs="Arial"/>
          <w:b/>
          <w:sz w:val="20"/>
          <w:szCs w:val="20"/>
        </w:rPr>
      </w:pPr>
    </w:p>
    <w:p w14:paraId="40CD5832" w14:textId="3DF5DEBD" w:rsidR="007F4000" w:rsidRPr="000F2199" w:rsidRDefault="007F4000" w:rsidP="008169EF">
      <w:pPr>
        <w:pStyle w:val="Textoindependiente"/>
        <w:spacing w:before="0" w:line="360" w:lineRule="auto"/>
        <w:ind w:left="0"/>
        <w:jc w:val="both"/>
        <w:rPr>
          <w:rFonts w:ascii="Arial" w:hAnsi="Arial" w:cs="Arial"/>
          <w:sz w:val="20"/>
          <w:szCs w:val="20"/>
        </w:rPr>
      </w:pPr>
      <w:r w:rsidRPr="000F2199">
        <w:rPr>
          <w:rFonts w:ascii="Arial" w:hAnsi="Arial" w:cs="Arial"/>
          <w:b/>
          <w:sz w:val="20"/>
          <w:szCs w:val="20"/>
        </w:rPr>
        <w:t xml:space="preserve">Artículo 43.- </w:t>
      </w:r>
      <w:r w:rsidRPr="000F2199">
        <w:rPr>
          <w:rFonts w:ascii="Arial" w:hAnsi="Arial" w:cs="Arial"/>
          <w:sz w:val="20"/>
          <w:szCs w:val="20"/>
        </w:rPr>
        <w:t>Son aprovechamientos, los ingresos que percibe el Municipio por funciones de derecho público distintos de las contribuciones, los ingresos derivados de financiamientos y de los que obtengan los organismos</w:t>
      </w:r>
      <w:r w:rsidR="0011593E" w:rsidRPr="000F2199">
        <w:rPr>
          <w:rFonts w:ascii="Arial" w:hAnsi="Arial" w:cs="Arial"/>
          <w:sz w:val="20"/>
          <w:szCs w:val="20"/>
        </w:rPr>
        <w:t xml:space="preserve"> </w:t>
      </w:r>
      <w:r w:rsidRPr="000F2199">
        <w:rPr>
          <w:rFonts w:ascii="Arial" w:hAnsi="Arial" w:cs="Arial"/>
          <w:sz w:val="20"/>
          <w:szCs w:val="20"/>
        </w:rPr>
        <w:t>descentralizados.</w:t>
      </w:r>
    </w:p>
    <w:p w14:paraId="13599489" w14:textId="77777777" w:rsidR="001E13FC" w:rsidRPr="000F2199" w:rsidRDefault="001E13FC" w:rsidP="008169EF">
      <w:pPr>
        <w:pStyle w:val="Textoindependiente"/>
        <w:tabs>
          <w:tab w:val="left" w:pos="901"/>
        </w:tabs>
        <w:spacing w:before="0" w:line="360" w:lineRule="auto"/>
        <w:ind w:left="0"/>
        <w:jc w:val="both"/>
        <w:rPr>
          <w:rFonts w:ascii="Arial" w:hAnsi="Arial" w:cs="Arial"/>
          <w:sz w:val="20"/>
          <w:szCs w:val="20"/>
        </w:rPr>
      </w:pPr>
    </w:p>
    <w:p w14:paraId="184038B9" w14:textId="063BE305" w:rsidR="007F4000" w:rsidRPr="000F2199" w:rsidRDefault="007F4000" w:rsidP="008169EF">
      <w:pPr>
        <w:pStyle w:val="Prrafodelista"/>
        <w:numPr>
          <w:ilvl w:val="0"/>
          <w:numId w:val="17"/>
        </w:numPr>
        <w:spacing w:after="0" w:line="360" w:lineRule="auto"/>
        <w:ind w:left="0" w:firstLine="0"/>
        <w:rPr>
          <w:rFonts w:ascii="Arial" w:hAnsi="Arial"/>
          <w:sz w:val="20"/>
          <w:szCs w:val="20"/>
        </w:rPr>
      </w:pPr>
      <w:r w:rsidRPr="000F2199">
        <w:rPr>
          <w:rFonts w:ascii="Arial" w:hAnsi="Arial"/>
          <w:sz w:val="20"/>
          <w:szCs w:val="20"/>
        </w:rPr>
        <w:t>Infracciones por faltas</w:t>
      </w:r>
      <w:r w:rsidR="0011593E" w:rsidRPr="000F2199">
        <w:rPr>
          <w:rFonts w:ascii="Arial" w:hAnsi="Arial"/>
          <w:sz w:val="20"/>
          <w:szCs w:val="20"/>
        </w:rPr>
        <w:t xml:space="preserve"> </w:t>
      </w:r>
      <w:r w:rsidRPr="000F2199">
        <w:rPr>
          <w:rFonts w:ascii="Arial" w:hAnsi="Arial"/>
          <w:sz w:val="20"/>
          <w:szCs w:val="20"/>
        </w:rPr>
        <w:t>administrativas:</w:t>
      </w:r>
    </w:p>
    <w:p w14:paraId="72CCBEC3" w14:textId="77777777" w:rsidR="00D91F98" w:rsidRPr="000F2199" w:rsidRDefault="00D91F98" w:rsidP="008169EF">
      <w:pPr>
        <w:pStyle w:val="Textoindependiente"/>
        <w:spacing w:before="0" w:line="360" w:lineRule="auto"/>
        <w:ind w:left="0"/>
        <w:jc w:val="both"/>
        <w:rPr>
          <w:rFonts w:ascii="Arial" w:hAnsi="Arial" w:cs="Arial"/>
          <w:sz w:val="20"/>
          <w:szCs w:val="20"/>
        </w:rPr>
      </w:pPr>
    </w:p>
    <w:p w14:paraId="33BF2977" w14:textId="3A9C738A" w:rsidR="007F4000" w:rsidRPr="000F2199" w:rsidRDefault="007F4000" w:rsidP="008169EF">
      <w:pPr>
        <w:pStyle w:val="Textoindependiente"/>
        <w:spacing w:before="0" w:line="360" w:lineRule="auto"/>
        <w:ind w:left="0"/>
        <w:jc w:val="both"/>
        <w:rPr>
          <w:rFonts w:ascii="Arial" w:hAnsi="Arial" w:cs="Arial"/>
          <w:sz w:val="20"/>
          <w:szCs w:val="20"/>
        </w:rPr>
      </w:pPr>
      <w:r w:rsidRPr="000F2199">
        <w:rPr>
          <w:rFonts w:ascii="Arial" w:hAnsi="Arial" w:cs="Arial"/>
          <w:sz w:val="20"/>
          <w:szCs w:val="20"/>
        </w:rPr>
        <w:t>Por violación a las disposiciones contenidas en los reglamentos municipales, se cobrarán las multas establecidas en cada uno de dichos</w:t>
      </w:r>
      <w:r w:rsidR="002A1961" w:rsidRPr="000F2199">
        <w:rPr>
          <w:rFonts w:ascii="Arial" w:hAnsi="Arial" w:cs="Arial"/>
          <w:sz w:val="20"/>
          <w:szCs w:val="20"/>
        </w:rPr>
        <w:t xml:space="preserve"> </w:t>
      </w:r>
      <w:r w:rsidRPr="000F2199">
        <w:rPr>
          <w:rFonts w:ascii="Arial" w:hAnsi="Arial" w:cs="Arial"/>
          <w:sz w:val="20"/>
          <w:szCs w:val="20"/>
        </w:rPr>
        <w:t>ordenamientos.</w:t>
      </w:r>
    </w:p>
    <w:p w14:paraId="54FC34A5" w14:textId="77777777" w:rsidR="002A1961" w:rsidRPr="000F2199" w:rsidRDefault="002A1961" w:rsidP="008169EF">
      <w:pPr>
        <w:pStyle w:val="Textoindependiente"/>
        <w:spacing w:before="0" w:line="360" w:lineRule="auto"/>
        <w:ind w:left="0"/>
        <w:jc w:val="both"/>
        <w:rPr>
          <w:rFonts w:ascii="Arial" w:hAnsi="Arial" w:cs="Arial"/>
          <w:sz w:val="20"/>
          <w:szCs w:val="20"/>
        </w:rPr>
      </w:pPr>
    </w:p>
    <w:p w14:paraId="47A67FFD" w14:textId="57D251E4" w:rsidR="007F4000" w:rsidRPr="000F2199" w:rsidRDefault="007F4000" w:rsidP="008169EF">
      <w:pPr>
        <w:spacing w:after="0" w:line="360" w:lineRule="auto"/>
        <w:jc w:val="center"/>
        <w:rPr>
          <w:rFonts w:ascii="Arial" w:hAnsi="Arial"/>
          <w:b/>
          <w:sz w:val="20"/>
          <w:szCs w:val="20"/>
        </w:rPr>
      </w:pPr>
      <w:r w:rsidRPr="000F2199">
        <w:rPr>
          <w:rFonts w:ascii="Arial" w:hAnsi="Arial"/>
          <w:b/>
          <w:sz w:val="20"/>
          <w:szCs w:val="20"/>
        </w:rPr>
        <w:t>CAPÍTULOII</w:t>
      </w:r>
    </w:p>
    <w:p w14:paraId="5988EADE" w14:textId="77777777" w:rsidR="007F4000" w:rsidRPr="000F2199" w:rsidRDefault="007F4000" w:rsidP="008169EF">
      <w:pPr>
        <w:spacing w:after="0" w:line="360" w:lineRule="auto"/>
        <w:jc w:val="center"/>
        <w:rPr>
          <w:rFonts w:ascii="Arial" w:hAnsi="Arial"/>
          <w:b/>
          <w:sz w:val="20"/>
          <w:szCs w:val="20"/>
        </w:rPr>
      </w:pPr>
      <w:r w:rsidRPr="000F2199">
        <w:rPr>
          <w:rFonts w:ascii="Arial" w:hAnsi="Arial"/>
          <w:b/>
          <w:sz w:val="20"/>
          <w:szCs w:val="20"/>
        </w:rPr>
        <w:t>Aprovechamientos Derivados de Recursos Transferidos al Municipio</w:t>
      </w:r>
    </w:p>
    <w:p w14:paraId="74A73E4E" w14:textId="77777777" w:rsidR="00D91F98" w:rsidRPr="000F2199" w:rsidRDefault="00D91F98" w:rsidP="008169EF">
      <w:pPr>
        <w:spacing w:after="0" w:line="360" w:lineRule="auto"/>
        <w:jc w:val="center"/>
        <w:rPr>
          <w:rFonts w:ascii="Arial" w:hAnsi="Arial"/>
          <w:b/>
          <w:sz w:val="20"/>
          <w:szCs w:val="20"/>
        </w:rPr>
      </w:pPr>
    </w:p>
    <w:p w14:paraId="4F0E399C" w14:textId="77777777" w:rsidR="007F4000" w:rsidRPr="000F2199" w:rsidRDefault="007F4000" w:rsidP="008169EF">
      <w:pPr>
        <w:pStyle w:val="Textoindependiente"/>
        <w:spacing w:before="0" w:line="360" w:lineRule="auto"/>
        <w:ind w:left="0"/>
        <w:jc w:val="both"/>
        <w:rPr>
          <w:rFonts w:ascii="Arial" w:hAnsi="Arial" w:cs="Arial"/>
          <w:sz w:val="20"/>
          <w:szCs w:val="20"/>
        </w:rPr>
      </w:pPr>
      <w:r w:rsidRPr="000F2199">
        <w:rPr>
          <w:rFonts w:ascii="Arial" w:hAnsi="Arial" w:cs="Arial"/>
          <w:b/>
          <w:sz w:val="20"/>
          <w:szCs w:val="20"/>
        </w:rPr>
        <w:t xml:space="preserve">Artículo 44.- </w:t>
      </w:r>
      <w:r w:rsidRPr="000F2199">
        <w:rPr>
          <w:rFonts w:ascii="Arial" w:hAnsi="Arial" w:cs="Arial"/>
          <w:sz w:val="20"/>
          <w:szCs w:val="20"/>
        </w:rPr>
        <w:t>Corresponderán a este capítulo de ingresos, los que perciba el Municipio por cuenta de:</w:t>
      </w:r>
    </w:p>
    <w:p w14:paraId="6FC4F880" w14:textId="77777777" w:rsidR="00D91F98" w:rsidRPr="000F2199" w:rsidRDefault="00D91F98" w:rsidP="008169EF">
      <w:pPr>
        <w:pStyle w:val="Textoindependiente"/>
        <w:spacing w:before="0" w:line="360" w:lineRule="auto"/>
        <w:ind w:left="0"/>
        <w:jc w:val="both"/>
        <w:rPr>
          <w:rFonts w:ascii="Arial" w:hAnsi="Arial" w:cs="Arial"/>
          <w:sz w:val="20"/>
          <w:szCs w:val="20"/>
        </w:rPr>
      </w:pPr>
    </w:p>
    <w:p w14:paraId="727E36BD" w14:textId="77777777" w:rsidR="00204DD3" w:rsidRPr="000F2199" w:rsidRDefault="00204DD3" w:rsidP="008169EF">
      <w:pPr>
        <w:tabs>
          <w:tab w:val="left" w:pos="901"/>
        </w:tabs>
        <w:spacing w:after="0" w:line="360" w:lineRule="auto"/>
        <w:jc w:val="both"/>
        <w:rPr>
          <w:rFonts w:ascii="Arial" w:hAnsi="Arial"/>
          <w:sz w:val="20"/>
          <w:szCs w:val="20"/>
        </w:rPr>
      </w:pPr>
      <w:r w:rsidRPr="000F2199">
        <w:rPr>
          <w:rFonts w:ascii="Arial" w:hAnsi="Arial"/>
          <w:b/>
          <w:sz w:val="20"/>
          <w:szCs w:val="20"/>
        </w:rPr>
        <w:t>I.-</w:t>
      </w:r>
      <w:r w:rsidR="007F4000" w:rsidRPr="000F2199">
        <w:rPr>
          <w:rFonts w:ascii="Arial" w:hAnsi="Arial"/>
          <w:sz w:val="20"/>
          <w:szCs w:val="20"/>
        </w:rPr>
        <w:t>Cesiones;</w:t>
      </w:r>
    </w:p>
    <w:p w14:paraId="6F06F4C2" w14:textId="77777777" w:rsidR="007F4000" w:rsidRPr="000F2199" w:rsidRDefault="00204DD3" w:rsidP="008169EF">
      <w:pPr>
        <w:tabs>
          <w:tab w:val="left" w:pos="901"/>
        </w:tabs>
        <w:spacing w:after="0" w:line="360" w:lineRule="auto"/>
        <w:jc w:val="both"/>
        <w:rPr>
          <w:rFonts w:ascii="Arial" w:hAnsi="Arial"/>
          <w:sz w:val="20"/>
          <w:szCs w:val="20"/>
        </w:rPr>
      </w:pPr>
      <w:r w:rsidRPr="000F2199">
        <w:rPr>
          <w:rFonts w:ascii="Arial" w:hAnsi="Arial"/>
          <w:b/>
          <w:sz w:val="20"/>
          <w:szCs w:val="20"/>
        </w:rPr>
        <w:t>II.-</w:t>
      </w:r>
      <w:r w:rsidR="007F4000" w:rsidRPr="000F2199">
        <w:rPr>
          <w:rFonts w:ascii="Arial" w:hAnsi="Arial"/>
          <w:sz w:val="20"/>
          <w:szCs w:val="20"/>
        </w:rPr>
        <w:t>Herencias;</w:t>
      </w:r>
    </w:p>
    <w:p w14:paraId="78E8994E" w14:textId="77777777" w:rsidR="007F4000" w:rsidRPr="000F2199" w:rsidRDefault="00204DD3" w:rsidP="008169EF">
      <w:pPr>
        <w:tabs>
          <w:tab w:val="left" w:pos="901"/>
        </w:tabs>
        <w:spacing w:after="0" w:line="360" w:lineRule="auto"/>
        <w:jc w:val="both"/>
        <w:rPr>
          <w:rFonts w:ascii="Arial" w:hAnsi="Arial"/>
          <w:sz w:val="20"/>
          <w:szCs w:val="20"/>
        </w:rPr>
      </w:pPr>
      <w:r w:rsidRPr="000F2199">
        <w:rPr>
          <w:rFonts w:ascii="Arial" w:hAnsi="Arial"/>
          <w:b/>
          <w:sz w:val="20"/>
          <w:szCs w:val="20"/>
        </w:rPr>
        <w:t>III.-</w:t>
      </w:r>
      <w:r w:rsidR="007F4000" w:rsidRPr="000F2199">
        <w:rPr>
          <w:rFonts w:ascii="Arial" w:hAnsi="Arial"/>
          <w:sz w:val="20"/>
          <w:szCs w:val="20"/>
        </w:rPr>
        <w:t>Legados</w:t>
      </w:r>
    </w:p>
    <w:p w14:paraId="0E4E35A8" w14:textId="77777777" w:rsidR="00204DD3" w:rsidRPr="000F2199" w:rsidRDefault="007F4000" w:rsidP="008169EF">
      <w:pPr>
        <w:spacing w:after="0" w:line="360" w:lineRule="auto"/>
        <w:jc w:val="both"/>
        <w:rPr>
          <w:rFonts w:ascii="Arial" w:hAnsi="Arial"/>
          <w:sz w:val="20"/>
          <w:szCs w:val="20"/>
        </w:rPr>
      </w:pPr>
      <w:r w:rsidRPr="000F2199">
        <w:rPr>
          <w:rFonts w:ascii="Arial" w:hAnsi="Arial"/>
          <w:b/>
          <w:sz w:val="20"/>
          <w:szCs w:val="20"/>
        </w:rPr>
        <w:t xml:space="preserve">IV.- </w:t>
      </w:r>
      <w:r w:rsidRPr="000F2199">
        <w:rPr>
          <w:rFonts w:ascii="Arial" w:hAnsi="Arial"/>
          <w:sz w:val="20"/>
          <w:szCs w:val="20"/>
        </w:rPr>
        <w:t>Donaciones;</w:t>
      </w:r>
    </w:p>
    <w:p w14:paraId="696D2C4B" w14:textId="47B755D2" w:rsidR="007F4000" w:rsidRPr="000F2199" w:rsidRDefault="00204DD3" w:rsidP="008169EF">
      <w:pPr>
        <w:spacing w:after="0" w:line="360" w:lineRule="auto"/>
        <w:jc w:val="both"/>
        <w:rPr>
          <w:rFonts w:ascii="Arial" w:hAnsi="Arial"/>
          <w:sz w:val="20"/>
          <w:szCs w:val="20"/>
        </w:rPr>
      </w:pPr>
      <w:r w:rsidRPr="000F2199">
        <w:rPr>
          <w:rFonts w:ascii="Arial" w:hAnsi="Arial"/>
          <w:b/>
          <w:sz w:val="20"/>
          <w:szCs w:val="20"/>
        </w:rPr>
        <w:t>V.-</w:t>
      </w:r>
      <w:r w:rsidR="007F4000" w:rsidRPr="000F2199">
        <w:rPr>
          <w:rFonts w:ascii="Arial" w:hAnsi="Arial"/>
          <w:sz w:val="20"/>
          <w:szCs w:val="20"/>
        </w:rPr>
        <w:t>Adjudicaciones</w:t>
      </w:r>
      <w:r w:rsidR="005126CD" w:rsidRPr="000F2199">
        <w:rPr>
          <w:rFonts w:ascii="Arial" w:hAnsi="Arial"/>
          <w:sz w:val="20"/>
          <w:szCs w:val="20"/>
        </w:rPr>
        <w:t xml:space="preserve"> </w:t>
      </w:r>
      <w:r w:rsidR="007F4000" w:rsidRPr="000F2199">
        <w:rPr>
          <w:rFonts w:ascii="Arial" w:hAnsi="Arial"/>
          <w:sz w:val="20"/>
          <w:szCs w:val="20"/>
        </w:rPr>
        <w:t>Judiciales;</w:t>
      </w:r>
    </w:p>
    <w:p w14:paraId="1C493747" w14:textId="77777777" w:rsidR="007F4000" w:rsidRPr="000F2199" w:rsidRDefault="007F4000" w:rsidP="008169EF">
      <w:pPr>
        <w:pStyle w:val="Textoindependiente"/>
        <w:spacing w:before="0" w:line="360" w:lineRule="auto"/>
        <w:ind w:left="0"/>
        <w:jc w:val="both"/>
        <w:rPr>
          <w:rFonts w:ascii="Arial" w:hAnsi="Arial" w:cs="Arial"/>
          <w:sz w:val="20"/>
          <w:szCs w:val="20"/>
        </w:rPr>
      </w:pPr>
      <w:r w:rsidRPr="000F2199">
        <w:rPr>
          <w:rFonts w:ascii="Arial" w:hAnsi="Arial" w:cs="Arial"/>
          <w:b/>
          <w:sz w:val="20"/>
          <w:szCs w:val="20"/>
        </w:rPr>
        <w:t xml:space="preserve">VI.- </w:t>
      </w:r>
      <w:r w:rsidRPr="000F2199">
        <w:rPr>
          <w:rFonts w:ascii="Arial" w:hAnsi="Arial" w:cs="Arial"/>
          <w:sz w:val="20"/>
          <w:szCs w:val="20"/>
        </w:rPr>
        <w:t>Adjudicaciones Administrativas;</w:t>
      </w:r>
    </w:p>
    <w:p w14:paraId="3FDA6633" w14:textId="77777777" w:rsidR="007F4000" w:rsidRPr="000F2199" w:rsidRDefault="007F4000" w:rsidP="008169EF">
      <w:pPr>
        <w:pStyle w:val="Textoindependiente"/>
        <w:spacing w:before="0" w:line="360" w:lineRule="auto"/>
        <w:ind w:left="0"/>
        <w:jc w:val="both"/>
        <w:rPr>
          <w:rFonts w:ascii="Arial" w:hAnsi="Arial" w:cs="Arial"/>
          <w:sz w:val="20"/>
          <w:szCs w:val="20"/>
        </w:rPr>
      </w:pPr>
      <w:r w:rsidRPr="000F2199">
        <w:rPr>
          <w:rFonts w:ascii="Arial" w:hAnsi="Arial" w:cs="Arial"/>
          <w:b/>
          <w:sz w:val="20"/>
          <w:szCs w:val="20"/>
        </w:rPr>
        <w:t xml:space="preserve">VII.- </w:t>
      </w:r>
      <w:r w:rsidRPr="000F2199">
        <w:rPr>
          <w:rFonts w:ascii="Arial" w:hAnsi="Arial" w:cs="Arial"/>
          <w:sz w:val="20"/>
          <w:szCs w:val="20"/>
        </w:rPr>
        <w:t>Subsidios de Otro Nivel de Gobierno;</w:t>
      </w:r>
    </w:p>
    <w:p w14:paraId="388F9057" w14:textId="77777777" w:rsidR="007F4000" w:rsidRPr="000F2199" w:rsidRDefault="007F4000" w:rsidP="008169EF">
      <w:pPr>
        <w:pStyle w:val="Textoindependiente"/>
        <w:spacing w:before="0" w:line="360" w:lineRule="auto"/>
        <w:ind w:left="0"/>
        <w:jc w:val="both"/>
        <w:rPr>
          <w:rFonts w:ascii="Arial" w:hAnsi="Arial" w:cs="Arial"/>
          <w:sz w:val="20"/>
          <w:szCs w:val="20"/>
        </w:rPr>
      </w:pPr>
      <w:r w:rsidRPr="000F2199">
        <w:rPr>
          <w:rFonts w:ascii="Arial" w:hAnsi="Arial" w:cs="Arial"/>
          <w:b/>
          <w:sz w:val="20"/>
          <w:szCs w:val="20"/>
        </w:rPr>
        <w:t xml:space="preserve">VIII.- </w:t>
      </w:r>
      <w:r w:rsidRPr="000F2199">
        <w:rPr>
          <w:rFonts w:ascii="Arial" w:hAnsi="Arial" w:cs="Arial"/>
          <w:sz w:val="20"/>
          <w:szCs w:val="20"/>
        </w:rPr>
        <w:t>Subsidios de Otros Organismos Públicos y Privados;</w:t>
      </w:r>
    </w:p>
    <w:p w14:paraId="76A11CF7" w14:textId="77777777" w:rsidR="007F4000" w:rsidRPr="000F2199" w:rsidRDefault="007F4000" w:rsidP="008169EF">
      <w:pPr>
        <w:pStyle w:val="Textoindependiente"/>
        <w:spacing w:before="0" w:line="360" w:lineRule="auto"/>
        <w:ind w:left="0"/>
        <w:jc w:val="both"/>
        <w:rPr>
          <w:rFonts w:ascii="Arial" w:hAnsi="Arial" w:cs="Arial"/>
          <w:sz w:val="20"/>
          <w:szCs w:val="20"/>
        </w:rPr>
      </w:pPr>
      <w:r w:rsidRPr="000F2199">
        <w:rPr>
          <w:rFonts w:ascii="Arial" w:hAnsi="Arial" w:cs="Arial"/>
          <w:b/>
          <w:sz w:val="20"/>
          <w:szCs w:val="20"/>
        </w:rPr>
        <w:t xml:space="preserve">IX.- </w:t>
      </w:r>
      <w:r w:rsidRPr="000F2199">
        <w:rPr>
          <w:rFonts w:ascii="Arial" w:hAnsi="Arial" w:cs="Arial"/>
          <w:sz w:val="20"/>
          <w:szCs w:val="20"/>
        </w:rPr>
        <w:t>Multas Impuestas por Autoridades Administrativas Federales no Fiscales, y</w:t>
      </w:r>
    </w:p>
    <w:p w14:paraId="1DE114E3" w14:textId="77777777" w:rsidR="007F4000" w:rsidRPr="000F2199" w:rsidRDefault="00204DD3" w:rsidP="008169EF">
      <w:pPr>
        <w:pStyle w:val="Textoindependiente"/>
        <w:tabs>
          <w:tab w:val="left" w:pos="901"/>
        </w:tabs>
        <w:spacing w:before="0" w:line="360" w:lineRule="auto"/>
        <w:ind w:left="0"/>
        <w:jc w:val="both"/>
        <w:rPr>
          <w:rFonts w:ascii="Arial" w:hAnsi="Arial" w:cs="Arial"/>
          <w:sz w:val="20"/>
          <w:szCs w:val="20"/>
        </w:rPr>
      </w:pPr>
      <w:r w:rsidRPr="000F2199">
        <w:rPr>
          <w:rFonts w:ascii="Arial" w:hAnsi="Arial" w:cs="Arial"/>
          <w:b/>
          <w:sz w:val="20"/>
          <w:szCs w:val="20"/>
        </w:rPr>
        <w:t>X.-</w:t>
      </w:r>
      <w:r w:rsidR="007F4000" w:rsidRPr="000F2199">
        <w:rPr>
          <w:rFonts w:ascii="Arial" w:hAnsi="Arial" w:cs="Arial"/>
          <w:sz w:val="20"/>
          <w:szCs w:val="20"/>
        </w:rPr>
        <w:t>Derechos por el Otorgamiento de la Concesión y por el Uso o Goce de la Zona Federal Marítima-Terrestre.</w:t>
      </w:r>
    </w:p>
    <w:p w14:paraId="79120FBC" w14:textId="051622E0" w:rsidR="007F4000" w:rsidRPr="000F2199" w:rsidRDefault="002A1961" w:rsidP="008169EF">
      <w:pPr>
        <w:spacing w:after="0" w:line="360" w:lineRule="auto"/>
        <w:jc w:val="center"/>
        <w:rPr>
          <w:rFonts w:ascii="Arial" w:hAnsi="Arial"/>
          <w:b/>
          <w:sz w:val="20"/>
          <w:szCs w:val="20"/>
        </w:rPr>
      </w:pPr>
      <w:r w:rsidRPr="000F2199">
        <w:rPr>
          <w:rFonts w:ascii="Arial" w:hAnsi="Arial"/>
          <w:b/>
          <w:sz w:val="20"/>
          <w:szCs w:val="20"/>
        </w:rPr>
        <w:lastRenderedPageBreak/>
        <w:t>C</w:t>
      </w:r>
      <w:r w:rsidR="007F4000" w:rsidRPr="000F2199">
        <w:rPr>
          <w:rFonts w:ascii="Arial" w:hAnsi="Arial"/>
          <w:b/>
          <w:sz w:val="20"/>
          <w:szCs w:val="20"/>
        </w:rPr>
        <w:t>APÍTULO III</w:t>
      </w:r>
    </w:p>
    <w:p w14:paraId="44F29DDA" w14:textId="77777777" w:rsidR="007F4000" w:rsidRPr="000F2199" w:rsidRDefault="007F4000" w:rsidP="008169EF">
      <w:pPr>
        <w:spacing w:after="0" w:line="360" w:lineRule="auto"/>
        <w:jc w:val="center"/>
        <w:rPr>
          <w:rFonts w:ascii="Arial" w:hAnsi="Arial"/>
          <w:b/>
          <w:sz w:val="20"/>
          <w:szCs w:val="20"/>
        </w:rPr>
      </w:pPr>
      <w:r w:rsidRPr="000F2199">
        <w:rPr>
          <w:rFonts w:ascii="Arial" w:hAnsi="Arial"/>
          <w:b/>
          <w:sz w:val="20"/>
          <w:szCs w:val="20"/>
        </w:rPr>
        <w:t>Aprovechamientos Diversos</w:t>
      </w:r>
    </w:p>
    <w:p w14:paraId="2A9E8618" w14:textId="77777777" w:rsidR="007F4000" w:rsidRPr="000F2199" w:rsidRDefault="007F4000" w:rsidP="008169EF">
      <w:pPr>
        <w:pStyle w:val="Textoindependiente"/>
        <w:spacing w:before="0" w:line="360" w:lineRule="auto"/>
        <w:ind w:left="0"/>
        <w:jc w:val="both"/>
        <w:rPr>
          <w:rFonts w:ascii="Arial" w:hAnsi="Arial" w:cs="Arial"/>
          <w:b/>
          <w:sz w:val="20"/>
          <w:szCs w:val="20"/>
        </w:rPr>
      </w:pPr>
    </w:p>
    <w:p w14:paraId="1E8B0EA7" w14:textId="0907DD0E" w:rsidR="002D0B3C" w:rsidRPr="000F2199" w:rsidRDefault="007F4000" w:rsidP="008169EF">
      <w:pPr>
        <w:pStyle w:val="Textoindependiente"/>
        <w:spacing w:before="0" w:line="360" w:lineRule="auto"/>
        <w:ind w:left="0"/>
        <w:jc w:val="both"/>
        <w:rPr>
          <w:rFonts w:ascii="Arial" w:hAnsi="Arial" w:cs="Arial"/>
          <w:sz w:val="20"/>
          <w:szCs w:val="20"/>
        </w:rPr>
      </w:pPr>
      <w:r w:rsidRPr="000F2199">
        <w:rPr>
          <w:rFonts w:ascii="Arial" w:hAnsi="Arial" w:cs="Arial"/>
          <w:b/>
          <w:sz w:val="20"/>
          <w:szCs w:val="20"/>
        </w:rPr>
        <w:t xml:space="preserve">Artículo 45.- </w:t>
      </w:r>
      <w:r w:rsidRPr="000F2199">
        <w:rPr>
          <w:rFonts w:ascii="Arial" w:hAnsi="Arial" w:cs="Arial"/>
          <w:sz w:val="20"/>
          <w:szCs w:val="20"/>
        </w:rPr>
        <w:t>El Municipio percib</w:t>
      </w:r>
      <w:r w:rsidR="002D0B3C" w:rsidRPr="000F2199">
        <w:rPr>
          <w:rFonts w:ascii="Arial" w:hAnsi="Arial" w:cs="Arial"/>
          <w:sz w:val="20"/>
          <w:szCs w:val="20"/>
        </w:rPr>
        <w:t xml:space="preserve">irá aprovechamientos derivados de otros conceptos no </w:t>
      </w:r>
      <w:r w:rsidRPr="000F2199">
        <w:rPr>
          <w:rFonts w:ascii="Arial" w:hAnsi="Arial" w:cs="Arial"/>
          <w:sz w:val="20"/>
          <w:szCs w:val="20"/>
        </w:rPr>
        <w:t>previstos en los capítulos anter</w:t>
      </w:r>
      <w:r w:rsidR="002D0B3C" w:rsidRPr="000F2199">
        <w:rPr>
          <w:rFonts w:ascii="Arial" w:hAnsi="Arial" w:cs="Arial"/>
          <w:sz w:val="20"/>
          <w:szCs w:val="20"/>
        </w:rPr>
        <w:t>iores, cuyo rendimiento, ya sea</w:t>
      </w:r>
      <w:r w:rsidR="005126CD" w:rsidRPr="000F2199">
        <w:rPr>
          <w:rFonts w:ascii="Arial" w:hAnsi="Arial" w:cs="Arial"/>
          <w:sz w:val="20"/>
          <w:szCs w:val="20"/>
        </w:rPr>
        <w:t xml:space="preserve"> </w:t>
      </w:r>
      <w:r w:rsidR="002D0B3C" w:rsidRPr="000F2199">
        <w:rPr>
          <w:rFonts w:ascii="Arial" w:hAnsi="Arial" w:cs="Arial"/>
          <w:sz w:val="20"/>
          <w:szCs w:val="20"/>
        </w:rPr>
        <w:t xml:space="preserve">en efectivo o en especie, deberá </w:t>
      </w:r>
      <w:r w:rsidRPr="000F2199">
        <w:rPr>
          <w:rFonts w:ascii="Arial" w:hAnsi="Arial" w:cs="Arial"/>
          <w:sz w:val="20"/>
          <w:szCs w:val="20"/>
        </w:rPr>
        <w:t>ser ingresado al erario municipal, expidiendo de inmediato el recibo oficial</w:t>
      </w:r>
      <w:r w:rsidR="0011593E" w:rsidRPr="000F2199">
        <w:rPr>
          <w:rFonts w:ascii="Arial" w:hAnsi="Arial" w:cs="Arial"/>
          <w:sz w:val="20"/>
          <w:szCs w:val="20"/>
        </w:rPr>
        <w:t xml:space="preserve"> </w:t>
      </w:r>
      <w:r w:rsidRPr="000F2199">
        <w:rPr>
          <w:rFonts w:ascii="Arial" w:hAnsi="Arial" w:cs="Arial"/>
          <w:sz w:val="20"/>
          <w:szCs w:val="20"/>
        </w:rPr>
        <w:t>respectivo</w:t>
      </w:r>
      <w:r w:rsidR="005A51B9" w:rsidRPr="000F2199">
        <w:rPr>
          <w:rFonts w:ascii="Arial" w:hAnsi="Arial" w:cs="Arial"/>
          <w:sz w:val="20"/>
          <w:szCs w:val="20"/>
        </w:rPr>
        <w:t>.</w:t>
      </w:r>
    </w:p>
    <w:p w14:paraId="40FBACB4" w14:textId="1421BCB9" w:rsidR="002B573D" w:rsidRDefault="002B573D" w:rsidP="00C5794C">
      <w:pPr>
        <w:spacing w:after="0" w:line="240" w:lineRule="auto"/>
        <w:jc w:val="center"/>
        <w:rPr>
          <w:rFonts w:ascii="Arial" w:hAnsi="Arial"/>
          <w:b/>
          <w:sz w:val="20"/>
          <w:szCs w:val="20"/>
        </w:rPr>
      </w:pPr>
    </w:p>
    <w:p w14:paraId="2A0ED449" w14:textId="6A7C8B2F" w:rsidR="00204DD3" w:rsidRPr="000F2199" w:rsidRDefault="00204DD3" w:rsidP="008169EF">
      <w:pPr>
        <w:spacing w:after="0" w:line="360" w:lineRule="auto"/>
        <w:jc w:val="center"/>
        <w:rPr>
          <w:rFonts w:ascii="Arial" w:hAnsi="Arial"/>
          <w:b/>
          <w:sz w:val="20"/>
          <w:szCs w:val="20"/>
        </w:rPr>
      </w:pPr>
      <w:r w:rsidRPr="000F2199">
        <w:rPr>
          <w:rFonts w:ascii="Arial" w:hAnsi="Arial"/>
          <w:b/>
          <w:sz w:val="20"/>
          <w:szCs w:val="20"/>
        </w:rPr>
        <w:t>TÍTULO SÉPTIMO</w:t>
      </w:r>
    </w:p>
    <w:p w14:paraId="15F2B5EF" w14:textId="753EEC20" w:rsidR="00204DD3" w:rsidRPr="000F2199" w:rsidRDefault="00204DD3" w:rsidP="008169EF">
      <w:pPr>
        <w:spacing w:after="0" w:line="360" w:lineRule="auto"/>
        <w:jc w:val="center"/>
        <w:rPr>
          <w:rFonts w:ascii="Arial" w:hAnsi="Arial"/>
          <w:b/>
          <w:sz w:val="20"/>
          <w:szCs w:val="20"/>
        </w:rPr>
      </w:pPr>
      <w:r w:rsidRPr="000F2199">
        <w:rPr>
          <w:rFonts w:ascii="Arial" w:hAnsi="Arial"/>
          <w:b/>
          <w:sz w:val="20"/>
          <w:szCs w:val="20"/>
        </w:rPr>
        <w:t>PARTICIPACIONES Y APORTACIONES</w:t>
      </w:r>
    </w:p>
    <w:p w14:paraId="1B3A5B42" w14:textId="77777777" w:rsidR="00204DD3" w:rsidRPr="000F2199" w:rsidRDefault="00204DD3" w:rsidP="008169EF">
      <w:pPr>
        <w:pStyle w:val="Textoindependiente"/>
        <w:spacing w:before="0" w:line="360" w:lineRule="auto"/>
        <w:ind w:left="0"/>
        <w:jc w:val="center"/>
        <w:rPr>
          <w:rFonts w:ascii="Arial" w:hAnsi="Arial" w:cs="Arial"/>
          <w:b/>
          <w:sz w:val="20"/>
          <w:szCs w:val="20"/>
        </w:rPr>
      </w:pPr>
    </w:p>
    <w:p w14:paraId="28CBA6C1" w14:textId="77777777" w:rsidR="00204DD3" w:rsidRPr="000F2199" w:rsidRDefault="00204DD3" w:rsidP="008169EF">
      <w:pPr>
        <w:spacing w:after="0" w:line="360" w:lineRule="auto"/>
        <w:jc w:val="center"/>
        <w:rPr>
          <w:rFonts w:ascii="Arial" w:hAnsi="Arial"/>
          <w:b/>
          <w:sz w:val="20"/>
          <w:szCs w:val="20"/>
        </w:rPr>
      </w:pPr>
      <w:r w:rsidRPr="000F2199">
        <w:rPr>
          <w:rFonts w:ascii="Arial" w:hAnsi="Arial"/>
          <w:b/>
          <w:sz w:val="20"/>
          <w:szCs w:val="20"/>
        </w:rPr>
        <w:t>CAPÍTULO ÚNICO</w:t>
      </w:r>
    </w:p>
    <w:p w14:paraId="27C9014C" w14:textId="284985B7" w:rsidR="00204DD3" w:rsidRPr="000F2199" w:rsidRDefault="00204DD3" w:rsidP="008169EF">
      <w:pPr>
        <w:spacing w:after="0" w:line="360" w:lineRule="auto"/>
        <w:jc w:val="center"/>
        <w:rPr>
          <w:rFonts w:ascii="Arial" w:hAnsi="Arial"/>
          <w:b/>
          <w:sz w:val="20"/>
          <w:szCs w:val="20"/>
        </w:rPr>
      </w:pPr>
      <w:r w:rsidRPr="000F2199">
        <w:rPr>
          <w:rFonts w:ascii="Arial" w:hAnsi="Arial"/>
          <w:b/>
          <w:sz w:val="20"/>
          <w:szCs w:val="20"/>
        </w:rPr>
        <w:t>Participaciones Federales, Estatales y Aportaciones</w:t>
      </w:r>
    </w:p>
    <w:p w14:paraId="279B9898" w14:textId="77777777" w:rsidR="002A1961" w:rsidRPr="000F2199" w:rsidRDefault="002A1961" w:rsidP="00C5794C">
      <w:pPr>
        <w:spacing w:after="0" w:line="240" w:lineRule="auto"/>
        <w:jc w:val="center"/>
        <w:rPr>
          <w:rFonts w:ascii="Arial" w:hAnsi="Arial"/>
          <w:b/>
          <w:sz w:val="20"/>
          <w:szCs w:val="20"/>
        </w:rPr>
      </w:pPr>
    </w:p>
    <w:p w14:paraId="6AFF5CAD" w14:textId="4FED1359" w:rsidR="00204DD3" w:rsidRPr="000F2199" w:rsidRDefault="00204DD3" w:rsidP="008169EF">
      <w:pPr>
        <w:pStyle w:val="Textoindependiente"/>
        <w:spacing w:before="0" w:line="360" w:lineRule="auto"/>
        <w:ind w:left="0"/>
        <w:jc w:val="both"/>
        <w:rPr>
          <w:rFonts w:ascii="Arial" w:hAnsi="Arial" w:cs="Arial"/>
          <w:sz w:val="20"/>
          <w:szCs w:val="20"/>
        </w:rPr>
      </w:pPr>
      <w:r w:rsidRPr="000F2199">
        <w:rPr>
          <w:rFonts w:ascii="Arial" w:hAnsi="Arial" w:cs="Arial"/>
          <w:b/>
          <w:sz w:val="20"/>
          <w:szCs w:val="20"/>
        </w:rPr>
        <w:t>Artículo 46.</w:t>
      </w:r>
      <w:r w:rsidRPr="000F2199">
        <w:rPr>
          <w:rFonts w:ascii="Arial" w:hAnsi="Arial" w:cs="Arial"/>
          <w:sz w:val="20"/>
          <w:szCs w:val="20"/>
        </w:rPr>
        <w:t>- Son participaciones y aportaciones, los ingresos provenientes de contribuciones y aprovechamientos federales o estatales que tienen derecho a percibir  los municipios,</w:t>
      </w:r>
      <w:r w:rsidR="002D0B3C" w:rsidRPr="000F2199">
        <w:rPr>
          <w:rFonts w:ascii="Arial" w:hAnsi="Arial" w:cs="Arial"/>
          <w:sz w:val="20"/>
          <w:szCs w:val="20"/>
        </w:rPr>
        <w:t xml:space="preserve"> en virtud de los convenios </w:t>
      </w:r>
      <w:r w:rsidRPr="000F2199">
        <w:rPr>
          <w:rFonts w:ascii="Arial" w:hAnsi="Arial" w:cs="Arial"/>
          <w:sz w:val="20"/>
          <w:szCs w:val="20"/>
        </w:rPr>
        <w:t xml:space="preserve">de adhesión al Sistema Nacional de Coordinación Fiscal, </w:t>
      </w:r>
      <w:r w:rsidR="002D0B3C" w:rsidRPr="000F2199">
        <w:rPr>
          <w:rFonts w:ascii="Arial" w:hAnsi="Arial" w:cs="Arial"/>
          <w:sz w:val="20"/>
          <w:szCs w:val="20"/>
        </w:rPr>
        <w:t>celebrados entre el Estado</w:t>
      </w:r>
      <w:r w:rsidRPr="000F2199">
        <w:rPr>
          <w:rFonts w:ascii="Arial" w:hAnsi="Arial" w:cs="Arial"/>
          <w:sz w:val="20"/>
          <w:szCs w:val="20"/>
        </w:rPr>
        <w:t xml:space="preserve"> y la Federación o de </w:t>
      </w:r>
      <w:r w:rsidR="002D0B3C" w:rsidRPr="000F2199">
        <w:rPr>
          <w:rFonts w:ascii="Arial" w:hAnsi="Arial" w:cs="Arial"/>
          <w:sz w:val="20"/>
          <w:szCs w:val="20"/>
        </w:rPr>
        <w:t xml:space="preserve">las Leyes fiscales relativas y conforme a las normas que establezcan </w:t>
      </w:r>
      <w:r w:rsidRPr="000F2199">
        <w:rPr>
          <w:rFonts w:ascii="Arial" w:hAnsi="Arial" w:cs="Arial"/>
          <w:sz w:val="20"/>
          <w:szCs w:val="20"/>
        </w:rPr>
        <w:t>y regulen su</w:t>
      </w:r>
      <w:r w:rsidR="0011593E" w:rsidRPr="000F2199">
        <w:rPr>
          <w:rFonts w:ascii="Arial" w:hAnsi="Arial" w:cs="Arial"/>
          <w:sz w:val="20"/>
          <w:szCs w:val="20"/>
        </w:rPr>
        <w:t xml:space="preserve"> </w:t>
      </w:r>
      <w:r w:rsidRPr="000F2199">
        <w:rPr>
          <w:rFonts w:ascii="Arial" w:hAnsi="Arial" w:cs="Arial"/>
          <w:sz w:val="20"/>
          <w:szCs w:val="20"/>
        </w:rPr>
        <w:t>distribución.</w:t>
      </w:r>
    </w:p>
    <w:p w14:paraId="61933CE0" w14:textId="77777777" w:rsidR="002D0B3C" w:rsidRPr="000F2199" w:rsidRDefault="002D0B3C" w:rsidP="008169EF">
      <w:pPr>
        <w:pStyle w:val="Textoindependiente"/>
        <w:spacing w:before="0" w:line="360" w:lineRule="auto"/>
        <w:ind w:left="0"/>
        <w:jc w:val="both"/>
        <w:rPr>
          <w:rFonts w:ascii="Arial" w:hAnsi="Arial" w:cs="Arial"/>
          <w:sz w:val="20"/>
          <w:szCs w:val="20"/>
        </w:rPr>
      </w:pPr>
    </w:p>
    <w:p w14:paraId="68934A18" w14:textId="1E7116CD" w:rsidR="00204DD3" w:rsidRPr="000F2199" w:rsidRDefault="00204DD3" w:rsidP="008169EF">
      <w:pPr>
        <w:pStyle w:val="Textoindependiente"/>
        <w:spacing w:before="0" w:line="360" w:lineRule="auto"/>
        <w:ind w:left="0"/>
        <w:jc w:val="both"/>
        <w:rPr>
          <w:rFonts w:ascii="Arial" w:hAnsi="Arial" w:cs="Arial"/>
          <w:sz w:val="20"/>
          <w:szCs w:val="20"/>
        </w:rPr>
      </w:pPr>
      <w:r w:rsidRPr="000F2199">
        <w:rPr>
          <w:rFonts w:ascii="Arial" w:hAnsi="Arial" w:cs="Arial"/>
          <w:sz w:val="20"/>
          <w:szCs w:val="20"/>
        </w:rPr>
        <w:t>La Hacienda Pública Municipal percibirá las participaciones estatal</w:t>
      </w:r>
      <w:r w:rsidR="002D0B3C" w:rsidRPr="000F2199">
        <w:rPr>
          <w:rFonts w:ascii="Arial" w:hAnsi="Arial" w:cs="Arial"/>
          <w:sz w:val="20"/>
          <w:szCs w:val="20"/>
        </w:rPr>
        <w:t xml:space="preserve">es y federales determinadas en </w:t>
      </w:r>
      <w:r w:rsidRPr="000F2199">
        <w:rPr>
          <w:rFonts w:ascii="Arial" w:hAnsi="Arial" w:cs="Arial"/>
          <w:sz w:val="20"/>
          <w:szCs w:val="20"/>
        </w:rPr>
        <w:t>los convenios relativos y en la Ley de Coordinación Fiscal del</w:t>
      </w:r>
      <w:r w:rsidR="0011593E" w:rsidRPr="000F2199">
        <w:rPr>
          <w:rFonts w:ascii="Arial" w:hAnsi="Arial" w:cs="Arial"/>
          <w:sz w:val="20"/>
          <w:szCs w:val="20"/>
        </w:rPr>
        <w:t xml:space="preserve"> </w:t>
      </w:r>
      <w:r w:rsidRPr="000F2199">
        <w:rPr>
          <w:rFonts w:ascii="Arial" w:hAnsi="Arial" w:cs="Arial"/>
          <w:sz w:val="20"/>
          <w:szCs w:val="20"/>
        </w:rPr>
        <w:t>Estado.</w:t>
      </w:r>
    </w:p>
    <w:p w14:paraId="2090EE66" w14:textId="731693A5" w:rsidR="002A1961" w:rsidRPr="000F2199" w:rsidRDefault="002A1961" w:rsidP="00C5794C">
      <w:pPr>
        <w:pStyle w:val="Textoindependiente"/>
        <w:spacing w:before="0"/>
        <w:ind w:left="0"/>
        <w:jc w:val="both"/>
        <w:rPr>
          <w:rFonts w:ascii="Arial" w:hAnsi="Arial" w:cs="Arial"/>
          <w:sz w:val="20"/>
          <w:szCs w:val="20"/>
        </w:rPr>
      </w:pPr>
    </w:p>
    <w:p w14:paraId="7387BE80" w14:textId="7923DD30" w:rsidR="00204DD3" w:rsidRPr="000F2199" w:rsidRDefault="00204DD3" w:rsidP="008169EF">
      <w:pPr>
        <w:spacing w:after="0" w:line="360" w:lineRule="auto"/>
        <w:jc w:val="center"/>
        <w:rPr>
          <w:rFonts w:ascii="Arial" w:hAnsi="Arial"/>
          <w:b/>
          <w:sz w:val="20"/>
          <w:szCs w:val="20"/>
        </w:rPr>
      </w:pPr>
      <w:r w:rsidRPr="000F2199">
        <w:rPr>
          <w:rFonts w:ascii="Arial" w:hAnsi="Arial"/>
          <w:b/>
          <w:sz w:val="20"/>
          <w:szCs w:val="20"/>
        </w:rPr>
        <w:t>TÍTULO OCTAVO</w:t>
      </w:r>
    </w:p>
    <w:p w14:paraId="39A43AD9" w14:textId="2F16F4BD" w:rsidR="00204DD3" w:rsidRPr="000F2199" w:rsidRDefault="00204DD3" w:rsidP="008169EF">
      <w:pPr>
        <w:spacing w:after="0" w:line="360" w:lineRule="auto"/>
        <w:jc w:val="center"/>
        <w:rPr>
          <w:rFonts w:ascii="Arial" w:hAnsi="Arial"/>
          <w:b/>
          <w:sz w:val="20"/>
          <w:szCs w:val="20"/>
        </w:rPr>
      </w:pPr>
      <w:r w:rsidRPr="000F2199">
        <w:rPr>
          <w:rFonts w:ascii="Arial" w:hAnsi="Arial"/>
          <w:b/>
          <w:sz w:val="20"/>
          <w:szCs w:val="20"/>
        </w:rPr>
        <w:t>INGRESOS</w:t>
      </w:r>
      <w:r w:rsidR="00507EAA" w:rsidRPr="000F2199">
        <w:rPr>
          <w:rFonts w:ascii="Arial" w:hAnsi="Arial"/>
          <w:b/>
          <w:sz w:val="20"/>
          <w:szCs w:val="20"/>
        </w:rPr>
        <w:t xml:space="preserve"> </w:t>
      </w:r>
      <w:r w:rsidRPr="000F2199">
        <w:rPr>
          <w:rFonts w:ascii="Arial" w:hAnsi="Arial"/>
          <w:b/>
          <w:sz w:val="20"/>
          <w:szCs w:val="20"/>
        </w:rPr>
        <w:t>EXTRAORDINARIOS</w:t>
      </w:r>
    </w:p>
    <w:p w14:paraId="6C726488" w14:textId="77777777" w:rsidR="00204DD3" w:rsidRPr="000F2199" w:rsidRDefault="00204DD3" w:rsidP="00C5794C">
      <w:pPr>
        <w:spacing w:after="0" w:line="240" w:lineRule="auto"/>
        <w:jc w:val="center"/>
        <w:rPr>
          <w:rFonts w:ascii="Arial" w:hAnsi="Arial"/>
          <w:b/>
          <w:sz w:val="20"/>
          <w:szCs w:val="20"/>
        </w:rPr>
      </w:pPr>
    </w:p>
    <w:p w14:paraId="7B879D1B" w14:textId="77777777" w:rsidR="00204DD3" w:rsidRPr="000F2199" w:rsidRDefault="00204DD3" w:rsidP="008169EF">
      <w:pPr>
        <w:spacing w:after="0" w:line="360" w:lineRule="auto"/>
        <w:jc w:val="center"/>
        <w:rPr>
          <w:rFonts w:ascii="Arial" w:hAnsi="Arial"/>
          <w:b/>
          <w:sz w:val="20"/>
          <w:szCs w:val="20"/>
        </w:rPr>
      </w:pPr>
      <w:r w:rsidRPr="000F2199">
        <w:rPr>
          <w:rFonts w:ascii="Arial" w:hAnsi="Arial"/>
          <w:b/>
          <w:sz w:val="20"/>
          <w:szCs w:val="20"/>
        </w:rPr>
        <w:t>CAPÍTULO ÚNICO</w:t>
      </w:r>
    </w:p>
    <w:p w14:paraId="1CA2FDA3" w14:textId="77777777" w:rsidR="00204DD3" w:rsidRPr="000F2199" w:rsidRDefault="00204DD3" w:rsidP="008169EF">
      <w:pPr>
        <w:spacing w:after="0" w:line="360" w:lineRule="auto"/>
        <w:jc w:val="center"/>
        <w:rPr>
          <w:rFonts w:ascii="Arial" w:hAnsi="Arial"/>
          <w:b/>
          <w:sz w:val="20"/>
          <w:szCs w:val="20"/>
        </w:rPr>
      </w:pPr>
      <w:r w:rsidRPr="000F2199">
        <w:rPr>
          <w:rFonts w:ascii="Arial" w:hAnsi="Arial"/>
          <w:b/>
          <w:sz w:val="20"/>
          <w:szCs w:val="20"/>
        </w:rPr>
        <w:t>De los Empréstitos, Subsidios y los Provenientes del Estado o la Federación</w:t>
      </w:r>
    </w:p>
    <w:p w14:paraId="33E90E30" w14:textId="77777777" w:rsidR="002D0B3C" w:rsidRPr="000F2199" w:rsidRDefault="002D0B3C" w:rsidP="008169EF">
      <w:pPr>
        <w:pStyle w:val="Textoindependiente"/>
        <w:spacing w:before="0" w:line="360" w:lineRule="auto"/>
        <w:ind w:left="0"/>
        <w:jc w:val="both"/>
        <w:rPr>
          <w:rFonts w:ascii="Arial" w:hAnsi="Arial" w:cs="Arial"/>
          <w:b/>
          <w:sz w:val="20"/>
          <w:szCs w:val="20"/>
        </w:rPr>
      </w:pPr>
    </w:p>
    <w:p w14:paraId="0ED21537" w14:textId="223E0856" w:rsidR="00204DD3" w:rsidRPr="000F2199" w:rsidRDefault="00204DD3" w:rsidP="008169EF">
      <w:pPr>
        <w:pStyle w:val="Textoindependiente"/>
        <w:spacing w:before="0" w:line="360" w:lineRule="auto"/>
        <w:ind w:left="0"/>
        <w:jc w:val="both"/>
        <w:rPr>
          <w:rFonts w:ascii="Arial" w:hAnsi="Arial" w:cs="Arial"/>
          <w:sz w:val="20"/>
          <w:szCs w:val="20"/>
        </w:rPr>
      </w:pPr>
      <w:r w:rsidRPr="000F2199">
        <w:rPr>
          <w:rFonts w:ascii="Arial" w:hAnsi="Arial" w:cs="Arial"/>
          <w:b/>
          <w:sz w:val="20"/>
          <w:szCs w:val="20"/>
        </w:rPr>
        <w:t xml:space="preserve">Artículo 47.- </w:t>
      </w:r>
      <w:r w:rsidRPr="000F2199">
        <w:rPr>
          <w:rFonts w:ascii="Arial" w:hAnsi="Arial" w:cs="Arial"/>
          <w:sz w:val="20"/>
          <w:szCs w:val="20"/>
        </w:rPr>
        <w:t>El Municipio de San Felipe, podrá percibir ingresos extraordinarios vía empréstitos o financiamientos; o a través de la Federación o el Estado, por conceptos diferentes a las participaciones y aportaciones, de conformidad con lo establecido por las Leyes respectivas de las sanciones</w:t>
      </w:r>
      <w:r w:rsidR="005126CD" w:rsidRPr="000F2199">
        <w:rPr>
          <w:rFonts w:ascii="Arial" w:hAnsi="Arial" w:cs="Arial"/>
          <w:sz w:val="20"/>
          <w:szCs w:val="20"/>
        </w:rPr>
        <w:t xml:space="preserve"> </w:t>
      </w:r>
      <w:r w:rsidRPr="000F2199">
        <w:rPr>
          <w:rFonts w:ascii="Arial" w:hAnsi="Arial" w:cs="Arial"/>
          <w:sz w:val="20"/>
          <w:szCs w:val="20"/>
        </w:rPr>
        <w:t>correspondientes.</w:t>
      </w:r>
    </w:p>
    <w:p w14:paraId="2C84A74A" w14:textId="6D51B5AF" w:rsidR="00204DD3" w:rsidRPr="000F2199" w:rsidRDefault="005B07E0" w:rsidP="00C5794C">
      <w:pPr>
        <w:spacing w:after="0" w:line="240" w:lineRule="auto"/>
        <w:jc w:val="center"/>
        <w:rPr>
          <w:rFonts w:ascii="Arial" w:hAnsi="Arial"/>
          <w:b/>
          <w:sz w:val="20"/>
          <w:szCs w:val="20"/>
        </w:rPr>
      </w:pPr>
      <w:r>
        <w:rPr>
          <w:rFonts w:ascii="Arial" w:hAnsi="Arial"/>
          <w:b/>
          <w:sz w:val="20"/>
          <w:szCs w:val="20"/>
        </w:rPr>
        <w:br w:type="column"/>
      </w:r>
    </w:p>
    <w:p w14:paraId="78128038" w14:textId="4464FFB9" w:rsidR="00204DD3" w:rsidRPr="000F2199" w:rsidRDefault="00D91F98" w:rsidP="00C5794C">
      <w:pPr>
        <w:spacing w:after="0" w:line="240" w:lineRule="auto"/>
        <w:jc w:val="center"/>
        <w:rPr>
          <w:rFonts w:ascii="Arial" w:hAnsi="Arial"/>
          <w:sz w:val="20"/>
          <w:szCs w:val="20"/>
          <w:lang w:val="pt-BR"/>
        </w:rPr>
      </w:pPr>
      <w:r w:rsidRPr="000F2199">
        <w:rPr>
          <w:rFonts w:ascii="Arial" w:hAnsi="Arial"/>
          <w:b/>
          <w:sz w:val="20"/>
          <w:szCs w:val="20"/>
          <w:lang w:val="en-US"/>
        </w:rPr>
        <w:t xml:space="preserve">T r a n s </w:t>
      </w:r>
      <w:proofErr w:type="spellStart"/>
      <w:r w:rsidRPr="000F2199">
        <w:rPr>
          <w:rFonts w:ascii="Arial" w:hAnsi="Arial"/>
          <w:b/>
          <w:sz w:val="20"/>
          <w:szCs w:val="20"/>
          <w:lang w:val="en-US"/>
        </w:rPr>
        <w:t>i</w:t>
      </w:r>
      <w:proofErr w:type="spellEnd"/>
      <w:r w:rsidRPr="000F2199">
        <w:rPr>
          <w:rFonts w:ascii="Arial" w:hAnsi="Arial"/>
          <w:b/>
          <w:sz w:val="20"/>
          <w:szCs w:val="20"/>
          <w:lang w:val="en-US"/>
        </w:rPr>
        <w:t xml:space="preserve"> t o r </w:t>
      </w:r>
      <w:proofErr w:type="spellStart"/>
      <w:r w:rsidRPr="000F2199">
        <w:rPr>
          <w:rFonts w:ascii="Arial" w:hAnsi="Arial"/>
          <w:b/>
          <w:sz w:val="20"/>
          <w:szCs w:val="20"/>
          <w:lang w:val="en-US"/>
        </w:rPr>
        <w:t>i</w:t>
      </w:r>
      <w:proofErr w:type="spellEnd"/>
      <w:r w:rsidRPr="000F2199">
        <w:rPr>
          <w:rFonts w:ascii="Arial" w:hAnsi="Arial"/>
          <w:b/>
          <w:sz w:val="20"/>
          <w:szCs w:val="20"/>
          <w:lang w:val="en-US"/>
        </w:rPr>
        <w:t xml:space="preserve"> o</w:t>
      </w:r>
    </w:p>
    <w:p w14:paraId="78CDE957" w14:textId="77777777" w:rsidR="00204DD3" w:rsidRPr="000F2199" w:rsidRDefault="00204DD3" w:rsidP="008169EF">
      <w:pPr>
        <w:pStyle w:val="Textoindependiente"/>
        <w:spacing w:before="0" w:line="360" w:lineRule="auto"/>
        <w:ind w:left="0"/>
        <w:jc w:val="both"/>
        <w:rPr>
          <w:rFonts w:ascii="Arial" w:hAnsi="Arial" w:cs="Arial"/>
          <w:b/>
          <w:sz w:val="20"/>
          <w:szCs w:val="20"/>
          <w:lang w:val="pt-BR"/>
        </w:rPr>
      </w:pPr>
    </w:p>
    <w:p w14:paraId="0E7D9855" w14:textId="0B35FA3B" w:rsidR="00204DD3" w:rsidRPr="000F2199" w:rsidRDefault="00204DD3" w:rsidP="008169EF">
      <w:pPr>
        <w:pStyle w:val="Textoindependiente"/>
        <w:spacing w:before="0" w:line="360" w:lineRule="auto"/>
        <w:ind w:left="0"/>
        <w:jc w:val="both"/>
        <w:rPr>
          <w:rFonts w:ascii="Arial" w:hAnsi="Arial" w:cs="Arial"/>
          <w:sz w:val="20"/>
          <w:szCs w:val="20"/>
        </w:rPr>
      </w:pPr>
      <w:r w:rsidRPr="000F2199">
        <w:rPr>
          <w:rFonts w:ascii="Arial" w:hAnsi="Arial" w:cs="Arial"/>
          <w:b/>
          <w:sz w:val="20"/>
          <w:szCs w:val="20"/>
        </w:rPr>
        <w:t xml:space="preserve">Artículo </w:t>
      </w:r>
      <w:r w:rsidR="00180E74" w:rsidRPr="000F2199">
        <w:rPr>
          <w:rFonts w:ascii="Arial" w:hAnsi="Arial" w:cs="Arial"/>
          <w:b/>
          <w:sz w:val="20"/>
          <w:szCs w:val="20"/>
        </w:rPr>
        <w:t>ú</w:t>
      </w:r>
      <w:r w:rsidR="00D91F98" w:rsidRPr="000F2199">
        <w:rPr>
          <w:rFonts w:ascii="Arial" w:hAnsi="Arial" w:cs="Arial"/>
          <w:b/>
          <w:sz w:val="20"/>
          <w:szCs w:val="20"/>
        </w:rPr>
        <w:t>nico.</w:t>
      </w:r>
      <w:r w:rsidRPr="000F2199">
        <w:rPr>
          <w:rFonts w:ascii="Arial" w:hAnsi="Arial" w:cs="Arial"/>
          <w:b/>
          <w:sz w:val="20"/>
          <w:szCs w:val="20"/>
        </w:rPr>
        <w:t>-</w:t>
      </w:r>
      <w:r w:rsidRPr="000F2199">
        <w:rPr>
          <w:rFonts w:ascii="Arial" w:hAnsi="Arial" w:cs="Arial"/>
          <w:sz w:val="20"/>
          <w:szCs w:val="20"/>
        </w:rPr>
        <w:t>Para poder percibir aprovechamientos vía infracciones por faltas Administrativas, el ayuntamiento deberá contar con los reglamentos municipales respectivos, los que establecerán los montos de las sanciones</w:t>
      </w:r>
      <w:r w:rsidR="005126CD" w:rsidRPr="000F2199">
        <w:rPr>
          <w:rFonts w:ascii="Arial" w:hAnsi="Arial" w:cs="Arial"/>
          <w:sz w:val="20"/>
          <w:szCs w:val="20"/>
        </w:rPr>
        <w:t xml:space="preserve"> </w:t>
      </w:r>
      <w:r w:rsidRPr="000F2199">
        <w:rPr>
          <w:rFonts w:ascii="Arial" w:hAnsi="Arial" w:cs="Arial"/>
          <w:sz w:val="20"/>
          <w:szCs w:val="20"/>
        </w:rPr>
        <w:t>correspondientes.</w:t>
      </w:r>
    </w:p>
    <w:p w14:paraId="03EBA31A" w14:textId="77777777" w:rsidR="00EE37E6" w:rsidRDefault="00EE37E6" w:rsidP="008169EF">
      <w:pPr>
        <w:tabs>
          <w:tab w:val="left" w:pos="2580"/>
        </w:tabs>
        <w:spacing w:after="0" w:line="360" w:lineRule="auto"/>
        <w:jc w:val="both"/>
        <w:rPr>
          <w:rFonts w:ascii="Arial" w:hAnsi="Arial"/>
          <w:sz w:val="20"/>
          <w:szCs w:val="20"/>
        </w:rPr>
      </w:pPr>
    </w:p>
    <w:p w14:paraId="6E8E5F50" w14:textId="77777777" w:rsidR="008B6261" w:rsidRPr="00FA5A04" w:rsidRDefault="008B6261" w:rsidP="008B6261">
      <w:pPr>
        <w:widowControl w:val="0"/>
        <w:autoSpaceDE w:val="0"/>
        <w:autoSpaceDN w:val="0"/>
        <w:spacing w:after="0" w:line="360" w:lineRule="auto"/>
        <w:jc w:val="center"/>
        <w:rPr>
          <w:rFonts w:ascii="Arial" w:eastAsia="Arial MT" w:hAnsi="Arial"/>
          <w:b/>
          <w:lang w:val="pt-BR"/>
        </w:rPr>
      </w:pPr>
      <w:r w:rsidRPr="00FA5A04">
        <w:rPr>
          <w:rFonts w:ascii="Arial" w:eastAsia="Arial MT" w:hAnsi="Arial"/>
          <w:b/>
          <w:lang w:val="pt-BR"/>
        </w:rPr>
        <w:t>T r a n s i t o r i o s</w:t>
      </w:r>
    </w:p>
    <w:p w14:paraId="66EB7745" w14:textId="77777777" w:rsidR="008B6261" w:rsidRPr="00FA5A04" w:rsidRDefault="008B6261" w:rsidP="008B6261">
      <w:pPr>
        <w:widowControl w:val="0"/>
        <w:autoSpaceDE w:val="0"/>
        <w:autoSpaceDN w:val="0"/>
        <w:adjustRightInd w:val="0"/>
        <w:spacing w:after="0" w:line="360" w:lineRule="auto"/>
        <w:jc w:val="center"/>
        <w:rPr>
          <w:rFonts w:ascii="Arial" w:eastAsia="Arial MT" w:hAnsi="Arial"/>
          <w:b/>
          <w:lang w:val="pt-BR"/>
        </w:rPr>
      </w:pPr>
    </w:p>
    <w:p w14:paraId="724B91F7" w14:textId="77777777" w:rsidR="008B6261" w:rsidRPr="00FA5A04" w:rsidRDefault="008B6261" w:rsidP="008B6261">
      <w:pPr>
        <w:widowControl w:val="0"/>
        <w:autoSpaceDE w:val="0"/>
        <w:autoSpaceDN w:val="0"/>
        <w:spacing w:after="0" w:line="360" w:lineRule="auto"/>
        <w:jc w:val="both"/>
        <w:rPr>
          <w:rFonts w:ascii="Arial" w:eastAsia="Arial MT" w:hAnsi="Arial"/>
        </w:rPr>
      </w:pPr>
      <w:r w:rsidRPr="00FA5A04">
        <w:rPr>
          <w:rFonts w:ascii="Arial" w:eastAsia="Arial MT" w:hAnsi="Arial"/>
          <w:b/>
        </w:rPr>
        <w:t xml:space="preserve">Artículo primero. </w:t>
      </w:r>
      <w:r w:rsidRPr="00FA5A04">
        <w:rPr>
          <w:rFonts w:ascii="Arial" w:eastAsia="Arial MT" w:hAnsi="Arial"/>
        </w:rPr>
        <w:t xml:space="preserve">Este decreto y las leyes contenidas en </w:t>
      </w:r>
      <w:proofErr w:type="gramStart"/>
      <w:r w:rsidRPr="00FA5A04">
        <w:rPr>
          <w:rFonts w:ascii="Arial" w:eastAsia="Arial MT" w:hAnsi="Arial"/>
        </w:rPr>
        <w:t>él,</w:t>
      </w:r>
      <w:proofErr w:type="gramEnd"/>
      <w:r w:rsidRPr="00FA5A04">
        <w:rPr>
          <w:rFonts w:ascii="Arial" w:eastAsia="Arial MT" w:hAnsi="Arial"/>
        </w:rPr>
        <w:t xml:space="preserve"> entrarán en vigor el día primero de enero del año dos mil veinticinco, previa su publicación en el Diario Oficial del Gobierno del Estado de Yucatán, y tendrán vigencia hasta el treinta y uno de diciembre del mismo año.</w:t>
      </w:r>
    </w:p>
    <w:p w14:paraId="582BB341" w14:textId="77777777" w:rsidR="008B6261" w:rsidRPr="00FA5A04" w:rsidRDefault="008B6261" w:rsidP="008B6261">
      <w:pPr>
        <w:widowControl w:val="0"/>
        <w:autoSpaceDE w:val="0"/>
        <w:autoSpaceDN w:val="0"/>
        <w:spacing w:after="0" w:line="360" w:lineRule="auto"/>
        <w:jc w:val="both"/>
        <w:rPr>
          <w:rFonts w:ascii="Arial" w:eastAsia="Arial MT" w:hAnsi="Arial"/>
        </w:rPr>
      </w:pPr>
    </w:p>
    <w:p w14:paraId="1F88AEA4" w14:textId="77777777" w:rsidR="008B6261" w:rsidRPr="00FA5A04" w:rsidRDefault="008B6261" w:rsidP="008B6261">
      <w:pPr>
        <w:widowControl w:val="0"/>
        <w:autoSpaceDE w:val="0"/>
        <w:autoSpaceDN w:val="0"/>
        <w:spacing w:after="0" w:line="360" w:lineRule="auto"/>
        <w:jc w:val="both"/>
        <w:rPr>
          <w:rFonts w:ascii="Arial" w:eastAsia="Arial MT" w:hAnsi="Arial"/>
          <w:shd w:val="clear" w:color="auto" w:fill="FFFFFF"/>
        </w:rPr>
      </w:pPr>
      <w:r w:rsidRPr="00FA5A04">
        <w:rPr>
          <w:rFonts w:ascii="Arial" w:eastAsia="Arial MT" w:hAnsi="Arial"/>
          <w:b/>
        </w:rPr>
        <w:t xml:space="preserve">Artículo segundo. </w:t>
      </w:r>
      <w:r w:rsidRPr="00FA5A04">
        <w:rPr>
          <w:rFonts w:ascii="Arial" w:eastAsia="Arial MT" w:hAnsi="Arial"/>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FA5A04">
        <w:rPr>
          <w:rFonts w:ascii="Arial" w:eastAsia="Arial MT" w:hAnsi="Arial"/>
          <w:bCs/>
          <w:iCs/>
          <w:shd w:val="clear" w:color="auto" w:fill="FFFFFF"/>
        </w:rPr>
        <w:t xml:space="preserve">dará </w:t>
      </w:r>
      <w:r w:rsidRPr="00FA5A04">
        <w:rPr>
          <w:rFonts w:ascii="Arial" w:eastAsia="Arial MT" w:hAnsi="Arial"/>
          <w:shd w:val="clear" w:color="auto" w:fill="FFFFFF"/>
        </w:rPr>
        <w:t xml:space="preserve">a conocer la fórmula, metodología, justificación de cada elemento, monto y calendario de ministraciones relativos a la distribución de los recursos del Fondo de Aportaciones para la Infraestructura Social Municipal y el monto y calendario de ministraciones del Fondo de </w:t>
      </w:r>
      <w:r w:rsidRPr="00DB4175">
        <w:rPr>
          <w:rFonts w:ascii="Arial" w:eastAsia="Arial MT" w:hAnsi="Arial"/>
          <w:shd w:val="clear" w:color="auto" w:fill="FFFFFF"/>
        </w:rPr>
        <w:t>Aportaciones para el Fortalecimiento de los Municipios y de las demarcaciones territoriales del Distrito Federal, entre los ayuntamientos del Estado de Yucatán para el Ejercicio Fiscal 2025.</w:t>
      </w:r>
    </w:p>
    <w:p w14:paraId="59A07DE0" w14:textId="77777777" w:rsidR="008B6261" w:rsidRPr="00FA5A04" w:rsidRDefault="008B6261" w:rsidP="008B6261">
      <w:pPr>
        <w:widowControl w:val="0"/>
        <w:autoSpaceDE w:val="0"/>
        <w:autoSpaceDN w:val="0"/>
        <w:spacing w:after="0" w:line="360" w:lineRule="auto"/>
        <w:jc w:val="both"/>
        <w:rPr>
          <w:rFonts w:ascii="Arial" w:eastAsia="Arial MT" w:hAnsi="Arial"/>
          <w:b/>
          <w:shd w:val="clear" w:color="auto" w:fill="FFFFFF"/>
        </w:rPr>
      </w:pPr>
    </w:p>
    <w:p w14:paraId="7D09F255" w14:textId="77777777" w:rsidR="008B6261" w:rsidRPr="00FA5A04" w:rsidRDefault="008B6261" w:rsidP="008B6261">
      <w:pPr>
        <w:widowControl w:val="0"/>
        <w:autoSpaceDE w:val="0"/>
        <w:autoSpaceDN w:val="0"/>
        <w:spacing w:after="0" w:line="360" w:lineRule="auto"/>
        <w:jc w:val="both"/>
        <w:rPr>
          <w:rFonts w:ascii="Arial" w:eastAsia="Arial MT" w:hAnsi="Arial"/>
        </w:rPr>
      </w:pPr>
      <w:r w:rsidRPr="00FA5A04">
        <w:rPr>
          <w:rFonts w:ascii="Arial" w:eastAsia="Arial MT" w:hAnsi="Arial"/>
          <w:b/>
          <w:shd w:val="clear" w:color="auto" w:fill="FFFFFF"/>
        </w:rPr>
        <w:t xml:space="preserve">Artículo tercero. </w:t>
      </w:r>
      <w:r w:rsidRPr="00FA5A04">
        <w:rPr>
          <w:rFonts w:ascii="Arial" w:eastAsia="Arial MT" w:hAnsi="Arial"/>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01A29FAB" w14:textId="77777777" w:rsidR="008B6261" w:rsidRPr="00FA5A04" w:rsidRDefault="008B6261" w:rsidP="008B6261">
      <w:pPr>
        <w:widowControl w:val="0"/>
        <w:autoSpaceDE w:val="0"/>
        <w:autoSpaceDN w:val="0"/>
        <w:spacing w:after="0" w:line="360" w:lineRule="auto"/>
        <w:jc w:val="both"/>
        <w:rPr>
          <w:rFonts w:ascii="Arial" w:eastAsia="Arial MT" w:hAnsi="Arial"/>
        </w:rPr>
      </w:pPr>
    </w:p>
    <w:p w14:paraId="56D40F1A" w14:textId="77777777" w:rsidR="008B6261" w:rsidRPr="00FA5A04" w:rsidRDefault="008B6261" w:rsidP="008B6261">
      <w:pPr>
        <w:widowControl w:val="0"/>
        <w:autoSpaceDE w:val="0"/>
        <w:autoSpaceDN w:val="0"/>
        <w:spacing w:after="0" w:line="360" w:lineRule="auto"/>
        <w:jc w:val="both"/>
        <w:rPr>
          <w:rFonts w:ascii="Arial" w:eastAsia="Arial MT" w:hAnsi="Arial"/>
        </w:rPr>
      </w:pPr>
      <w:r w:rsidRPr="00FA5A04">
        <w:rPr>
          <w:rFonts w:ascii="Arial" w:eastAsia="Arial MT" w:hAnsi="Arial"/>
          <w:b/>
        </w:rPr>
        <w:t>Artículo cuarto.</w:t>
      </w:r>
      <w:r w:rsidRPr="00FA5A04">
        <w:rPr>
          <w:rFonts w:ascii="Arial" w:eastAsia="Arial MT" w:hAnsi="Arial"/>
        </w:rPr>
        <w:t xml:space="preserve"> </w:t>
      </w:r>
      <w:r w:rsidRPr="00FA5A04">
        <w:rPr>
          <w:rFonts w:ascii="Arial" w:eastAsia="Arial MT" w:hAnsi="Arial"/>
          <w:bCs/>
          <w:lang w:val="es-E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FA5A04">
        <w:rPr>
          <w:rFonts w:ascii="Arial" w:eastAsia="Arial MT" w:hAnsi="Arial"/>
          <w:lang w:val="es-ES"/>
        </w:rPr>
        <w:t>.</w:t>
      </w:r>
    </w:p>
    <w:p w14:paraId="53D5F832" w14:textId="77777777" w:rsidR="008B6261" w:rsidRDefault="008B6261" w:rsidP="008169EF">
      <w:pPr>
        <w:tabs>
          <w:tab w:val="left" w:pos="2580"/>
        </w:tabs>
        <w:spacing w:after="0" w:line="360" w:lineRule="auto"/>
        <w:jc w:val="both"/>
        <w:rPr>
          <w:rFonts w:ascii="Arial" w:hAnsi="Arial"/>
          <w:sz w:val="20"/>
          <w:szCs w:val="20"/>
        </w:rPr>
      </w:pPr>
    </w:p>
    <w:p w14:paraId="48599664" w14:textId="77777777" w:rsidR="008B6261" w:rsidRDefault="008B6261" w:rsidP="008169EF">
      <w:pPr>
        <w:tabs>
          <w:tab w:val="left" w:pos="2580"/>
        </w:tabs>
        <w:spacing w:after="0" w:line="360" w:lineRule="auto"/>
        <w:jc w:val="both"/>
        <w:rPr>
          <w:rFonts w:ascii="Arial" w:hAnsi="Arial"/>
          <w:sz w:val="20"/>
          <w:szCs w:val="20"/>
        </w:rPr>
      </w:pPr>
    </w:p>
    <w:p w14:paraId="34A2A31E" w14:textId="77777777" w:rsidR="005B07E0" w:rsidRPr="00103194" w:rsidRDefault="005B07E0" w:rsidP="005B07E0">
      <w:pPr>
        <w:spacing w:after="0" w:line="240" w:lineRule="auto"/>
        <w:ind w:hanging="10"/>
        <w:jc w:val="both"/>
        <w:rPr>
          <w:rFonts w:ascii="Arial" w:eastAsia="Arial" w:hAnsi="Arial"/>
          <w:b/>
          <w:bCs/>
          <w:sz w:val="20"/>
          <w:szCs w:val="20"/>
        </w:rPr>
      </w:pPr>
      <w:bookmarkStart w:id="5" w:name="_Hlk188868056"/>
      <w:r w:rsidRPr="00103194">
        <w:rPr>
          <w:rFonts w:ascii="Arial" w:eastAsia="Arial" w:hAnsi="Arial"/>
          <w:b/>
          <w:bCs/>
          <w:sz w:val="20"/>
          <w:szCs w:val="20"/>
        </w:rPr>
        <w:t xml:space="preserve">DADO EN EL SALÓN DE SESIONES ‘‘CONSTITUYENTES DE 1918’’ DEL RECINTO DEL PODER LEGISLATIVO, EN LA CIUDAD DE MÉRIDA, YUCATÁN, A LOS TRECE DÍAS DEL MES DE DICIEMBRE DEL AÑO DOS MIL </w:t>
      </w:r>
      <w:proofErr w:type="gramStart"/>
      <w:r w:rsidRPr="00103194">
        <w:rPr>
          <w:rFonts w:ascii="Arial" w:eastAsia="Arial" w:hAnsi="Arial"/>
          <w:b/>
          <w:bCs/>
          <w:sz w:val="20"/>
          <w:szCs w:val="20"/>
        </w:rPr>
        <w:t>VEINTICUATRO.-</w:t>
      </w:r>
      <w:proofErr w:type="gramEnd"/>
      <w:r w:rsidRPr="00103194">
        <w:rPr>
          <w:rFonts w:ascii="Arial" w:eastAsia="Arial" w:hAnsi="Arial"/>
          <w:b/>
          <w:bCs/>
          <w:sz w:val="20"/>
          <w:szCs w:val="20"/>
        </w:rPr>
        <w:t xml:space="preserve"> PRESIDENTA DIPUTADA NEYDA ARACELLY PAT DZUL.- SECRETARIO DIPUTADO ÁLVARO CETINA PUERTO.- SECRETARIO DIPUTADO FRANCISCO ROSAS VILLAVICENCIO.- RÚBRICAS.” </w:t>
      </w:r>
    </w:p>
    <w:p w14:paraId="5E5874C3" w14:textId="77777777" w:rsidR="005B07E0" w:rsidRDefault="005B07E0" w:rsidP="005B07E0">
      <w:pPr>
        <w:spacing w:after="0" w:line="240" w:lineRule="auto"/>
        <w:ind w:hanging="10"/>
        <w:jc w:val="both"/>
        <w:rPr>
          <w:rFonts w:ascii="Arial" w:eastAsia="Arial" w:hAnsi="Arial"/>
          <w:sz w:val="20"/>
          <w:szCs w:val="20"/>
        </w:rPr>
      </w:pPr>
    </w:p>
    <w:p w14:paraId="028445E5" w14:textId="77777777" w:rsidR="005B07E0" w:rsidRDefault="005B07E0" w:rsidP="005B07E0">
      <w:pPr>
        <w:spacing w:after="0" w:line="240" w:lineRule="auto"/>
        <w:ind w:hanging="10"/>
        <w:jc w:val="both"/>
        <w:rPr>
          <w:rFonts w:ascii="Arial" w:eastAsia="Arial" w:hAnsi="Arial"/>
          <w:sz w:val="20"/>
          <w:szCs w:val="20"/>
        </w:rPr>
      </w:pPr>
      <w:r w:rsidRPr="00535FB8">
        <w:rPr>
          <w:rFonts w:ascii="Arial" w:eastAsia="Arial" w:hAnsi="Arial"/>
          <w:sz w:val="20"/>
          <w:szCs w:val="20"/>
        </w:rPr>
        <w:t xml:space="preserve">Y, por tanto, mando se imprima, publique y circule para su conocimiento y debido cumplimiento. </w:t>
      </w:r>
    </w:p>
    <w:p w14:paraId="277A08A2" w14:textId="77777777" w:rsidR="005B07E0" w:rsidRDefault="005B07E0" w:rsidP="005B07E0">
      <w:pPr>
        <w:spacing w:after="0" w:line="240" w:lineRule="auto"/>
        <w:ind w:hanging="10"/>
        <w:jc w:val="both"/>
        <w:rPr>
          <w:rFonts w:ascii="Arial" w:eastAsia="Arial" w:hAnsi="Arial"/>
          <w:sz w:val="20"/>
          <w:szCs w:val="20"/>
        </w:rPr>
      </w:pPr>
    </w:p>
    <w:p w14:paraId="0FA9E94D" w14:textId="77777777" w:rsidR="005B07E0" w:rsidRDefault="005B07E0" w:rsidP="005B07E0">
      <w:pPr>
        <w:spacing w:after="0" w:line="240" w:lineRule="auto"/>
        <w:ind w:hanging="10"/>
        <w:jc w:val="both"/>
        <w:rPr>
          <w:rFonts w:ascii="Arial" w:eastAsia="Arial" w:hAnsi="Arial"/>
          <w:sz w:val="20"/>
          <w:szCs w:val="20"/>
        </w:rPr>
      </w:pPr>
      <w:r w:rsidRPr="00535FB8">
        <w:rPr>
          <w:rFonts w:ascii="Arial" w:eastAsia="Arial" w:hAnsi="Arial"/>
          <w:sz w:val="20"/>
          <w:szCs w:val="20"/>
        </w:rPr>
        <w:t xml:space="preserve">Se expide este decreto en la sede del Poder Ejecutivo, en Mérida, Yucatán, a 23 de diciembre de 2024. </w:t>
      </w:r>
    </w:p>
    <w:p w14:paraId="0467ED2B" w14:textId="77777777" w:rsidR="005B07E0" w:rsidRDefault="005B07E0" w:rsidP="005B07E0">
      <w:pPr>
        <w:spacing w:after="0" w:line="240" w:lineRule="auto"/>
        <w:ind w:hanging="10"/>
        <w:jc w:val="both"/>
        <w:rPr>
          <w:rFonts w:ascii="Arial" w:eastAsia="Arial" w:hAnsi="Arial"/>
          <w:sz w:val="20"/>
          <w:szCs w:val="20"/>
        </w:rPr>
      </w:pPr>
    </w:p>
    <w:p w14:paraId="220234F5" w14:textId="77777777" w:rsidR="005B07E0" w:rsidRPr="00535FB8" w:rsidRDefault="005B07E0" w:rsidP="005B07E0">
      <w:pPr>
        <w:spacing w:after="0" w:line="240" w:lineRule="auto"/>
        <w:ind w:hanging="10"/>
        <w:jc w:val="center"/>
        <w:rPr>
          <w:rFonts w:ascii="Arial" w:eastAsia="Arial" w:hAnsi="Arial"/>
          <w:b/>
          <w:bCs/>
          <w:sz w:val="20"/>
          <w:szCs w:val="20"/>
        </w:rPr>
      </w:pPr>
      <w:proofErr w:type="gramStart"/>
      <w:r w:rsidRPr="00535FB8">
        <w:rPr>
          <w:rFonts w:ascii="Arial" w:eastAsia="Arial" w:hAnsi="Arial"/>
          <w:b/>
          <w:bCs/>
          <w:sz w:val="20"/>
          <w:szCs w:val="20"/>
        </w:rPr>
        <w:t>( RÚBRICA</w:t>
      </w:r>
      <w:proofErr w:type="gramEnd"/>
      <w:r w:rsidRPr="00535FB8">
        <w:rPr>
          <w:rFonts w:ascii="Arial" w:eastAsia="Arial" w:hAnsi="Arial"/>
          <w:b/>
          <w:bCs/>
          <w:sz w:val="20"/>
          <w:szCs w:val="20"/>
        </w:rPr>
        <w:t xml:space="preserve"> )</w:t>
      </w:r>
    </w:p>
    <w:p w14:paraId="49B66688" w14:textId="77777777" w:rsidR="005B07E0" w:rsidRPr="00535FB8" w:rsidRDefault="005B07E0" w:rsidP="005B07E0">
      <w:pPr>
        <w:spacing w:after="0" w:line="240" w:lineRule="auto"/>
        <w:ind w:hanging="10"/>
        <w:jc w:val="center"/>
        <w:rPr>
          <w:rFonts w:ascii="Arial" w:eastAsia="Arial" w:hAnsi="Arial"/>
          <w:b/>
          <w:bCs/>
          <w:sz w:val="20"/>
          <w:szCs w:val="20"/>
        </w:rPr>
      </w:pPr>
      <w:r w:rsidRPr="00535FB8">
        <w:rPr>
          <w:rFonts w:ascii="Arial" w:eastAsia="Arial" w:hAnsi="Arial"/>
          <w:b/>
          <w:bCs/>
          <w:sz w:val="20"/>
          <w:szCs w:val="20"/>
        </w:rPr>
        <w:t>Mtro. Joaquín Jesús Díaz Mena</w:t>
      </w:r>
    </w:p>
    <w:p w14:paraId="75884CD7" w14:textId="77777777" w:rsidR="005B07E0" w:rsidRPr="00535FB8" w:rsidRDefault="005B07E0" w:rsidP="005B07E0">
      <w:pPr>
        <w:spacing w:after="0" w:line="240" w:lineRule="auto"/>
        <w:ind w:hanging="10"/>
        <w:jc w:val="center"/>
        <w:rPr>
          <w:rFonts w:ascii="Arial" w:eastAsia="Arial" w:hAnsi="Arial"/>
          <w:b/>
          <w:bCs/>
          <w:sz w:val="20"/>
          <w:szCs w:val="20"/>
        </w:rPr>
      </w:pPr>
      <w:r w:rsidRPr="00535FB8">
        <w:rPr>
          <w:rFonts w:ascii="Arial" w:eastAsia="Arial" w:hAnsi="Arial"/>
          <w:b/>
          <w:bCs/>
          <w:sz w:val="20"/>
          <w:szCs w:val="20"/>
        </w:rPr>
        <w:t>Gobernador del Estado de Yucatán</w:t>
      </w:r>
    </w:p>
    <w:p w14:paraId="08F8C15B" w14:textId="77777777" w:rsidR="005B07E0" w:rsidRPr="00535FB8" w:rsidRDefault="005B07E0" w:rsidP="005B07E0">
      <w:pPr>
        <w:spacing w:after="0" w:line="240" w:lineRule="auto"/>
        <w:ind w:hanging="10"/>
        <w:jc w:val="both"/>
        <w:rPr>
          <w:rFonts w:ascii="Arial" w:eastAsia="Arial" w:hAnsi="Arial"/>
          <w:b/>
          <w:bCs/>
          <w:sz w:val="20"/>
          <w:szCs w:val="20"/>
        </w:rPr>
      </w:pPr>
    </w:p>
    <w:p w14:paraId="4A1E6D3D" w14:textId="77777777" w:rsidR="005B07E0" w:rsidRPr="00535FB8" w:rsidRDefault="005B07E0" w:rsidP="005B07E0">
      <w:pPr>
        <w:spacing w:after="0" w:line="240" w:lineRule="auto"/>
        <w:ind w:hanging="10"/>
        <w:jc w:val="both"/>
        <w:rPr>
          <w:rFonts w:ascii="Arial" w:eastAsia="Arial" w:hAnsi="Arial"/>
          <w:b/>
          <w:bCs/>
          <w:sz w:val="20"/>
          <w:szCs w:val="20"/>
        </w:rPr>
      </w:pPr>
      <w:proofErr w:type="gramStart"/>
      <w:r w:rsidRPr="00535FB8">
        <w:rPr>
          <w:rFonts w:ascii="Arial" w:eastAsia="Arial" w:hAnsi="Arial"/>
          <w:b/>
          <w:bCs/>
          <w:sz w:val="20"/>
          <w:szCs w:val="20"/>
        </w:rPr>
        <w:t>( RÚBRICA</w:t>
      </w:r>
      <w:proofErr w:type="gramEnd"/>
      <w:r w:rsidRPr="00535FB8">
        <w:rPr>
          <w:rFonts w:ascii="Arial" w:eastAsia="Arial" w:hAnsi="Arial"/>
          <w:b/>
          <w:bCs/>
          <w:sz w:val="20"/>
          <w:szCs w:val="20"/>
        </w:rPr>
        <w:t xml:space="preserve"> ) </w:t>
      </w:r>
    </w:p>
    <w:p w14:paraId="0C51AB4F" w14:textId="77777777" w:rsidR="005B07E0" w:rsidRPr="00535FB8" w:rsidRDefault="005B07E0" w:rsidP="005B07E0">
      <w:pPr>
        <w:spacing w:after="0" w:line="240" w:lineRule="auto"/>
        <w:ind w:hanging="10"/>
        <w:jc w:val="both"/>
        <w:rPr>
          <w:rFonts w:ascii="Arial" w:eastAsia="Arial" w:hAnsi="Arial"/>
          <w:b/>
          <w:bCs/>
          <w:sz w:val="20"/>
          <w:szCs w:val="20"/>
        </w:rPr>
      </w:pPr>
      <w:r w:rsidRPr="00535FB8">
        <w:rPr>
          <w:rFonts w:ascii="Arial" w:eastAsia="Arial" w:hAnsi="Arial"/>
          <w:b/>
          <w:bCs/>
          <w:sz w:val="20"/>
          <w:szCs w:val="20"/>
        </w:rPr>
        <w:t xml:space="preserve">Mtro. Omar David Pérez Avilés </w:t>
      </w:r>
    </w:p>
    <w:p w14:paraId="3425A9A0" w14:textId="77777777" w:rsidR="005B07E0" w:rsidRPr="00CA132E" w:rsidRDefault="005B07E0" w:rsidP="005B07E0">
      <w:pPr>
        <w:spacing w:after="0" w:line="240" w:lineRule="auto"/>
        <w:ind w:hanging="10"/>
        <w:jc w:val="both"/>
        <w:rPr>
          <w:rFonts w:ascii="Arial" w:hAnsi="Arial"/>
          <w:sz w:val="20"/>
          <w:szCs w:val="20"/>
        </w:rPr>
      </w:pPr>
      <w:r w:rsidRPr="00535FB8">
        <w:rPr>
          <w:rFonts w:ascii="Arial" w:eastAsia="Arial" w:hAnsi="Arial"/>
          <w:b/>
          <w:bCs/>
          <w:sz w:val="20"/>
          <w:szCs w:val="20"/>
        </w:rPr>
        <w:t>Secretario General de Gobierno</w:t>
      </w:r>
      <w:bookmarkEnd w:id="5"/>
    </w:p>
    <w:p w14:paraId="681C613A" w14:textId="77777777" w:rsidR="005B07E0" w:rsidRPr="000F2199" w:rsidRDefault="005B07E0" w:rsidP="008169EF">
      <w:pPr>
        <w:tabs>
          <w:tab w:val="left" w:pos="2580"/>
        </w:tabs>
        <w:spacing w:after="0" w:line="360" w:lineRule="auto"/>
        <w:jc w:val="both"/>
        <w:rPr>
          <w:rFonts w:ascii="Arial" w:hAnsi="Arial"/>
          <w:sz w:val="20"/>
          <w:szCs w:val="20"/>
        </w:rPr>
      </w:pPr>
    </w:p>
    <w:sectPr w:rsidR="005B07E0" w:rsidRPr="000F2199" w:rsidSect="00E8153B">
      <w:headerReference w:type="default" r:id="rId17"/>
      <w:footerReference w:type="default" r:id="rId18"/>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8B6F4" w14:textId="77777777" w:rsidR="007814D4" w:rsidRDefault="007814D4">
      <w:pPr>
        <w:spacing w:after="0" w:line="240" w:lineRule="auto"/>
      </w:pPr>
      <w:r>
        <w:separator/>
      </w:r>
    </w:p>
  </w:endnote>
  <w:endnote w:type="continuationSeparator" w:id="0">
    <w:p w14:paraId="254628B5" w14:textId="77777777" w:rsidR="007814D4" w:rsidRDefault="00781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3401E" w14:textId="77777777" w:rsidR="005B07E0" w:rsidRDefault="005B07E0"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75FA421" w14:textId="77777777" w:rsidR="005B07E0" w:rsidRDefault="005B07E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8E1A6" w14:textId="77777777" w:rsidR="005B07E0" w:rsidRDefault="005B07E0"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F757E1D" w14:textId="77777777" w:rsidR="005B07E0" w:rsidRDefault="005B07E0">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EACF8" w14:textId="790F4B33" w:rsidR="007814D4" w:rsidRPr="009C3E88" w:rsidRDefault="007814D4">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A65DBB" w:rsidRPr="00A65DBB">
      <w:rPr>
        <w:rFonts w:ascii="Arial" w:hAnsi="Arial"/>
        <w:noProof/>
        <w:sz w:val="20"/>
        <w:szCs w:val="20"/>
        <w:lang w:val="es-ES"/>
      </w:rPr>
      <w:t>20</w:t>
    </w:r>
    <w:r w:rsidRPr="009C3E88">
      <w:rPr>
        <w:rFonts w:ascii="Arial" w:hAnsi="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BE4A4" w14:textId="77777777" w:rsidR="007814D4" w:rsidRDefault="007814D4">
      <w:pPr>
        <w:spacing w:after="0" w:line="240" w:lineRule="auto"/>
      </w:pPr>
      <w:r>
        <w:separator/>
      </w:r>
    </w:p>
  </w:footnote>
  <w:footnote w:type="continuationSeparator" w:id="0">
    <w:p w14:paraId="40AA4CF4" w14:textId="77777777" w:rsidR="007814D4" w:rsidRDefault="007814D4">
      <w:pPr>
        <w:spacing w:after="0" w:line="240" w:lineRule="auto"/>
      </w:pPr>
      <w:r>
        <w:continuationSeparator/>
      </w:r>
    </w:p>
  </w:footnote>
  <w:footnote w:id="1">
    <w:p w14:paraId="1C07694D" w14:textId="77777777" w:rsidR="005B07E0" w:rsidRPr="00776E50" w:rsidRDefault="005B07E0" w:rsidP="005B07E0">
      <w:pPr>
        <w:jc w:val="both"/>
        <w:rPr>
          <w:sz w:val="12"/>
          <w:szCs w:val="12"/>
        </w:rPr>
      </w:pPr>
      <w:r w:rsidRPr="00776E50">
        <w:rPr>
          <w:rStyle w:val="Refdenotaalpie"/>
          <w:rFonts w:ascii="Arial" w:hAnsi="Arial"/>
          <w:sz w:val="12"/>
          <w:szCs w:val="12"/>
        </w:rPr>
        <w:footnoteRef/>
      </w:r>
      <w:r w:rsidRPr="00776E50">
        <w:rPr>
          <w:rFonts w:ascii="Arial" w:hAnsi="Arial"/>
          <w:sz w:val="12"/>
          <w:szCs w:val="12"/>
        </w:rPr>
        <w:t xml:space="preserve"> Tesis: 1a. CXI/2010, </w:t>
      </w:r>
      <w:r w:rsidRPr="00776E50">
        <w:rPr>
          <w:rFonts w:ascii="Arial" w:hAnsi="Arial"/>
          <w:i/>
          <w:sz w:val="12"/>
          <w:szCs w:val="12"/>
        </w:rPr>
        <w:t xml:space="preserve">Semanario Judicial de la Federación y su Gaceta, </w:t>
      </w:r>
      <w:r w:rsidRPr="00776E50">
        <w:rPr>
          <w:rFonts w:ascii="Arial" w:hAnsi="Arial"/>
          <w:sz w:val="12"/>
          <w:szCs w:val="12"/>
        </w:rPr>
        <w:t>Novena Época, Tomo XXXII, Noviembre de 2010, p. 1213.</w:t>
      </w:r>
    </w:p>
  </w:footnote>
  <w:footnote w:id="2">
    <w:p w14:paraId="635F7780" w14:textId="77777777" w:rsidR="005B07E0" w:rsidRPr="00776E50" w:rsidRDefault="005B07E0" w:rsidP="005B07E0">
      <w:pPr>
        <w:pStyle w:val="Textonotapie"/>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Tesis: P./J. 120/2009, </w:t>
      </w:r>
      <w:r w:rsidRPr="00776E50">
        <w:rPr>
          <w:rFonts w:ascii="Arial" w:hAnsi="Arial" w:cs="Arial"/>
          <w:i/>
          <w:sz w:val="12"/>
          <w:szCs w:val="12"/>
        </w:rPr>
        <w:t xml:space="preserve">Semanario Judicial de la Federación y su Gaceta, </w:t>
      </w:r>
      <w:r w:rsidRPr="00776E50">
        <w:rPr>
          <w:rFonts w:ascii="Arial" w:hAnsi="Arial" w:cs="Arial"/>
          <w:sz w:val="12"/>
          <w:szCs w:val="12"/>
        </w:rPr>
        <w:t>Novena Época, Tomo XXX, diciembre de 2009, p. 1255.</w:t>
      </w:r>
    </w:p>
    <w:p w14:paraId="6078631B" w14:textId="77777777" w:rsidR="005B07E0" w:rsidRPr="0055215F" w:rsidRDefault="005B07E0" w:rsidP="005B07E0">
      <w:pPr>
        <w:pStyle w:val="Textonotapie"/>
        <w:rPr>
          <w:lang w:val="es-MX"/>
        </w:rPr>
      </w:pPr>
    </w:p>
  </w:footnote>
  <w:footnote w:id="3">
    <w:p w14:paraId="057EFB72" w14:textId="77777777" w:rsidR="005B07E0" w:rsidRPr="00776E50" w:rsidRDefault="005B07E0" w:rsidP="005B07E0">
      <w:pPr>
        <w:pStyle w:val="Textonotapie"/>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Suprema Corte de Justicia de la Nación. Controversia Constitucional 10/2014. Párrafo 142, Página 82</w:t>
      </w:r>
    </w:p>
  </w:footnote>
  <w:footnote w:id="4">
    <w:p w14:paraId="738108D2" w14:textId="77777777" w:rsidR="005B07E0" w:rsidRPr="00776E50" w:rsidRDefault="005B07E0" w:rsidP="005B07E0">
      <w:pPr>
        <w:adjustRightInd w:val="0"/>
        <w:spacing w:after="240"/>
        <w:jc w:val="both"/>
        <w:rPr>
          <w:rFonts w:ascii="Arial" w:hAnsi="Arial"/>
          <w:i/>
          <w:sz w:val="12"/>
          <w:szCs w:val="12"/>
        </w:rPr>
      </w:pPr>
      <w:r w:rsidRPr="00776E50">
        <w:rPr>
          <w:rStyle w:val="Refdenotaalpie"/>
          <w:rFonts w:ascii="Arial" w:hAnsi="Arial"/>
          <w:sz w:val="12"/>
          <w:szCs w:val="12"/>
        </w:rPr>
        <w:footnoteRef/>
      </w:r>
      <w:r w:rsidRPr="00776E50">
        <w:rPr>
          <w:rFonts w:ascii="Arial" w:hAnsi="Arial"/>
          <w:sz w:val="12"/>
          <w:szCs w:val="12"/>
        </w:rPr>
        <w:t xml:space="preserve"> </w:t>
      </w:r>
      <w:r w:rsidRPr="00776E50">
        <w:rPr>
          <w:rFonts w:ascii="Arial" w:hAnsi="Arial"/>
          <w:i/>
          <w:sz w:val="12"/>
          <w:szCs w:val="12"/>
        </w:rPr>
        <w:t xml:space="preserve">Época: Novena Época, Registro: 163468, Instancia: Primera Sala, Tipo de Tesis: Aislada, Fuente: Semanario Judicial de la Federación y su Gaceta, Tomo XXXII, noviembre de 2010, Materia(s): Constitucional, Tesis: 1a. CXI/2010, Página: 1213 </w:t>
      </w:r>
    </w:p>
    <w:p w14:paraId="383C5A46" w14:textId="77777777" w:rsidR="005B07E0" w:rsidRPr="00791FEA" w:rsidRDefault="005B07E0" w:rsidP="005B07E0">
      <w:pPr>
        <w:pStyle w:val="Textonotapie"/>
      </w:pPr>
    </w:p>
  </w:footnote>
  <w:footnote w:id="5">
    <w:p w14:paraId="7E5FFE2D" w14:textId="77777777" w:rsidR="005B07E0" w:rsidRPr="00D60D3C" w:rsidRDefault="005B07E0" w:rsidP="005B07E0">
      <w:pPr>
        <w:pStyle w:val="Textonotapie"/>
        <w:jc w:val="both"/>
        <w:rPr>
          <w:rFonts w:ascii="Arial" w:hAnsi="Arial" w:cs="Arial"/>
          <w:sz w:val="16"/>
          <w:szCs w:val="16"/>
          <w:lang w:val="es-MX"/>
        </w:rPr>
      </w:pPr>
      <w:r w:rsidRPr="00D60D3C">
        <w:rPr>
          <w:rStyle w:val="Refdenotaalpie"/>
          <w:rFonts w:ascii="Arial" w:hAnsi="Arial" w:cs="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6">
    <w:p w14:paraId="43A700E1" w14:textId="77777777" w:rsidR="005B07E0" w:rsidRDefault="005B07E0" w:rsidP="005B07E0">
      <w:pPr>
        <w:rPr>
          <w:rFonts w:ascii="Arial" w:hAnsi="Arial"/>
          <w:sz w:val="16"/>
          <w:szCs w:val="16"/>
        </w:rPr>
      </w:pPr>
      <w:r>
        <w:rPr>
          <w:rStyle w:val="Refdenotaalpie"/>
          <w:rFonts w:ascii="Arial" w:hAnsi="Arial"/>
          <w:sz w:val="16"/>
          <w:szCs w:val="16"/>
        </w:rPr>
        <w:footnoteRef/>
      </w:r>
      <w:r>
        <w:rPr>
          <w:rFonts w:ascii="Arial" w:hAnsi="Arial"/>
          <w:sz w:val="16"/>
          <w:szCs w:val="16"/>
        </w:rPr>
        <w:t xml:space="preserve"> Época: Décima Época; Registro: 160552; Instancia: Tribunales Colegiados de Circuito; Tipo de Tesis: Jurisprudencia; Fuente: Semanario Judicial de la Federación y su Gaceta; Libro III, </w:t>
      </w:r>
      <w:r>
        <w:rPr>
          <w:rFonts w:ascii="Arial" w:hAnsi="Arial"/>
          <w:sz w:val="16"/>
          <w:szCs w:val="16"/>
        </w:rPr>
        <w:t>Diciembre de 2011, Tomo 5; Materia(s): Constitucional; Tesis: I.4o.A. J/103 (9a.); Página: 3587.</w:t>
      </w:r>
    </w:p>
  </w:footnote>
  <w:footnote w:id="7">
    <w:p w14:paraId="78D98D61" w14:textId="77777777" w:rsidR="005B07E0" w:rsidRPr="00776E50" w:rsidRDefault="005B07E0" w:rsidP="005B07E0">
      <w:pPr>
        <w:pStyle w:val="Textonotapie"/>
        <w:jc w:val="both"/>
        <w:rPr>
          <w:rFonts w:ascii="Arial" w:hAnsi="Arial" w:cs="Arial"/>
          <w:sz w:val="12"/>
          <w:szCs w:val="12"/>
          <w:lang w:val="es-MX"/>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Tesis: 2ª./J. 119/2012 (10ª.), </w:t>
      </w:r>
      <w:r w:rsidRPr="00776E50">
        <w:rPr>
          <w:rFonts w:ascii="Arial" w:hAnsi="Arial" w:cs="Arial"/>
          <w:sz w:val="12"/>
          <w:szCs w:val="12"/>
        </w:rPr>
        <w:t>Semanario Judicial de la Federación y su Gaceta, Registro digital: 2001897.</w:t>
      </w:r>
    </w:p>
  </w:footnote>
  <w:footnote w:id="8">
    <w:p w14:paraId="4D11B3AE" w14:textId="77777777" w:rsidR="005B07E0" w:rsidRPr="00776E50" w:rsidRDefault="005B07E0" w:rsidP="005B07E0">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3B26F45A" w14:textId="77777777" w:rsidR="005B07E0" w:rsidRPr="00776E50" w:rsidRDefault="005B07E0" w:rsidP="005B07E0">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6078E7E0" w14:textId="77777777" w:rsidR="005B07E0" w:rsidRPr="00776E50" w:rsidRDefault="005B07E0" w:rsidP="005B07E0">
      <w:pPr>
        <w:pStyle w:val="Textonotapie"/>
        <w:jc w:val="both"/>
        <w:rPr>
          <w:rFonts w:ascii="Arial" w:hAnsi="Arial" w:cs="Arial"/>
          <w:sz w:val="12"/>
          <w:szCs w:val="12"/>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p w14:paraId="19646BA5" w14:textId="77777777" w:rsidR="005B07E0" w:rsidRPr="000D12FA" w:rsidRDefault="005B07E0" w:rsidP="005B07E0">
      <w:pPr>
        <w:pStyle w:val="Textonotapie"/>
        <w:rPr>
          <w:lang w:val="es-MX"/>
        </w:rPr>
      </w:pPr>
    </w:p>
  </w:footnote>
  <w:footnote w:id="9">
    <w:p w14:paraId="3C8268AA" w14:textId="77777777" w:rsidR="005B07E0" w:rsidRPr="00776E50" w:rsidRDefault="005B07E0" w:rsidP="005B07E0">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71F625C9" w14:textId="77777777" w:rsidR="005B07E0" w:rsidRPr="00776E50" w:rsidRDefault="005B07E0" w:rsidP="005B07E0">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w:t>
      </w:r>
      <w:r w:rsidRPr="00776E50">
        <w:rPr>
          <w:rFonts w:ascii="Arial" w:hAnsi="Arial" w:cs="Arial"/>
          <w:sz w:val="12"/>
          <w:szCs w:val="12"/>
        </w:rPr>
        <w:t xml:space="preserve">las mismas,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 Licencias de construcción. b).- Licencias o permisos para efectuar conexiones a las redes públicas de agua y alcantarillado. c).- Licencias para fraccionar o lotificar terrenos. d).- Licencias para conducir vehículos. e).- Expedición de placas y tarjeta para la circulación de vehículos. f).-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 Licencias, permisos o autorizaciones para la colocación de anuncios y carteles o la realización de publicidad, excepto los que se realicen por medio de televisión, radio, periódicos y revistas. </w:t>
      </w:r>
    </w:p>
    <w:p w14:paraId="0B147CAB" w14:textId="77777777" w:rsidR="005B07E0" w:rsidRPr="00776E50" w:rsidRDefault="005B07E0" w:rsidP="005B07E0">
      <w:pPr>
        <w:pStyle w:val="Textonotapie"/>
        <w:jc w:val="both"/>
        <w:rPr>
          <w:rFonts w:ascii="Arial" w:hAnsi="Arial" w:cs="Arial"/>
          <w:sz w:val="12"/>
          <w:szCs w:val="12"/>
        </w:rPr>
      </w:pPr>
      <w:r w:rsidRPr="00776E50">
        <w:rPr>
          <w:rFonts w:ascii="Arial" w:hAnsi="Arial" w:cs="Arial"/>
          <w:sz w:val="12"/>
          <w:szCs w:val="12"/>
        </w:rPr>
        <w:t xml:space="preserve">II.- Registros o cualquier acto relacionado con los mismos, a excepción de los siguientes: a).- Registro Civil b).- Registro de la Propiedad y del Comercio. </w:t>
      </w:r>
    </w:p>
    <w:p w14:paraId="2BFF6E49" w14:textId="77777777" w:rsidR="005B07E0" w:rsidRPr="00776E50" w:rsidRDefault="005B07E0" w:rsidP="005B07E0">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0136A8E9" w14:textId="77777777" w:rsidR="005B07E0" w:rsidRPr="00776E50" w:rsidRDefault="005B07E0" w:rsidP="005B07E0">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28FAA393" w14:textId="77777777" w:rsidR="005B07E0" w:rsidRPr="00776E50" w:rsidRDefault="005B07E0" w:rsidP="005B07E0">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32620955" w14:textId="77777777" w:rsidR="005B07E0" w:rsidRPr="00776E50" w:rsidRDefault="005B07E0" w:rsidP="005B07E0">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760CD96E" w14:textId="77777777" w:rsidR="005B07E0" w:rsidRPr="00776E50" w:rsidRDefault="005B07E0" w:rsidP="005B07E0">
      <w:pPr>
        <w:pStyle w:val="Textonotapie"/>
        <w:jc w:val="both"/>
        <w:rPr>
          <w:rFonts w:ascii="Arial" w:hAnsi="Arial" w:cs="Arial"/>
          <w:sz w:val="12"/>
          <w:szCs w:val="12"/>
        </w:rPr>
      </w:pPr>
      <w:r w:rsidRPr="00776E50">
        <w:rPr>
          <w:rFonts w:ascii="Arial" w:hAnsi="Arial" w:cs="Arial"/>
          <w:sz w:val="12"/>
          <w:szCs w:val="12"/>
        </w:rPr>
        <w:t>Las certificaciones de documentos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65FE4775" w14:textId="77777777" w:rsidR="005B07E0" w:rsidRPr="00776E50" w:rsidRDefault="005B07E0" w:rsidP="005B07E0">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67084AB6" w14:textId="77777777" w:rsidR="005B07E0" w:rsidRPr="00776E50" w:rsidRDefault="005B07E0" w:rsidP="005B07E0">
      <w:pPr>
        <w:pStyle w:val="Textonotapie"/>
        <w:jc w:val="both"/>
        <w:rPr>
          <w:rFonts w:ascii="Arial" w:hAnsi="Arial" w:cs="Arial"/>
          <w:sz w:val="12"/>
          <w:szCs w:val="12"/>
        </w:rPr>
      </w:pPr>
      <w:r w:rsidRPr="00776E50">
        <w:rPr>
          <w:rFonts w:ascii="Arial" w:hAnsi="Arial" w:cs="Arial"/>
          <w:sz w:val="12"/>
          <w:szCs w:val="12"/>
        </w:rPr>
        <w:t xml:space="preserve">Para los efectos de coordinación con las Entidades, se considerarán derechos, </w:t>
      </w:r>
      <w:r w:rsidRPr="00776E50">
        <w:rPr>
          <w:rFonts w:ascii="Arial" w:hAnsi="Arial" w:cs="Arial"/>
          <w:sz w:val="12"/>
          <w:szCs w:val="12"/>
        </w:rPr>
        <w:t>aún cuando tengan una denominación distinta en la legislación local correspondiente, las contribuciones que tengan las características de derecho conforme al Código Fiscal de la Federación y la Ley de Ingresos de la Federación.</w:t>
      </w:r>
    </w:p>
    <w:p w14:paraId="442727F2" w14:textId="77777777" w:rsidR="005B07E0" w:rsidRPr="00776E50" w:rsidRDefault="005B07E0" w:rsidP="005B07E0">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10">
    <w:p w14:paraId="2D34441C" w14:textId="77777777" w:rsidR="005B07E0" w:rsidRPr="008B0A6A" w:rsidRDefault="005B07E0" w:rsidP="005B07E0">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w:t>
      </w:r>
      <w:r w:rsidRPr="008B0A6A">
        <w:rPr>
          <w:rFonts w:ascii="Arial" w:hAnsi="Arial" w:cs="Arial"/>
          <w:sz w:val="16"/>
          <w:szCs w:val="16"/>
        </w:rPr>
        <w:t xml:space="preserve">PC.III.A.J/1 A (10a.), </w:t>
      </w:r>
      <w:r w:rsidRPr="008B0A6A">
        <w:rPr>
          <w:rFonts w:ascii="Arial" w:hAnsi="Arial" w:cs="Arial"/>
          <w:sz w:val="16"/>
          <w:szCs w:val="16"/>
          <w:shd w:val="clear" w:color="auto" w:fill="FFFFFF"/>
        </w:rPr>
        <w:t>Gaceta del Semanario Judicial de la Federación. Décima Época, Libro 2, t. III, enero 2014, p. 2034.</w:t>
      </w:r>
    </w:p>
  </w:footnote>
  <w:footnote w:id="11">
    <w:p w14:paraId="4925ADCE" w14:textId="77777777" w:rsidR="005B07E0" w:rsidRPr="008B0A6A" w:rsidRDefault="005B07E0" w:rsidP="005B07E0">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12">
    <w:p w14:paraId="45898430" w14:textId="77777777" w:rsidR="005B07E0" w:rsidRPr="008B0A6A" w:rsidRDefault="005B07E0" w:rsidP="005B07E0">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47A102CC" w14:textId="77777777" w:rsidR="005B07E0" w:rsidRPr="008B0A6A" w:rsidRDefault="005B07E0" w:rsidP="005B07E0">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5B07E0" w14:paraId="2EE9CA1F" w14:textId="77777777" w:rsidTr="0095677F">
      <w:trPr>
        <w:cantSplit/>
        <w:trHeight w:val="329"/>
      </w:trPr>
      <w:tc>
        <w:tcPr>
          <w:tcW w:w="1260" w:type="dxa"/>
          <w:vMerge w:val="restart"/>
          <w:vAlign w:val="center"/>
        </w:tcPr>
        <w:p w14:paraId="654A3879" w14:textId="77777777" w:rsidR="005B07E0" w:rsidRDefault="005B07E0" w:rsidP="00AC6F52">
          <w:pPr>
            <w:pStyle w:val="Encabezado"/>
            <w:rPr>
              <w:rFonts w:ascii="CG Omega" w:hAnsi="CG Omega" w:cs="CG Omega"/>
              <w:sz w:val="16"/>
              <w:szCs w:val="16"/>
            </w:rPr>
          </w:pPr>
          <w:r w:rsidRPr="00385D64">
            <w:rPr>
              <w:rFonts w:ascii="CG Omega" w:hAnsi="CG Omega" w:cs="CG Omega"/>
              <w:sz w:val="16"/>
              <w:szCs w:val="16"/>
            </w:rPr>
            <w:object w:dxaOrig="1125" w:dyaOrig="990" w14:anchorId="60959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9.55pt">
                <v:imagedata r:id="rId1" o:title=""/>
              </v:shape>
              <o:OLEObject Type="Embed" ProgID="Word.Picture.8" ShapeID="_x0000_i1025" DrawAspect="Content" ObjectID="_1799739960" r:id="rId2"/>
            </w:object>
          </w:r>
        </w:p>
      </w:tc>
      <w:tc>
        <w:tcPr>
          <w:tcW w:w="9000" w:type="dxa"/>
          <w:gridSpan w:val="2"/>
          <w:tcBorders>
            <w:bottom w:val="double" w:sz="4" w:space="0" w:color="auto"/>
          </w:tcBorders>
          <w:vAlign w:val="bottom"/>
        </w:tcPr>
        <w:p w14:paraId="6B657942" w14:textId="77777777" w:rsidR="005B07E0" w:rsidRDefault="005B07E0"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5B07E0" w14:paraId="60F64486" w14:textId="77777777" w:rsidTr="0095677F">
      <w:trPr>
        <w:cantSplit/>
        <w:trHeight w:val="49"/>
      </w:trPr>
      <w:tc>
        <w:tcPr>
          <w:tcW w:w="1260" w:type="dxa"/>
          <w:vMerge/>
        </w:tcPr>
        <w:p w14:paraId="59FBC587" w14:textId="77777777" w:rsidR="005B07E0" w:rsidRDefault="005B07E0" w:rsidP="00AC6F52">
          <w:pPr>
            <w:pStyle w:val="Encabezado"/>
            <w:rPr>
              <w:rFonts w:ascii="CG Omega" w:hAnsi="CG Omega" w:cs="CG Omega"/>
              <w:sz w:val="16"/>
              <w:szCs w:val="16"/>
            </w:rPr>
          </w:pPr>
        </w:p>
      </w:tc>
      <w:tc>
        <w:tcPr>
          <w:tcW w:w="9000" w:type="dxa"/>
          <w:gridSpan w:val="2"/>
          <w:tcBorders>
            <w:top w:val="double" w:sz="4" w:space="0" w:color="auto"/>
          </w:tcBorders>
        </w:tcPr>
        <w:p w14:paraId="2AD5A3B6" w14:textId="77777777" w:rsidR="005B07E0" w:rsidRDefault="005B07E0" w:rsidP="00AC6F52">
          <w:pPr>
            <w:pStyle w:val="Encabezado"/>
            <w:ind w:left="-70"/>
            <w:jc w:val="right"/>
            <w:rPr>
              <w:rFonts w:ascii="Arial Narrow" w:hAnsi="Arial Narrow" w:cs="Arial Narrow"/>
              <w:sz w:val="4"/>
              <w:szCs w:val="4"/>
            </w:rPr>
          </w:pPr>
        </w:p>
      </w:tc>
    </w:tr>
    <w:tr w:rsidR="005B07E0" w:rsidRPr="001D52AB" w14:paraId="3F3E5A64" w14:textId="77777777" w:rsidTr="0095677F">
      <w:trPr>
        <w:cantSplit/>
        <w:trHeight w:val="291"/>
      </w:trPr>
      <w:tc>
        <w:tcPr>
          <w:tcW w:w="1260" w:type="dxa"/>
          <w:vMerge/>
        </w:tcPr>
        <w:p w14:paraId="62AFA67D" w14:textId="77777777" w:rsidR="005B07E0" w:rsidRDefault="005B07E0" w:rsidP="00AC6F52">
          <w:pPr>
            <w:pStyle w:val="Encabezado"/>
            <w:rPr>
              <w:rFonts w:ascii="CG Omega" w:hAnsi="CG Omega" w:cs="CG Omega"/>
              <w:sz w:val="16"/>
              <w:szCs w:val="16"/>
            </w:rPr>
          </w:pPr>
        </w:p>
      </w:tc>
      <w:tc>
        <w:tcPr>
          <w:tcW w:w="4212" w:type="dxa"/>
        </w:tcPr>
        <w:p w14:paraId="0792F323" w14:textId="77777777" w:rsidR="005B07E0" w:rsidRPr="004048C7" w:rsidRDefault="005B07E0" w:rsidP="00AC6F52">
          <w:pPr>
            <w:pStyle w:val="Encabezado"/>
            <w:ind w:left="110"/>
            <w:rPr>
              <w:rFonts w:ascii="Arial" w:hAnsi="Arial"/>
              <w:b/>
              <w:bCs/>
              <w:sz w:val="17"/>
              <w:szCs w:val="17"/>
            </w:rPr>
          </w:pPr>
          <w:r w:rsidRPr="004048C7">
            <w:rPr>
              <w:rFonts w:ascii="Arial" w:hAnsi="Arial"/>
              <w:b/>
              <w:bCs/>
              <w:sz w:val="17"/>
              <w:szCs w:val="17"/>
            </w:rPr>
            <w:t>H. Congreso del Estado de Yucatán</w:t>
          </w:r>
        </w:p>
        <w:p w14:paraId="2B864482" w14:textId="77777777" w:rsidR="005B07E0" w:rsidRPr="004048C7" w:rsidRDefault="005B07E0" w:rsidP="00AC6F52">
          <w:pPr>
            <w:pStyle w:val="Encabezado"/>
            <w:ind w:left="110"/>
            <w:rPr>
              <w:rFonts w:ascii="Arial" w:hAnsi="Arial"/>
              <w:sz w:val="17"/>
              <w:szCs w:val="17"/>
            </w:rPr>
          </w:pPr>
          <w:r>
            <w:rPr>
              <w:rFonts w:ascii="Arial" w:hAnsi="Arial"/>
              <w:sz w:val="17"/>
              <w:szCs w:val="17"/>
            </w:rPr>
            <w:t>Secretaría General del Poder Legislativo</w:t>
          </w:r>
        </w:p>
        <w:p w14:paraId="58FEEAF1" w14:textId="77777777" w:rsidR="005B07E0" w:rsidRPr="004048C7" w:rsidRDefault="005B07E0" w:rsidP="00AC6F52">
          <w:pPr>
            <w:pStyle w:val="Encabezado"/>
            <w:ind w:left="110"/>
            <w:rPr>
              <w:rFonts w:ascii="Arial" w:hAnsi="Arial"/>
              <w:sz w:val="17"/>
              <w:szCs w:val="17"/>
            </w:rPr>
          </w:pPr>
          <w:r w:rsidRPr="004048C7">
            <w:rPr>
              <w:rFonts w:ascii="Arial" w:hAnsi="Arial"/>
              <w:sz w:val="17"/>
              <w:szCs w:val="17"/>
            </w:rPr>
            <w:t>Unidad de Servicios Técnico-Legislativos</w:t>
          </w:r>
        </w:p>
        <w:p w14:paraId="468816D6" w14:textId="77777777" w:rsidR="005B07E0" w:rsidRDefault="005B07E0" w:rsidP="00AC6F52">
          <w:pPr>
            <w:pStyle w:val="Encabezado"/>
            <w:ind w:left="-70"/>
            <w:rPr>
              <w:rFonts w:ascii="Arial Narrow" w:hAnsi="Arial Narrow" w:cs="Arial Narrow"/>
              <w:sz w:val="4"/>
              <w:szCs w:val="4"/>
            </w:rPr>
          </w:pPr>
        </w:p>
      </w:tc>
      <w:tc>
        <w:tcPr>
          <w:tcW w:w="4788" w:type="dxa"/>
        </w:tcPr>
        <w:p w14:paraId="6DE0F02C" w14:textId="77777777" w:rsidR="005B07E0" w:rsidRDefault="005B07E0" w:rsidP="00AC6F52">
          <w:pPr>
            <w:pStyle w:val="Encabezado"/>
            <w:ind w:left="-70"/>
            <w:jc w:val="right"/>
            <w:rPr>
              <w:rFonts w:ascii="Arial" w:hAnsi="Arial"/>
              <w:i/>
              <w:iCs/>
              <w:sz w:val="18"/>
              <w:szCs w:val="18"/>
            </w:rPr>
          </w:pPr>
          <w:r>
            <w:rPr>
              <w:rFonts w:ascii="Arial" w:hAnsi="Arial"/>
              <w:i/>
              <w:iCs/>
              <w:sz w:val="18"/>
              <w:szCs w:val="18"/>
            </w:rPr>
            <w:t>Nueva Publicación D.O. 28-diciembre-2023</w:t>
          </w:r>
        </w:p>
        <w:p w14:paraId="696ABF6B" w14:textId="77777777" w:rsidR="005B07E0" w:rsidRPr="001D52AB" w:rsidRDefault="005B07E0" w:rsidP="00AC6F52">
          <w:pPr>
            <w:pStyle w:val="Encabezado"/>
            <w:ind w:left="-70"/>
            <w:jc w:val="right"/>
            <w:rPr>
              <w:rFonts w:ascii="Arial" w:hAnsi="Arial"/>
              <w:i/>
              <w:iCs/>
              <w:sz w:val="18"/>
              <w:szCs w:val="18"/>
            </w:rPr>
          </w:pPr>
        </w:p>
      </w:tc>
    </w:tr>
  </w:tbl>
  <w:p w14:paraId="561E8518" w14:textId="77777777" w:rsidR="005B07E0" w:rsidRDefault="005B07E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5B07E0" w14:paraId="028F4EF2" w14:textId="77777777" w:rsidTr="003F4851">
      <w:trPr>
        <w:cantSplit/>
        <w:trHeight w:val="329"/>
      </w:trPr>
      <w:tc>
        <w:tcPr>
          <w:tcW w:w="1260" w:type="dxa"/>
          <w:vMerge w:val="restart"/>
          <w:vAlign w:val="center"/>
        </w:tcPr>
        <w:bookmarkStart w:id="6" w:name="_Hlk188868129"/>
        <w:p w14:paraId="7CCBFBC0" w14:textId="77777777" w:rsidR="005B07E0" w:rsidRDefault="005B07E0" w:rsidP="005B07E0">
          <w:pPr>
            <w:pStyle w:val="Encabezado"/>
            <w:rPr>
              <w:rFonts w:ascii="CG Omega" w:hAnsi="CG Omega" w:cs="CG Omega"/>
              <w:sz w:val="16"/>
              <w:szCs w:val="16"/>
            </w:rPr>
          </w:pPr>
          <w:r w:rsidRPr="00385D64">
            <w:rPr>
              <w:rFonts w:ascii="CG Omega" w:hAnsi="CG Omega" w:cs="CG Omega"/>
              <w:sz w:val="16"/>
              <w:szCs w:val="16"/>
            </w:rPr>
            <w:object w:dxaOrig="1125" w:dyaOrig="960" w14:anchorId="337078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1pt;height:47.7pt">
                <v:imagedata r:id="rId1" o:title=""/>
              </v:shape>
              <o:OLEObject Type="Embed" ProgID="Word.Picture.8" ShapeID="_x0000_i1028" DrawAspect="Content" ObjectID="_1799739961" r:id="rId2"/>
            </w:object>
          </w:r>
        </w:p>
      </w:tc>
      <w:tc>
        <w:tcPr>
          <w:tcW w:w="9000" w:type="dxa"/>
          <w:gridSpan w:val="2"/>
          <w:tcBorders>
            <w:bottom w:val="double" w:sz="4" w:space="0" w:color="auto"/>
          </w:tcBorders>
          <w:vAlign w:val="bottom"/>
        </w:tcPr>
        <w:p w14:paraId="3885DD80" w14:textId="3DA427EB" w:rsidR="005B07E0" w:rsidRDefault="005B07E0" w:rsidP="005B07E0">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SAN FELIPE, YUCATÁN, PARA EL EJERCICIO FISCAL 2025.</w:t>
          </w:r>
        </w:p>
      </w:tc>
    </w:tr>
    <w:tr w:rsidR="005B07E0" w14:paraId="0FB0DAD1" w14:textId="77777777" w:rsidTr="003F4851">
      <w:trPr>
        <w:cantSplit/>
        <w:trHeight w:val="49"/>
      </w:trPr>
      <w:tc>
        <w:tcPr>
          <w:tcW w:w="1260" w:type="dxa"/>
          <w:vMerge/>
        </w:tcPr>
        <w:p w14:paraId="4ED44C6A" w14:textId="77777777" w:rsidR="005B07E0" w:rsidRDefault="005B07E0" w:rsidP="005B07E0">
          <w:pPr>
            <w:pStyle w:val="Encabezado"/>
            <w:rPr>
              <w:rFonts w:ascii="CG Omega" w:hAnsi="CG Omega" w:cs="CG Omega"/>
              <w:sz w:val="16"/>
              <w:szCs w:val="16"/>
            </w:rPr>
          </w:pPr>
        </w:p>
      </w:tc>
      <w:tc>
        <w:tcPr>
          <w:tcW w:w="9000" w:type="dxa"/>
          <w:gridSpan w:val="2"/>
          <w:tcBorders>
            <w:top w:val="double" w:sz="4" w:space="0" w:color="auto"/>
          </w:tcBorders>
        </w:tcPr>
        <w:p w14:paraId="418468AF" w14:textId="77777777" w:rsidR="005B07E0" w:rsidRDefault="005B07E0" w:rsidP="005B07E0">
          <w:pPr>
            <w:pStyle w:val="Encabezado"/>
            <w:ind w:left="-70"/>
            <w:jc w:val="right"/>
            <w:rPr>
              <w:rFonts w:ascii="Arial Narrow" w:hAnsi="Arial Narrow" w:cs="Arial Narrow"/>
              <w:sz w:val="4"/>
              <w:szCs w:val="4"/>
            </w:rPr>
          </w:pPr>
        </w:p>
      </w:tc>
    </w:tr>
    <w:tr w:rsidR="005B07E0" w:rsidRPr="001D52AB" w14:paraId="3CE5D77D" w14:textId="77777777" w:rsidTr="003F4851">
      <w:trPr>
        <w:cantSplit/>
        <w:trHeight w:val="291"/>
      </w:trPr>
      <w:tc>
        <w:tcPr>
          <w:tcW w:w="1260" w:type="dxa"/>
          <w:vMerge/>
        </w:tcPr>
        <w:p w14:paraId="0EC74438" w14:textId="77777777" w:rsidR="005B07E0" w:rsidRDefault="005B07E0" w:rsidP="005B07E0">
          <w:pPr>
            <w:pStyle w:val="Encabezado"/>
            <w:rPr>
              <w:rFonts w:ascii="CG Omega" w:hAnsi="CG Omega" w:cs="CG Omega"/>
              <w:sz w:val="16"/>
              <w:szCs w:val="16"/>
            </w:rPr>
          </w:pPr>
        </w:p>
      </w:tc>
      <w:tc>
        <w:tcPr>
          <w:tcW w:w="4212" w:type="dxa"/>
        </w:tcPr>
        <w:p w14:paraId="0D90C5FA" w14:textId="77777777" w:rsidR="005B07E0" w:rsidRPr="004048C7" w:rsidRDefault="005B07E0" w:rsidP="005B07E0">
          <w:pPr>
            <w:pStyle w:val="Encabezado"/>
            <w:ind w:left="110"/>
            <w:rPr>
              <w:rFonts w:ascii="Arial" w:hAnsi="Arial"/>
              <w:b/>
              <w:bCs/>
              <w:sz w:val="17"/>
              <w:szCs w:val="17"/>
            </w:rPr>
          </w:pPr>
          <w:r w:rsidRPr="004048C7">
            <w:rPr>
              <w:rFonts w:ascii="Arial" w:hAnsi="Arial"/>
              <w:b/>
              <w:bCs/>
              <w:sz w:val="17"/>
              <w:szCs w:val="17"/>
            </w:rPr>
            <w:t>H. Congreso del Estado de Yucatán</w:t>
          </w:r>
        </w:p>
        <w:p w14:paraId="0607D30D" w14:textId="77777777" w:rsidR="005B07E0" w:rsidRPr="004048C7" w:rsidRDefault="005B07E0" w:rsidP="005B07E0">
          <w:pPr>
            <w:pStyle w:val="Encabezado"/>
            <w:ind w:left="110"/>
            <w:rPr>
              <w:rFonts w:ascii="Arial" w:hAnsi="Arial"/>
              <w:sz w:val="17"/>
              <w:szCs w:val="17"/>
            </w:rPr>
          </w:pPr>
          <w:r>
            <w:rPr>
              <w:rFonts w:ascii="Arial" w:hAnsi="Arial"/>
              <w:sz w:val="17"/>
              <w:szCs w:val="17"/>
            </w:rPr>
            <w:t>Secretaría General del Poder Legislativo</w:t>
          </w:r>
        </w:p>
        <w:p w14:paraId="75385B48" w14:textId="77777777" w:rsidR="005B07E0" w:rsidRPr="004048C7" w:rsidRDefault="005B07E0" w:rsidP="005B07E0">
          <w:pPr>
            <w:pStyle w:val="Encabezado"/>
            <w:ind w:left="110"/>
            <w:rPr>
              <w:rFonts w:ascii="Arial" w:hAnsi="Arial"/>
              <w:sz w:val="17"/>
              <w:szCs w:val="17"/>
            </w:rPr>
          </w:pPr>
          <w:r w:rsidRPr="004048C7">
            <w:rPr>
              <w:rFonts w:ascii="Arial" w:hAnsi="Arial"/>
              <w:sz w:val="17"/>
              <w:szCs w:val="17"/>
            </w:rPr>
            <w:t>Unidad de Servicios Técnico-Legislativos</w:t>
          </w:r>
        </w:p>
        <w:p w14:paraId="0E12D6E4" w14:textId="77777777" w:rsidR="005B07E0" w:rsidRDefault="005B07E0" w:rsidP="005B07E0">
          <w:pPr>
            <w:pStyle w:val="Encabezado"/>
            <w:ind w:left="-70"/>
            <w:rPr>
              <w:rFonts w:ascii="Arial Narrow" w:hAnsi="Arial Narrow" w:cs="Arial Narrow"/>
              <w:sz w:val="4"/>
              <w:szCs w:val="4"/>
            </w:rPr>
          </w:pPr>
        </w:p>
      </w:tc>
      <w:tc>
        <w:tcPr>
          <w:tcW w:w="4788" w:type="dxa"/>
        </w:tcPr>
        <w:p w14:paraId="03CA9484" w14:textId="77777777" w:rsidR="005B07E0" w:rsidRDefault="005B07E0" w:rsidP="005B07E0">
          <w:pPr>
            <w:pStyle w:val="Encabezado"/>
            <w:ind w:left="-70"/>
            <w:jc w:val="right"/>
            <w:rPr>
              <w:rFonts w:ascii="Arial" w:hAnsi="Arial"/>
              <w:i/>
              <w:iCs/>
              <w:sz w:val="18"/>
              <w:szCs w:val="18"/>
            </w:rPr>
          </w:pPr>
          <w:r>
            <w:rPr>
              <w:rFonts w:ascii="Arial" w:hAnsi="Arial"/>
              <w:i/>
              <w:iCs/>
              <w:sz w:val="18"/>
              <w:szCs w:val="18"/>
            </w:rPr>
            <w:t>Nueva Publicación D.O. 30-diciembre-2024</w:t>
          </w:r>
        </w:p>
        <w:p w14:paraId="0DB03B76" w14:textId="77777777" w:rsidR="005B07E0" w:rsidRPr="001D52AB" w:rsidRDefault="005B07E0" w:rsidP="005B07E0">
          <w:pPr>
            <w:pStyle w:val="Encabezado"/>
            <w:ind w:left="-70"/>
            <w:jc w:val="right"/>
            <w:rPr>
              <w:rFonts w:ascii="Arial" w:hAnsi="Arial"/>
              <w:i/>
              <w:iCs/>
              <w:sz w:val="18"/>
              <w:szCs w:val="18"/>
            </w:rPr>
          </w:pPr>
        </w:p>
      </w:tc>
    </w:tr>
    <w:bookmarkEnd w:id="6"/>
  </w:tbl>
  <w:p w14:paraId="285CF1C8" w14:textId="21938560" w:rsidR="007814D4" w:rsidRDefault="007814D4" w:rsidP="000F2199">
    <w:pPr>
      <w:pStyle w:val="Encabezado"/>
    </w:pPr>
  </w:p>
  <w:p w14:paraId="74764F93" w14:textId="77777777" w:rsidR="007814D4" w:rsidRDefault="007814D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lowerLetter"/>
      <w:lvlText w:val="%1)"/>
      <w:lvlJc w:val="left"/>
      <w:pPr>
        <w:ind w:left="313" w:hanging="212"/>
      </w:pPr>
      <w:rPr>
        <w:rFonts w:ascii="Arial Narrow" w:hAnsi="Arial Narrow" w:cs="Arial Narrow"/>
        <w:b/>
        <w:bCs/>
        <w:sz w:val="22"/>
        <w:szCs w:val="22"/>
      </w:rPr>
    </w:lvl>
    <w:lvl w:ilvl="1">
      <w:numFmt w:val="bullet"/>
      <w:lvlText w:val="•"/>
      <w:lvlJc w:val="left"/>
      <w:pPr>
        <w:ind w:left="1188" w:hanging="212"/>
      </w:pPr>
    </w:lvl>
    <w:lvl w:ilvl="2">
      <w:numFmt w:val="bullet"/>
      <w:lvlText w:val="•"/>
      <w:lvlJc w:val="left"/>
      <w:pPr>
        <w:ind w:left="2062" w:hanging="212"/>
      </w:pPr>
    </w:lvl>
    <w:lvl w:ilvl="3">
      <w:numFmt w:val="bullet"/>
      <w:lvlText w:val="•"/>
      <w:lvlJc w:val="left"/>
      <w:pPr>
        <w:ind w:left="2937" w:hanging="212"/>
      </w:pPr>
    </w:lvl>
    <w:lvl w:ilvl="4">
      <w:numFmt w:val="bullet"/>
      <w:lvlText w:val="•"/>
      <w:lvlJc w:val="left"/>
      <w:pPr>
        <w:ind w:left="3812" w:hanging="212"/>
      </w:pPr>
    </w:lvl>
    <w:lvl w:ilvl="5">
      <w:numFmt w:val="bullet"/>
      <w:lvlText w:val="•"/>
      <w:lvlJc w:val="left"/>
      <w:pPr>
        <w:ind w:left="4686" w:hanging="212"/>
      </w:pPr>
    </w:lvl>
    <w:lvl w:ilvl="6">
      <w:numFmt w:val="bullet"/>
      <w:lvlText w:val="•"/>
      <w:lvlJc w:val="left"/>
      <w:pPr>
        <w:ind w:left="5561" w:hanging="212"/>
      </w:pPr>
    </w:lvl>
    <w:lvl w:ilvl="7">
      <w:numFmt w:val="bullet"/>
      <w:lvlText w:val="•"/>
      <w:lvlJc w:val="left"/>
      <w:pPr>
        <w:ind w:left="6436" w:hanging="212"/>
      </w:pPr>
    </w:lvl>
    <w:lvl w:ilvl="8">
      <w:numFmt w:val="bullet"/>
      <w:lvlText w:val="•"/>
      <w:lvlJc w:val="left"/>
      <w:pPr>
        <w:ind w:left="7310" w:hanging="212"/>
      </w:pPr>
    </w:lvl>
  </w:abstractNum>
  <w:abstractNum w:abstractNumId="1" w15:restartNumberingAfterBreak="0">
    <w:nsid w:val="00000403"/>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2" w15:restartNumberingAfterBreak="0">
    <w:nsid w:val="00000404"/>
    <w:multiLevelType w:val="multilevel"/>
    <w:tmpl w:val="00000887"/>
    <w:lvl w:ilvl="0">
      <w:start w:val="1"/>
      <w:numFmt w:val="lowerLetter"/>
      <w:lvlText w:val="%1)"/>
      <w:lvlJc w:val="left"/>
      <w:pPr>
        <w:ind w:left="102" w:hanging="200"/>
      </w:pPr>
      <w:rPr>
        <w:rFonts w:ascii="Arial Narrow" w:hAnsi="Arial Narrow" w:cs="Arial Narrow"/>
        <w:b w:val="0"/>
        <w:bCs w:val="0"/>
        <w:spacing w:val="-1"/>
        <w:sz w:val="22"/>
        <w:szCs w:val="22"/>
      </w:rPr>
    </w:lvl>
    <w:lvl w:ilvl="1">
      <w:numFmt w:val="bullet"/>
      <w:lvlText w:val="•"/>
      <w:lvlJc w:val="left"/>
      <w:pPr>
        <w:ind w:left="997" w:hanging="200"/>
      </w:pPr>
    </w:lvl>
    <w:lvl w:ilvl="2">
      <w:numFmt w:val="bullet"/>
      <w:lvlText w:val="•"/>
      <w:lvlJc w:val="left"/>
      <w:pPr>
        <w:ind w:left="1893" w:hanging="200"/>
      </w:pPr>
    </w:lvl>
    <w:lvl w:ilvl="3">
      <w:numFmt w:val="bullet"/>
      <w:lvlText w:val="•"/>
      <w:lvlJc w:val="left"/>
      <w:pPr>
        <w:ind w:left="2789" w:hanging="200"/>
      </w:pPr>
    </w:lvl>
    <w:lvl w:ilvl="4">
      <w:numFmt w:val="bullet"/>
      <w:lvlText w:val="•"/>
      <w:lvlJc w:val="left"/>
      <w:pPr>
        <w:ind w:left="3685" w:hanging="200"/>
      </w:pPr>
    </w:lvl>
    <w:lvl w:ilvl="5">
      <w:numFmt w:val="bullet"/>
      <w:lvlText w:val="•"/>
      <w:lvlJc w:val="left"/>
      <w:pPr>
        <w:ind w:left="4581" w:hanging="200"/>
      </w:pPr>
    </w:lvl>
    <w:lvl w:ilvl="6">
      <w:numFmt w:val="bullet"/>
      <w:lvlText w:val="•"/>
      <w:lvlJc w:val="left"/>
      <w:pPr>
        <w:ind w:left="5476" w:hanging="200"/>
      </w:pPr>
    </w:lvl>
    <w:lvl w:ilvl="7">
      <w:numFmt w:val="bullet"/>
      <w:lvlText w:val="•"/>
      <w:lvlJc w:val="left"/>
      <w:pPr>
        <w:ind w:left="6372" w:hanging="200"/>
      </w:pPr>
    </w:lvl>
    <w:lvl w:ilvl="8">
      <w:numFmt w:val="bullet"/>
      <w:lvlText w:val="•"/>
      <w:lvlJc w:val="left"/>
      <w:pPr>
        <w:ind w:left="7268" w:hanging="200"/>
      </w:pPr>
    </w:lvl>
  </w:abstractNum>
  <w:abstractNum w:abstractNumId="3" w15:restartNumberingAfterBreak="0">
    <w:nsid w:val="00000405"/>
    <w:multiLevelType w:val="multilevel"/>
    <w:tmpl w:val="00000888"/>
    <w:lvl w:ilvl="0">
      <w:start w:val="1"/>
      <w:numFmt w:val="lowerLetter"/>
      <w:lvlText w:val="%1)"/>
      <w:lvlJc w:val="left"/>
      <w:pPr>
        <w:ind w:left="102" w:hanging="207"/>
      </w:pPr>
      <w:rPr>
        <w:rFonts w:ascii="Arial Narrow" w:hAnsi="Arial Narrow" w:cs="Arial Narrow"/>
        <w:b/>
        <w:bCs/>
        <w:sz w:val="22"/>
        <w:szCs w:val="22"/>
      </w:rPr>
    </w:lvl>
    <w:lvl w:ilvl="1">
      <w:numFmt w:val="bullet"/>
      <w:lvlText w:val="•"/>
      <w:lvlJc w:val="left"/>
      <w:pPr>
        <w:ind w:left="997" w:hanging="207"/>
      </w:pPr>
    </w:lvl>
    <w:lvl w:ilvl="2">
      <w:numFmt w:val="bullet"/>
      <w:lvlText w:val="•"/>
      <w:lvlJc w:val="left"/>
      <w:pPr>
        <w:ind w:left="1893" w:hanging="207"/>
      </w:pPr>
    </w:lvl>
    <w:lvl w:ilvl="3">
      <w:numFmt w:val="bullet"/>
      <w:lvlText w:val="•"/>
      <w:lvlJc w:val="left"/>
      <w:pPr>
        <w:ind w:left="2789" w:hanging="207"/>
      </w:pPr>
    </w:lvl>
    <w:lvl w:ilvl="4">
      <w:numFmt w:val="bullet"/>
      <w:lvlText w:val="•"/>
      <w:lvlJc w:val="left"/>
      <w:pPr>
        <w:ind w:left="3685" w:hanging="207"/>
      </w:pPr>
    </w:lvl>
    <w:lvl w:ilvl="5">
      <w:numFmt w:val="bullet"/>
      <w:lvlText w:val="•"/>
      <w:lvlJc w:val="left"/>
      <w:pPr>
        <w:ind w:left="4581" w:hanging="207"/>
      </w:pPr>
    </w:lvl>
    <w:lvl w:ilvl="6">
      <w:numFmt w:val="bullet"/>
      <w:lvlText w:val="•"/>
      <w:lvlJc w:val="left"/>
      <w:pPr>
        <w:ind w:left="5476" w:hanging="207"/>
      </w:pPr>
    </w:lvl>
    <w:lvl w:ilvl="7">
      <w:numFmt w:val="bullet"/>
      <w:lvlText w:val="•"/>
      <w:lvlJc w:val="left"/>
      <w:pPr>
        <w:ind w:left="6372" w:hanging="207"/>
      </w:pPr>
    </w:lvl>
    <w:lvl w:ilvl="8">
      <w:numFmt w:val="bullet"/>
      <w:lvlText w:val="•"/>
      <w:lvlJc w:val="left"/>
      <w:pPr>
        <w:ind w:left="7268" w:hanging="207"/>
      </w:pPr>
    </w:lvl>
  </w:abstractNum>
  <w:abstractNum w:abstractNumId="4" w15:restartNumberingAfterBreak="0">
    <w:nsid w:val="022F7F64"/>
    <w:multiLevelType w:val="hybridMultilevel"/>
    <w:tmpl w:val="D0AC0D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0711FE"/>
    <w:multiLevelType w:val="hybridMultilevel"/>
    <w:tmpl w:val="BAA4B9DE"/>
    <w:lvl w:ilvl="0" w:tplc="3CAC1F86">
      <w:start w:val="2"/>
      <w:numFmt w:val="bullet"/>
      <w:lvlText w:val=""/>
      <w:lvlJc w:val="left"/>
      <w:pPr>
        <w:ind w:left="1770" w:hanging="360"/>
      </w:pPr>
      <w:rPr>
        <w:rFonts w:ascii="Wingdings" w:eastAsia="Times New Roman" w:hAnsi="Wingdings" w:cs="Arial" w:hint="default"/>
      </w:rPr>
    </w:lvl>
    <w:lvl w:ilvl="1" w:tplc="080A0003" w:tentative="1">
      <w:start w:val="1"/>
      <w:numFmt w:val="bullet"/>
      <w:lvlText w:val="o"/>
      <w:lvlJc w:val="left"/>
      <w:pPr>
        <w:ind w:left="2490" w:hanging="360"/>
      </w:pPr>
      <w:rPr>
        <w:rFonts w:ascii="Courier New" w:hAnsi="Courier New" w:cs="Courier New" w:hint="default"/>
      </w:rPr>
    </w:lvl>
    <w:lvl w:ilvl="2" w:tplc="080A0005" w:tentative="1">
      <w:start w:val="1"/>
      <w:numFmt w:val="bullet"/>
      <w:lvlText w:val=""/>
      <w:lvlJc w:val="left"/>
      <w:pPr>
        <w:ind w:left="3210" w:hanging="360"/>
      </w:pPr>
      <w:rPr>
        <w:rFonts w:ascii="Wingdings" w:hAnsi="Wingdings" w:hint="default"/>
      </w:rPr>
    </w:lvl>
    <w:lvl w:ilvl="3" w:tplc="080A0001" w:tentative="1">
      <w:start w:val="1"/>
      <w:numFmt w:val="bullet"/>
      <w:lvlText w:val=""/>
      <w:lvlJc w:val="left"/>
      <w:pPr>
        <w:ind w:left="3930" w:hanging="360"/>
      </w:pPr>
      <w:rPr>
        <w:rFonts w:ascii="Symbol" w:hAnsi="Symbol" w:hint="default"/>
      </w:rPr>
    </w:lvl>
    <w:lvl w:ilvl="4" w:tplc="080A0003" w:tentative="1">
      <w:start w:val="1"/>
      <w:numFmt w:val="bullet"/>
      <w:lvlText w:val="o"/>
      <w:lvlJc w:val="left"/>
      <w:pPr>
        <w:ind w:left="4650" w:hanging="360"/>
      </w:pPr>
      <w:rPr>
        <w:rFonts w:ascii="Courier New" w:hAnsi="Courier New" w:cs="Courier New" w:hint="default"/>
      </w:rPr>
    </w:lvl>
    <w:lvl w:ilvl="5" w:tplc="080A0005" w:tentative="1">
      <w:start w:val="1"/>
      <w:numFmt w:val="bullet"/>
      <w:lvlText w:val=""/>
      <w:lvlJc w:val="left"/>
      <w:pPr>
        <w:ind w:left="5370" w:hanging="360"/>
      </w:pPr>
      <w:rPr>
        <w:rFonts w:ascii="Wingdings" w:hAnsi="Wingdings" w:hint="default"/>
      </w:rPr>
    </w:lvl>
    <w:lvl w:ilvl="6" w:tplc="080A0001" w:tentative="1">
      <w:start w:val="1"/>
      <w:numFmt w:val="bullet"/>
      <w:lvlText w:val=""/>
      <w:lvlJc w:val="left"/>
      <w:pPr>
        <w:ind w:left="6090" w:hanging="360"/>
      </w:pPr>
      <w:rPr>
        <w:rFonts w:ascii="Symbol" w:hAnsi="Symbol" w:hint="default"/>
      </w:rPr>
    </w:lvl>
    <w:lvl w:ilvl="7" w:tplc="080A0003" w:tentative="1">
      <w:start w:val="1"/>
      <w:numFmt w:val="bullet"/>
      <w:lvlText w:val="o"/>
      <w:lvlJc w:val="left"/>
      <w:pPr>
        <w:ind w:left="6810" w:hanging="360"/>
      </w:pPr>
      <w:rPr>
        <w:rFonts w:ascii="Courier New" w:hAnsi="Courier New" w:cs="Courier New" w:hint="default"/>
      </w:rPr>
    </w:lvl>
    <w:lvl w:ilvl="8" w:tplc="080A0005" w:tentative="1">
      <w:start w:val="1"/>
      <w:numFmt w:val="bullet"/>
      <w:lvlText w:val=""/>
      <w:lvlJc w:val="left"/>
      <w:pPr>
        <w:ind w:left="7530" w:hanging="360"/>
      </w:pPr>
      <w:rPr>
        <w:rFonts w:ascii="Wingdings" w:hAnsi="Wingdings" w:hint="default"/>
      </w:rPr>
    </w:lvl>
  </w:abstractNum>
  <w:abstractNum w:abstractNumId="6" w15:restartNumberingAfterBreak="0">
    <w:nsid w:val="13416112"/>
    <w:multiLevelType w:val="hybridMultilevel"/>
    <w:tmpl w:val="FEBE46EE"/>
    <w:lvl w:ilvl="0" w:tplc="89A02E9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BE664F"/>
    <w:multiLevelType w:val="hybridMultilevel"/>
    <w:tmpl w:val="6FB2759A"/>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383EE2"/>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9"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4181DB7"/>
    <w:multiLevelType w:val="hybridMultilevel"/>
    <w:tmpl w:val="4FC47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F5546F0"/>
    <w:multiLevelType w:val="hybridMultilevel"/>
    <w:tmpl w:val="401A8202"/>
    <w:lvl w:ilvl="0" w:tplc="226612EC">
      <w:start w:val="1"/>
      <w:numFmt w:val="upp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5473DDD"/>
    <w:multiLevelType w:val="multilevel"/>
    <w:tmpl w:val="7B98F640"/>
    <w:lvl w:ilvl="0">
      <w:start w:val="1"/>
      <w:numFmt w:val="lowerLetter"/>
      <w:lvlText w:val="%1)"/>
      <w:lvlJc w:val="left"/>
      <w:pPr>
        <w:ind w:left="313" w:hanging="212"/>
      </w:pPr>
      <w:rPr>
        <w:rFonts w:ascii="Arial Narrow" w:hAnsi="Arial Narrow" w:cs="Arial Narrow" w:hint="default"/>
        <w:b/>
        <w:bCs/>
        <w:sz w:val="22"/>
        <w:szCs w:val="22"/>
      </w:rPr>
    </w:lvl>
    <w:lvl w:ilvl="1">
      <w:numFmt w:val="bullet"/>
      <w:lvlText w:val="•"/>
      <w:lvlJc w:val="left"/>
      <w:pPr>
        <w:ind w:left="1188" w:hanging="212"/>
      </w:pPr>
      <w:rPr>
        <w:rFonts w:hint="default"/>
      </w:rPr>
    </w:lvl>
    <w:lvl w:ilvl="2">
      <w:numFmt w:val="bullet"/>
      <w:lvlText w:val="•"/>
      <w:lvlJc w:val="left"/>
      <w:pPr>
        <w:ind w:left="2062" w:hanging="212"/>
      </w:pPr>
      <w:rPr>
        <w:rFonts w:hint="default"/>
      </w:rPr>
    </w:lvl>
    <w:lvl w:ilvl="3">
      <w:numFmt w:val="bullet"/>
      <w:lvlText w:val="•"/>
      <w:lvlJc w:val="left"/>
      <w:pPr>
        <w:ind w:left="2937" w:hanging="212"/>
      </w:pPr>
      <w:rPr>
        <w:rFonts w:hint="default"/>
      </w:rPr>
    </w:lvl>
    <w:lvl w:ilvl="4">
      <w:numFmt w:val="bullet"/>
      <w:lvlText w:val="•"/>
      <w:lvlJc w:val="left"/>
      <w:pPr>
        <w:ind w:left="3812" w:hanging="212"/>
      </w:pPr>
      <w:rPr>
        <w:rFonts w:hint="default"/>
      </w:rPr>
    </w:lvl>
    <w:lvl w:ilvl="5">
      <w:numFmt w:val="bullet"/>
      <w:lvlText w:val="•"/>
      <w:lvlJc w:val="left"/>
      <w:pPr>
        <w:ind w:left="4686" w:hanging="212"/>
      </w:pPr>
      <w:rPr>
        <w:rFonts w:hint="default"/>
      </w:rPr>
    </w:lvl>
    <w:lvl w:ilvl="6">
      <w:numFmt w:val="bullet"/>
      <w:lvlText w:val="•"/>
      <w:lvlJc w:val="left"/>
      <w:pPr>
        <w:ind w:left="5561" w:hanging="212"/>
      </w:pPr>
      <w:rPr>
        <w:rFonts w:hint="default"/>
      </w:rPr>
    </w:lvl>
    <w:lvl w:ilvl="7">
      <w:numFmt w:val="bullet"/>
      <w:lvlText w:val="•"/>
      <w:lvlJc w:val="left"/>
      <w:pPr>
        <w:ind w:left="6436" w:hanging="212"/>
      </w:pPr>
      <w:rPr>
        <w:rFonts w:hint="default"/>
      </w:rPr>
    </w:lvl>
    <w:lvl w:ilvl="8">
      <w:numFmt w:val="bullet"/>
      <w:lvlText w:val="•"/>
      <w:lvlJc w:val="left"/>
      <w:pPr>
        <w:ind w:left="7310" w:hanging="212"/>
      </w:pPr>
      <w:rPr>
        <w:rFonts w:hint="default"/>
      </w:rPr>
    </w:lvl>
  </w:abstractNum>
  <w:abstractNum w:abstractNumId="14" w15:restartNumberingAfterBreak="0">
    <w:nsid w:val="59374928"/>
    <w:multiLevelType w:val="hybridMultilevel"/>
    <w:tmpl w:val="927875C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5FB85C00"/>
    <w:multiLevelType w:val="hybridMultilevel"/>
    <w:tmpl w:val="518256F4"/>
    <w:lvl w:ilvl="0" w:tplc="57524092">
      <w:numFmt w:val="bullet"/>
      <w:lvlText w:val=""/>
      <w:lvlJc w:val="left"/>
      <w:pPr>
        <w:ind w:left="401" w:hanging="501"/>
      </w:pPr>
      <w:rPr>
        <w:rFonts w:ascii="Wingdings" w:eastAsia="Wingdings" w:hAnsi="Wingdings" w:cs="Wingdings" w:hint="default"/>
        <w:w w:val="100"/>
        <w:sz w:val="20"/>
        <w:szCs w:val="20"/>
        <w:lang w:val="es-ES" w:eastAsia="en-US" w:bidi="ar-SA"/>
      </w:rPr>
    </w:lvl>
    <w:lvl w:ilvl="1" w:tplc="73807846">
      <w:numFmt w:val="bullet"/>
      <w:lvlText w:val="•"/>
      <w:lvlJc w:val="left"/>
      <w:pPr>
        <w:ind w:left="1328" w:hanging="501"/>
      </w:pPr>
      <w:rPr>
        <w:rFonts w:hint="default"/>
        <w:lang w:val="es-ES" w:eastAsia="en-US" w:bidi="ar-SA"/>
      </w:rPr>
    </w:lvl>
    <w:lvl w:ilvl="2" w:tplc="7D66274A">
      <w:numFmt w:val="bullet"/>
      <w:lvlText w:val="•"/>
      <w:lvlJc w:val="left"/>
      <w:pPr>
        <w:ind w:left="2256" w:hanging="501"/>
      </w:pPr>
      <w:rPr>
        <w:rFonts w:hint="default"/>
        <w:lang w:val="es-ES" w:eastAsia="en-US" w:bidi="ar-SA"/>
      </w:rPr>
    </w:lvl>
    <w:lvl w:ilvl="3" w:tplc="C7BAB148">
      <w:numFmt w:val="bullet"/>
      <w:lvlText w:val="•"/>
      <w:lvlJc w:val="left"/>
      <w:pPr>
        <w:ind w:left="3184" w:hanging="501"/>
      </w:pPr>
      <w:rPr>
        <w:rFonts w:hint="default"/>
        <w:lang w:val="es-ES" w:eastAsia="en-US" w:bidi="ar-SA"/>
      </w:rPr>
    </w:lvl>
    <w:lvl w:ilvl="4" w:tplc="A89044A8">
      <w:numFmt w:val="bullet"/>
      <w:lvlText w:val="•"/>
      <w:lvlJc w:val="left"/>
      <w:pPr>
        <w:ind w:left="4112" w:hanging="501"/>
      </w:pPr>
      <w:rPr>
        <w:rFonts w:hint="default"/>
        <w:lang w:val="es-ES" w:eastAsia="en-US" w:bidi="ar-SA"/>
      </w:rPr>
    </w:lvl>
    <w:lvl w:ilvl="5" w:tplc="4DA641CE">
      <w:numFmt w:val="bullet"/>
      <w:lvlText w:val="•"/>
      <w:lvlJc w:val="left"/>
      <w:pPr>
        <w:ind w:left="5040" w:hanging="501"/>
      </w:pPr>
      <w:rPr>
        <w:rFonts w:hint="default"/>
        <w:lang w:val="es-ES" w:eastAsia="en-US" w:bidi="ar-SA"/>
      </w:rPr>
    </w:lvl>
    <w:lvl w:ilvl="6" w:tplc="E0A249A0">
      <w:numFmt w:val="bullet"/>
      <w:lvlText w:val="•"/>
      <w:lvlJc w:val="left"/>
      <w:pPr>
        <w:ind w:left="5968" w:hanging="501"/>
      </w:pPr>
      <w:rPr>
        <w:rFonts w:hint="default"/>
        <w:lang w:val="es-ES" w:eastAsia="en-US" w:bidi="ar-SA"/>
      </w:rPr>
    </w:lvl>
    <w:lvl w:ilvl="7" w:tplc="F03A98E4">
      <w:numFmt w:val="bullet"/>
      <w:lvlText w:val="•"/>
      <w:lvlJc w:val="left"/>
      <w:pPr>
        <w:ind w:left="6896" w:hanging="501"/>
      </w:pPr>
      <w:rPr>
        <w:rFonts w:hint="default"/>
        <w:lang w:val="es-ES" w:eastAsia="en-US" w:bidi="ar-SA"/>
      </w:rPr>
    </w:lvl>
    <w:lvl w:ilvl="8" w:tplc="0A525C4C">
      <w:numFmt w:val="bullet"/>
      <w:lvlText w:val="•"/>
      <w:lvlJc w:val="left"/>
      <w:pPr>
        <w:ind w:left="7824" w:hanging="501"/>
      </w:pPr>
      <w:rPr>
        <w:rFonts w:hint="default"/>
        <w:lang w:val="es-ES" w:eastAsia="en-US" w:bidi="ar-SA"/>
      </w:rPr>
    </w:lvl>
  </w:abstractNum>
  <w:abstractNum w:abstractNumId="16" w15:restartNumberingAfterBreak="0">
    <w:nsid w:val="60933666"/>
    <w:multiLevelType w:val="hybridMultilevel"/>
    <w:tmpl w:val="A6D81DC0"/>
    <w:lvl w:ilvl="0" w:tplc="F5A2E8C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15E246F"/>
    <w:multiLevelType w:val="hybridMultilevel"/>
    <w:tmpl w:val="BB682B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F204238"/>
    <w:multiLevelType w:val="hybridMultilevel"/>
    <w:tmpl w:val="8AD0D9F2"/>
    <w:lvl w:ilvl="0" w:tplc="A7CA84D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3872589">
    <w:abstractNumId w:val="10"/>
  </w:num>
  <w:num w:numId="2" w16cid:durableId="1582175374">
    <w:abstractNumId w:val="4"/>
  </w:num>
  <w:num w:numId="3" w16cid:durableId="302659219">
    <w:abstractNumId w:val="11"/>
  </w:num>
  <w:num w:numId="4" w16cid:durableId="4478238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4240896">
    <w:abstractNumId w:val="17"/>
  </w:num>
  <w:num w:numId="6" w16cid:durableId="1531915925">
    <w:abstractNumId w:val="3"/>
  </w:num>
  <w:num w:numId="7" w16cid:durableId="25454008">
    <w:abstractNumId w:val="2"/>
  </w:num>
  <w:num w:numId="8" w16cid:durableId="2047289942">
    <w:abstractNumId w:val="1"/>
  </w:num>
  <w:num w:numId="9" w16cid:durableId="1811941373">
    <w:abstractNumId w:val="0"/>
  </w:num>
  <w:num w:numId="10" w16cid:durableId="1910922334">
    <w:abstractNumId w:val="13"/>
  </w:num>
  <w:num w:numId="11" w16cid:durableId="1553494026">
    <w:abstractNumId w:val="8"/>
  </w:num>
  <w:num w:numId="12" w16cid:durableId="1793090677">
    <w:abstractNumId w:val="15"/>
  </w:num>
  <w:num w:numId="13" w16cid:durableId="386801639">
    <w:abstractNumId w:val="6"/>
  </w:num>
  <w:num w:numId="14" w16cid:durableId="1591161212">
    <w:abstractNumId w:val="16"/>
  </w:num>
  <w:num w:numId="15" w16cid:durableId="2138454169">
    <w:abstractNumId w:val="18"/>
  </w:num>
  <w:num w:numId="16" w16cid:durableId="438186150">
    <w:abstractNumId w:val="12"/>
  </w:num>
  <w:num w:numId="17" w16cid:durableId="441925973">
    <w:abstractNumId w:val="7"/>
  </w:num>
  <w:num w:numId="18" w16cid:durableId="1280718653">
    <w:abstractNumId w:val="5"/>
  </w:num>
  <w:num w:numId="19" w16cid:durableId="18995850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activeWritingStyle w:appName="MSWord" w:lang="pt-BR" w:vendorID="64" w:dllVersion="6" w:nlCheck="1" w:checkStyle="0"/>
  <w:activeWritingStyle w:appName="MSWord" w:lang="es-MX"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AR" w:vendorID="64" w:dllVersion="0" w:nlCheck="1" w:checkStyle="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A8B"/>
    <w:rsid w:val="000004E7"/>
    <w:rsid w:val="000016F8"/>
    <w:rsid w:val="00012130"/>
    <w:rsid w:val="00020978"/>
    <w:rsid w:val="000222EC"/>
    <w:rsid w:val="00027985"/>
    <w:rsid w:val="00032395"/>
    <w:rsid w:val="00032FF9"/>
    <w:rsid w:val="00033923"/>
    <w:rsid w:val="00033EDC"/>
    <w:rsid w:val="00034470"/>
    <w:rsid w:val="000377F7"/>
    <w:rsid w:val="00043C5F"/>
    <w:rsid w:val="00044766"/>
    <w:rsid w:val="00051650"/>
    <w:rsid w:val="000524D5"/>
    <w:rsid w:val="00060E11"/>
    <w:rsid w:val="00060E8A"/>
    <w:rsid w:val="0006366B"/>
    <w:rsid w:val="000700DE"/>
    <w:rsid w:val="00070EE9"/>
    <w:rsid w:val="00075534"/>
    <w:rsid w:val="00081D8B"/>
    <w:rsid w:val="00086175"/>
    <w:rsid w:val="00090B12"/>
    <w:rsid w:val="000A0BC3"/>
    <w:rsid w:val="000B1BCA"/>
    <w:rsid w:val="000C6AA7"/>
    <w:rsid w:val="000C6B69"/>
    <w:rsid w:val="000D0781"/>
    <w:rsid w:val="000E1D92"/>
    <w:rsid w:val="000E7474"/>
    <w:rsid w:val="000E7FDB"/>
    <w:rsid w:val="000F1FEB"/>
    <w:rsid w:val="000F2199"/>
    <w:rsid w:val="000F3D1B"/>
    <w:rsid w:val="000F4B86"/>
    <w:rsid w:val="000F6B3A"/>
    <w:rsid w:val="00105B19"/>
    <w:rsid w:val="001071A6"/>
    <w:rsid w:val="00107D67"/>
    <w:rsid w:val="0011593E"/>
    <w:rsid w:val="00116209"/>
    <w:rsid w:val="00121F26"/>
    <w:rsid w:val="001255F9"/>
    <w:rsid w:val="001260A4"/>
    <w:rsid w:val="00127DD6"/>
    <w:rsid w:val="00131695"/>
    <w:rsid w:val="001332E3"/>
    <w:rsid w:val="0013357D"/>
    <w:rsid w:val="00134449"/>
    <w:rsid w:val="00140524"/>
    <w:rsid w:val="001477BC"/>
    <w:rsid w:val="00150EF4"/>
    <w:rsid w:val="001652F1"/>
    <w:rsid w:val="0016546C"/>
    <w:rsid w:val="00171EA7"/>
    <w:rsid w:val="00174A9A"/>
    <w:rsid w:val="00176F84"/>
    <w:rsid w:val="00177E90"/>
    <w:rsid w:val="00180E74"/>
    <w:rsid w:val="00181996"/>
    <w:rsid w:val="001848E5"/>
    <w:rsid w:val="00190BB3"/>
    <w:rsid w:val="00191C91"/>
    <w:rsid w:val="00193BF8"/>
    <w:rsid w:val="001A03DB"/>
    <w:rsid w:val="001A2BA5"/>
    <w:rsid w:val="001A331B"/>
    <w:rsid w:val="001A36D8"/>
    <w:rsid w:val="001B4FC7"/>
    <w:rsid w:val="001B6658"/>
    <w:rsid w:val="001C1E31"/>
    <w:rsid w:val="001C34DE"/>
    <w:rsid w:val="001C67A3"/>
    <w:rsid w:val="001D11F7"/>
    <w:rsid w:val="001D18CF"/>
    <w:rsid w:val="001D3D39"/>
    <w:rsid w:val="001D4387"/>
    <w:rsid w:val="001D4CF8"/>
    <w:rsid w:val="001D5E62"/>
    <w:rsid w:val="001D73E1"/>
    <w:rsid w:val="001E13FC"/>
    <w:rsid w:val="001E34E0"/>
    <w:rsid w:val="001E5F90"/>
    <w:rsid w:val="001F1226"/>
    <w:rsid w:val="001F21BF"/>
    <w:rsid w:val="001F23E2"/>
    <w:rsid w:val="001F2F84"/>
    <w:rsid w:val="001F7035"/>
    <w:rsid w:val="0020197D"/>
    <w:rsid w:val="00202E97"/>
    <w:rsid w:val="00204073"/>
    <w:rsid w:val="002049E1"/>
    <w:rsid w:val="00204DD3"/>
    <w:rsid w:val="00205AF9"/>
    <w:rsid w:val="00210EEC"/>
    <w:rsid w:val="00211A76"/>
    <w:rsid w:val="00213425"/>
    <w:rsid w:val="002147F8"/>
    <w:rsid w:val="002175EE"/>
    <w:rsid w:val="0022024E"/>
    <w:rsid w:val="00221955"/>
    <w:rsid w:val="00222E9D"/>
    <w:rsid w:val="00226345"/>
    <w:rsid w:val="00227071"/>
    <w:rsid w:val="002327EE"/>
    <w:rsid w:val="002328FC"/>
    <w:rsid w:val="00234148"/>
    <w:rsid w:val="002408D7"/>
    <w:rsid w:val="00242DB7"/>
    <w:rsid w:val="00244C55"/>
    <w:rsid w:val="00257082"/>
    <w:rsid w:val="00260DE8"/>
    <w:rsid w:val="00265508"/>
    <w:rsid w:val="002664DC"/>
    <w:rsid w:val="0027176F"/>
    <w:rsid w:val="00271F1A"/>
    <w:rsid w:val="002774FC"/>
    <w:rsid w:val="0028015D"/>
    <w:rsid w:val="00281746"/>
    <w:rsid w:val="002842D8"/>
    <w:rsid w:val="002855E7"/>
    <w:rsid w:val="00287FEB"/>
    <w:rsid w:val="00297926"/>
    <w:rsid w:val="002A1961"/>
    <w:rsid w:val="002A236D"/>
    <w:rsid w:val="002B1256"/>
    <w:rsid w:val="002B1603"/>
    <w:rsid w:val="002B5045"/>
    <w:rsid w:val="002B573D"/>
    <w:rsid w:val="002B7B9A"/>
    <w:rsid w:val="002C1A76"/>
    <w:rsid w:val="002C1D1A"/>
    <w:rsid w:val="002C753B"/>
    <w:rsid w:val="002C7EAD"/>
    <w:rsid w:val="002D0B3C"/>
    <w:rsid w:val="002D0DE7"/>
    <w:rsid w:val="002D0F79"/>
    <w:rsid w:val="002D10D3"/>
    <w:rsid w:val="002D2BAB"/>
    <w:rsid w:val="002D6181"/>
    <w:rsid w:val="002F01C2"/>
    <w:rsid w:val="002F4B9D"/>
    <w:rsid w:val="002F5C7A"/>
    <w:rsid w:val="002F73A5"/>
    <w:rsid w:val="00304FB7"/>
    <w:rsid w:val="00306843"/>
    <w:rsid w:val="00310150"/>
    <w:rsid w:val="00315884"/>
    <w:rsid w:val="00315C10"/>
    <w:rsid w:val="003224C1"/>
    <w:rsid w:val="0032263C"/>
    <w:rsid w:val="00322BBB"/>
    <w:rsid w:val="00330338"/>
    <w:rsid w:val="00334499"/>
    <w:rsid w:val="00335C58"/>
    <w:rsid w:val="0033687E"/>
    <w:rsid w:val="003379D4"/>
    <w:rsid w:val="00343D4A"/>
    <w:rsid w:val="0034535E"/>
    <w:rsid w:val="003462B1"/>
    <w:rsid w:val="003549F7"/>
    <w:rsid w:val="003641FF"/>
    <w:rsid w:val="003717D6"/>
    <w:rsid w:val="0037385F"/>
    <w:rsid w:val="00375C08"/>
    <w:rsid w:val="00380760"/>
    <w:rsid w:val="003875B6"/>
    <w:rsid w:val="00390FB5"/>
    <w:rsid w:val="003914F9"/>
    <w:rsid w:val="00392386"/>
    <w:rsid w:val="003A010F"/>
    <w:rsid w:val="003A641B"/>
    <w:rsid w:val="003B034E"/>
    <w:rsid w:val="003B73B0"/>
    <w:rsid w:val="003C3C30"/>
    <w:rsid w:val="003C409F"/>
    <w:rsid w:val="003C7A4F"/>
    <w:rsid w:val="003D0334"/>
    <w:rsid w:val="003D06C8"/>
    <w:rsid w:val="003D6880"/>
    <w:rsid w:val="003E04EC"/>
    <w:rsid w:val="003E0CE3"/>
    <w:rsid w:val="003E44DC"/>
    <w:rsid w:val="003E579C"/>
    <w:rsid w:val="003E5843"/>
    <w:rsid w:val="003F17B1"/>
    <w:rsid w:val="003F3651"/>
    <w:rsid w:val="003F5460"/>
    <w:rsid w:val="003F67E5"/>
    <w:rsid w:val="00400EA1"/>
    <w:rsid w:val="004040A6"/>
    <w:rsid w:val="00405A10"/>
    <w:rsid w:val="00407AEA"/>
    <w:rsid w:val="0041151C"/>
    <w:rsid w:val="004143CD"/>
    <w:rsid w:val="00415F63"/>
    <w:rsid w:val="00416C72"/>
    <w:rsid w:val="00420EB5"/>
    <w:rsid w:val="00424BD6"/>
    <w:rsid w:val="00435F10"/>
    <w:rsid w:val="004373B0"/>
    <w:rsid w:val="00440B1B"/>
    <w:rsid w:val="00441AC3"/>
    <w:rsid w:val="0044392A"/>
    <w:rsid w:val="0044426B"/>
    <w:rsid w:val="0044571A"/>
    <w:rsid w:val="004514D6"/>
    <w:rsid w:val="004533ED"/>
    <w:rsid w:val="00461017"/>
    <w:rsid w:val="00464951"/>
    <w:rsid w:val="00466173"/>
    <w:rsid w:val="004664A7"/>
    <w:rsid w:val="00470BAB"/>
    <w:rsid w:val="00480F45"/>
    <w:rsid w:val="00485003"/>
    <w:rsid w:val="004858C2"/>
    <w:rsid w:val="004860C0"/>
    <w:rsid w:val="00494528"/>
    <w:rsid w:val="0049709A"/>
    <w:rsid w:val="004A051F"/>
    <w:rsid w:val="004A707F"/>
    <w:rsid w:val="004C0727"/>
    <w:rsid w:val="004C4792"/>
    <w:rsid w:val="004C58A3"/>
    <w:rsid w:val="004C673A"/>
    <w:rsid w:val="004C7443"/>
    <w:rsid w:val="004D2507"/>
    <w:rsid w:val="004D2BCC"/>
    <w:rsid w:val="004D3CAB"/>
    <w:rsid w:val="004E0723"/>
    <w:rsid w:val="004E09AE"/>
    <w:rsid w:val="004E1162"/>
    <w:rsid w:val="004E67A0"/>
    <w:rsid w:val="004F004A"/>
    <w:rsid w:val="004F0D7E"/>
    <w:rsid w:val="004F2748"/>
    <w:rsid w:val="004F4CCA"/>
    <w:rsid w:val="004F6EFC"/>
    <w:rsid w:val="00500073"/>
    <w:rsid w:val="005013D6"/>
    <w:rsid w:val="00502C86"/>
    <w:rsid w:val="00503C99"/>
    <w:rsid w:val="00505D6F"/>
    <w:rsid w:val="00507EAA"/>
    <w:rsid w:val="005126CD"/>
    <w:rsid w:val="005135DD"/>
    <w:rsid w:val="00516110"/>
    <w:rsid w:val="00516307"/>
    <w:rsid w:val="00521620"/>
    <w:rsid w:val="0052602F"/>
    <w:rsid w:val="0054605C"/>
    <w:rsid w:val="005478C7"/>
    <w:rsid w:val="00550480"/>
    <w:rsid w:val="0055233D"/>
    <w:rsid w:val="00552EA7"/>
    <w:rsid w:val="0055382F"/>
    <w:rsid w:val="00553E6D"/>
    <w:rsid w:val="00554A8F"/>
    <w:rsid w:val="00555554"/>
    <w:rsid w:val="0055600D"/>
    <w:rsid w:val="00556F68"/>
    <w:rsid w:val="005602EF"/>
    <w:rsid w:val="005644CA"/>
    <w:rsid w:val="00566360"/>
    <w:rsid w:val="00573B88"/>
    <w:rsid w:val="00575120"/>
    <w:rsid w:val="00580A07"/>
    <w:rsid w:val="00581542"/>
    <w:rsid w:val="00584BC7"/>
    <w:rsid w:val="005861ED"/>
    <w:rsid w:val="00586C2B"/>
    <w:rsid w:val="005924A3"/>
    <w:rsid w:val="0059269A"/>
    <w:rsid w:val="005A16BB"/>
    <w:rsid w:val="005A32B3"/>
    <w:rsid w:val="005A51B9"/>
    <w:rsid w:val="005A6F86"/>
    <w:rsid w:val="005A73F3"/>
    <w:rsid w:val="005A7F65"/>
    <w:rsid w:val="005B07E0"/>
    <w:rsid w:val="005B3826"/>
    <w:rsid w:val="005B3D33"/>
    <w:rsid w:val="005B4AEA"/>
    <w:rsid w:val="005D4958"/>
    <w:rsid w:val="005D4DCA"/>
    <w:rsid w:val="005D58BA"/>
    <w:rsid w:val="005E3815"/>
    <w:rsid w:val="005E65CE"/>
    <w:rsid w:val="005F06A3"/>
    <w:rsid w:val="005F4435"/>
    <w:rsid w:val="0060515E"/>
    <w:rsid w:val="0061236B"/>
    <w:rsid w:val="006220C9"/>
    <w:rsid w:val="00622BF7"/>
    <w:rsid w:val="00625106"/>
    <w:rsid w:val="00625F37"/>
    <w:rsid w:val="00627FCB"/>
    <w:rsid w:val="00627FE7"/>
    <w:rsid w:val="006354DC"/>
    <w:rsid w:val="006366D6"/>
    <w:rsid w:val="006430A7"/>
    <w:rsid w:val="00643330"/>
    <w:rsid w:val="006475F4"/>
    <w:rsid w:val="00672364"/>
    <w:rsid w:val="00691BBA"/>
    <w:rsid w:val="00692BCD"/>
    <w:rsid w:val="0069377B"/>
    <w:rsid w:val="006964C8"/>
    <w:rsid w:val="00696C86"/>
    <w:rsid w:val="006A4CD2"/>
    <w:rsid w:val="006A628C"/>
    <w:rsid w:val="006A651E"/>
    <w:rsid w:val="006B17E5"/>
    <w:rsid w:val="006B3653"/>
    <w:rsid w:val="006B3E8D"/>
    <w:rsid w:val="006C022F"/>
    <w:rsid w:val="006D364C"/>
    <w:rsid w:val="006E2642"/>
    <w:rsid w:val="006E53FC"/>
    <w:rsid w:val="006E5FFF"/>
    <w:rsid w:val="006F3383"/>
    <w:rsid w:val="006F470D"/>
    <w:rsid w:val="007139FE"/>
    <w:rsid w:val="00713D28"/>
    <w:rsid w:val="00715309"/>
    <w:rsid w:val="0071590F"/>
    <w:rsid w:val="00726303"/>
    <w:rsid w:val="00731F76"/>
    <w:rsid w:val="00732D06"/>
    <w:rsid w:val="00740E2D"/>
    <w:rsid w:val="00744A68"/>
    <w:rsid w:val="007477E2"/>
    <w:rsid w:val="00752B42"/>
    <w:rsid w:val="00756313"/>
    <w:rsid w:val="00760B63"/>
    <w:rsid w:val="00761368"/>
    <w:rsid w:val="007627C5"/>
    <w:rsid w:val="00762F3C"/>
    <w:rsid w:val="00770835"/>
    <w:rsid w:val="00771351"/>
    <w:rsid w:val="0077587B"/>
    <w:rsid w:val="00780EA0"/>
    <w:rsid w:val="007814D4"/>
    <w:rsid w:val="00792667"/>
    <w:rsid w:val="00795C42"/>
    <w:rsid w:val="007A0506"/>
    <w:rsid w:val="007A511E"/>
    <w:rsid w:val="007B2A9B"/>
    <w:rsid w:val="007B5895"/>
    <w:rsid w:val="007B6320"/>
    <w:rsid w:val="007C2B8D"/>
    <w:rsid w:val="007C66B7"/>
    <w:rsid w:val="007D2DDE"/>
    <w:rsid w:val="007D3C2B"/>
    <w:rsid w:val="007D6679"/>
    <w:rsid w:val="007D7E52"/>
    <w:rsid w:val="007E1822"/>
    <w:rsid w:val="007E391C"/>
    <w:rsid w:val="007E4376"/>
    <w:rsid w:val="007E5EFF"/>
    <w:rsid w:val="007F4000"/>
    <w:rsid w:val="00800FF7"/>
    <w:rsid w:val="008011BE"/>
    <w:rsid w:val="00811F1E"/>
    <w:rsid w:val="00815620"/>
    <w:rsid w:val="00815781"/>
    <w:rsid w:val="00816014"/>
    <w:rsid w:val="008169EF"/>
    <w:rsid w:val="008254AD"/>
    <w:rsid w:val="0082640A"/>
    <w:rsid w:val="00833F1F"/>
    <w:rsid w:val="008357AE"/>
    <w:rsid w:val="00836762"/>
    <w:rsid w:val="008377B5"/>
    <w:rsid w:val="008408C8"/>
    <w:rsid w:val="00840A48"/>
    <w:rsid w:val="008426AB"/>
    <w:rsid w:val="0085058E"/>
    <w:rsid w:val="00856337"/>
    <w:rsid w:val="008632A4"/>
    <w:rsid w:val="008654D1"/>
    <w:rsid w:val="00865685"/>
    <w:rsid w:val="00866B4F"/>
    <w:rsid w:val="00874450"/>
    <w:rsid w:val="00880ED1"/>
    <w:rsid w:val="00893B76"/>
    <w:rsid w:val="008A2145"/>
    <w:rsid w:val="008A321D"/>
    <w:rsid w:val="008A789D"/>
    <w:rsid w:val="008A7B0A"/>
    <w:rsid w:val="008B0EEE"/>
    <w:rsid w:val="008B367A"/>
    <w:rsid w:val="008B3E03"/>
    <w:rsid w:val="008B6261"/>
    <w:rsid w:val="008C0A80"/>
    <w:rsid w:val="008C2079"/>
    <w:rsid w:val="008C57D6"/>
    <w:rsid w:val="008D0BE8"/>
    <w:rsid w:val="008D261E"/>
    <w:rsid w:val="008D4D5A"/>
    <w:rsid w:val="008D4E65"/>
    <w:rsid w:val="008D5E72"/>
    <w:rsid w:val="008D6005"/>
    <w:rsid w:val="008E04A5"/>
    <w:rsid w:val="008E4E58"/>
    <w:rsid w:val="008F0306"/>
    <w:rsid w:val="008F2894"/>
    <w:rsid w:val="008F3B5E"/>
    <w:rsid w:val="008F3BB3"/>
    <w:rsid w:val="008F5E6B"/>
    <w:rsid w:val="00901EFE"/>
    <w:rsid w:val="00903422"/>
    <w:rsid w:val="009035F2"/>
    <w:rsid w:val="00912CE9"/>
    <w:rsid w:val="009143C8"/>
    <w:rsid w:val="009153EA"/>
    <w:rsid w:val="00926244"/>
    <w:rsid w:val="009414E9"/>
    <w:rsid w:val="0094202E"/>
    <w:rsid w:val="00950DF1"/>
    <w:rsid w:val="00951969"/>
    <w:rsid w:val="009538DF"/>
    <w:rsid w:val="009578EB"/>
    <w:rsid w:val="00961361"/>
    <w:rsid w:val="009623FB"/>
    <w:rsid w:val="00965B9A"/>
    <w:rsid w:val="00966078"/>
    <w:rsid w:val="00967C20"/>
    <w:rsid w:val="00983CD2"/>
    <w:rsid w:val="009911EC"/>
    <w:rsid w:val="00993AB3"/>
    <w:rsid w:val="00994A1C"/>
    <w:rsid w:val="00996208"/>
    <w:rsid w:val="0099738F"/>
    <w:rsid w:val="009A0A9C"/>
    <w:rsid w:val="009A6374"/>
    <w:rsid w:val="009B4AE2"/>
    <w:rsid w:val="009B787C"/>
    <w:rsid w:val="009C14F1"/>
    <w:rsid w:val="009C2E14"/>
    <w:rsid w:val="009C3A85"/>
    <w:rsid w:val="009C3E88"/>
    <w:rsid w:val="009C761A"/>
    <w:rsid w:val="009C76E2"/>
    <w:rsid w:val="009D6F2F"/>
    <w:rsid w:val="009E65BF"/>
    <w:rsid w:val="009E6DDA"/>
    <w:rsid w:val="009F11D8"/>
    <w:rsid w:val="009F6D59"/>
    <w:rsid w:val="00A01712"/>
    <w:rsid w:val="00A040D6"/>
    <w:rsid w:val="00A07CDC"/>
    <w:rsid w:val="00A141B1"/>
    <w:rsid w:val="00A14E10"/>
    <w:rsid w:val="00A17A18"/>
    <w:rsid w:val="00A2266E"/>
    <w:rsid w:val="00A23FBA"/>
    <w:rsid w:val="00A249E6"/>
    <w:rsid w:val="00A25125"/>
    <w:rsid w:val="00A25193"/>
    <w:rsid w:val="00A273AF"/>
    <w:rsid w:val="00A3046D"/>
    <w:rsid w:val="00A31DF9"/>
    <w:rsid w:val="00A35464"/>
    <w:rsid w:val="00A35D71"/>
    <w:rsid w:val="00A43100"/>
    <w:rsid w:val="00A46711"/>
    <w:rsid w:val="00A503AF"/>
    <w:rsid w:val="00A515AE"/>
    <w:rsid w:val="00A53B7E"/>
    <w:rsid w:val="00A54CBA"/>
    <w:rsid w:val="00A6091A"/>
    <w:rsid w:val="00A64C58"/>
    <w:rsid w:val="00A65DBB"/>
    <w:rsid w:val="00A72F00"/>
    <w:rsid w:val="00A73CC3"/>
    <w:rsid w:val="00A76B17"/>
    <w:rsid w:val="00A80A95"/>
    <w:rsid w:val="00A84626"/>
    <w:rsid w:val="00A851D1"/>
    <w:rsid w:val="00A8762D"/>
    <w:rsid w:val="00A87DAD"/>
    <w:rsid w:val="00A93A8B"/>
    <w:rsid w:val="00A94EC6"/>
    <w:rsid w:val="00A97092"/>
    <w:rsid w:val="00AA02FD"/>
    <w:rsid w:val="00AA1BB2"/>
    <w:rsid w:val="00AA21E5"/>
    <w:rsid w:val="00AA2E97"/>
    <w:rsid w:val="00AA6159"/>
    <w:rsid w:val="00AA7EA6"/>
    <w:rsid w:val="00AA7EB6"/>
    <w:rsid w:val="00AB3FA8"/>
    <w:rsid w:val="00AC0ED4"/>
    <w:rsid w:val="00AC48DB"/>
    <w:rsid w:val="00AE4E12"/>
    <w:rsid w:val="00AE6DE7"/>
    <w:rsid w:val="00AE7059"/>
    <w:rsid w:val="00AF1843"/>
    <w:rsid w:val="00AF1FE2"/>
    <w:rsid w:val="00AF5BEC"/>
    <w:rsid w:val="00AF7F2D"/>
    <w:rsid w:val="00B0371C"/>
    <w:rsid w:val="00B0628E"/>
    <w:rsid w:val="00B066FB"/>
    <w:rsid w:val="00B079D5"/>
    <w:rsid w:val="00B13589"/>
    <w:rsid w:val="00B13912"/>
    <w:rsid w:val="00B14DD6"/>
    <w:rsid w:val="00B25D1B"/>
    <w:rsid w:val="00B300CF"/>
    <w:rsid w:val="00B31B19"/>
    <w:rsid w:val="00B33373"/>
    <w:rsid w:val="00B42F14"/>
    <w:rsid w:val="00B507C0"/>
    <w:rsid w:val="00B53C51"/>
    <w:rsid w:val="00B63C82"/>
    <w:rsid w:val="00B664F5"/>
    <w:rsid w:val="00B67D6D"/>
    <w:rsid w:val="00B70DF2"/>
    <w:rsid w:val="00B710A4"/>
    <w:rsid w:val="00B7580F"/>
    <w:rsid w:val="00B80B8E"/>
    <w:rsid w:val="00B81554"/>
    <w:rsid w:val="00B85DA6"/>
    <w:rsid w:val="00B86B50"/>
    <w:rsid w:val="00B90219"/>
    <w:rsid w:val="00BA1EA1"/>
    <w:rsid w:val="00BA5546"/>
    <w:rsid w:val="00BA7CE0"/>
    <w:rsid w:val="00BB1EF2"/>
    <w:rsid w:val="00BC2A9C"/>
    <w:rsid w:val="00BD1172"/>
    <w:rsid w:val="00BD20A3"/>
    <w:rsid w:val="00BD2DF8"/>
    <w:rsid w:val="00BD6690"/>
    <w:rsid w:val="00BD6BC1"/>
    <w:rsid w:val="00BE6545"/>
    <w:rsid w:val="00BE707D"/>
    <w:rsid w:val="00BF3C76"/>
    <w:rsid w:val="00C025DB"/>
    <w:rsid w:val="00C04147"/>
    <w:rsid w:val="00C057DA"/>
    <w:rsid w:val="00C159F8"/>
    <w:rsid w:val="00C1690E"/>
    <w:rsid w:val="00C20F6A"/>
    <w:rsid w:val="00C3333A"/>
    <w:rsid w:val="00C3508A"/>
    <w:rsid w:val="00C35621"/>
    <w:rsid w:val="00C371C5"/>
    <w:rsid w:val="00C3783A"/>
    <w:rsid w:val="00C44FA7"/>
    <w:rsid w:val="00C50F66"/>
    <w:rsid w:val="00C529FE"/>
    <w:rsid w:val="00C5794C"/>
    <w:rsid w:val="00C612D1"/>
    <w:rsid w:val="00C61DE0"/>
    <w:rsid w:val="00C64E1B"/>
    <w:rsid w:val="00C66231"/>
    <w:rsid w:val="00C668E7"/>
    <w:rsid w:val="00C704CA"/>
    <w:rsid w:val="00C77EFB"/>
    <w:rsid w:val="00C8048C"/>
    <w:rsid w:val="00C81255"/>
    <w:rsid w:val="00C82AAD"/>
    <w:rsid w:val="00C952DD"/>
    <w:rsid w:val="00C96252"/>
    <w:rsid w:val="00CA2380"/>
    <w:rsid w:val="00CA35B0"/>
    <w:rsid w:val="00CA7C8E"/>
    <w:rsid w:val="00CB3CF2"/>
    <w:rsid w:val="00CB55B5"/>
    <w:rsid w:val="00CB5768"/>
    <w:rsid w:val="00CB6510"/>
    <w:rsid w:val="00CB6784"/>
    <w:rsid w:val="00CC31FE"/>
    <w:rsid w:val="00CC722D"/>
    <w:rsid w:val="00CD3082"/>
    <w:rsid w:val="00CD34EB"/>
    <w:rsid w:val="00CD3E0E"/>
    <w:rsid w:val="00CD5CB3"/>
    <w:rsid w:val="00CE27E8"/>
    <w:rsid w:val="00CE3BE7"/>
    <w:rsid w:val="00CE5480"/>
    <w:rsid w:val="00CF7044"/>
    <w:rsid w:val="00CF7FC2"/>
    <w:rsid w:val="00D07256"/>
    <w:rsid w:val="00D10348"/>
    <w:rsid w:val="00D13B49"/>
    <w:rsid w:val="00D1424A"/>
    <w:rsid w:val="00D14CCF"/>
    <w:rsid w:val="00D21481"/>
    <w:rsid w:val="00D23470"/>
    <w:rsid w:val="00D3686A"/>
    <w:rsid w:val="00D40EB0"/>
    <w:rsid w:val="00D4146F"/>
    <w:rsid w:val="00D525F4"/>
    <w:rsid w:val="00D556C9"/>
    <w:rsid w:val="00D55D07"/>
    <w:rsid w:val="00D61AD6"/>
    <w:rsid w:val="00D63A75"/>
    <w:rsid w:val="00D7021F"/>
    <w:rsid w:val="00D70E9A"/>
    <w:rsid w:val="00D756DE"/>
    <w:rsid w:val="00D75CA4"/>
    <w:rsid w:val="00D81B44"/>
    <w:rsid w:val="00D82063"/>
    <w:rsid w:val="00D84B74"/>
    <w:rsid w:val="00D84CDB"/>
    <w:rsid w:val="00D9105A"/>
    <w:rsid w:val="00D91F98"/>
    <w:rsid w:val="00D92FD1"/>
    <w:rsid w:val="00D93419"/>
    <w:rsid w:val="00DA632F"/>
    <w:rsid w:val="00DA6FA1"/>
    <w:rsid w:val="00DB203C"/>
    <w:rsid w:val="00DB2DD9"/>
    <w:rsid w:val="00DB645B"/>
    <w:rsid w:val="00DB676B"/>
    <w:rsid w:val="00DC028C"/>
    <w:rsid w:val="00DC6B30"/>
    <w:rsid w:val="00DC7F1C"/>
    <w:rsid w:val="00DD31B2"/>
    <w:rsid w:val="00DD7A21"/>
    <w:rsid w:val="00DE0A12"/>
    <w:rsid w:val="00DE0E7D"/>
    <w:rsid w:val="00DE5B96"/>
    <w:rsid w:val="00DE60DA"/>
    <w:rsid w:val="00DF4EFB"/>
    <w:rsid w:val="00DF7DFB"/>
    <w:rsid w:val="00E01079"/>
    <w:rsid w:val="00E02EA9"/>
    <w:rsid w:val="00E04572"/>
    <w:rsid w:val="00E066A1"/>
    <w:rsid w:val="00E12CA7"/>
    <w:rsid w:val="00E13150"/>
    <w:rsid w:val="00E14143"/>
    <w:rsid w:val="00E16E84"/>
    <w:rsid w:val="00E21BFC"/>
    <w:rsid w:val="00E25061"/>
    <w:rsid w:val="00E26BA6"/>
    <w:rsid w:val="00E26C1C"/>
    <w:rsid w:val="00E27305"/>
    <w:rsid w:val="00E2742F"/>
    <w:rsid w:val="00E31734"/>
    <w:rsid w:val="00E32234"/>
    <w:rsid w:val="00E36711"/>
    <w:rsid w:val="00E3766D"/>
    <w:rsid w:val="00E428F6"/>
    <w:rsid w:val="00E43FED"/>
    <w:rsid w:val="00E467A7"/>
    <w:rsid w:val="00E53B20"/>
    <w:rsid w:val="00E548AB"/>
    <w:rsid w:val="00E65897"/>
    <w:rsid w:val="00E7148C"/>
    <w:rsid w:val="00E72939"/>
    <w:rsid w:val="00E73F89"/>
    <w:rsid w:val="00E75F53"/>
    <w:rsid w:val="00E807D3"/>
    <w:rsid w:val="00E8153B"/>
    <w:rsid w:val="00E92165"/>
    <w:rsid w:val="00E92A73"/>
    <w:rsid w:val="00E92D4A"/>
    <w:rsid w:val="00E93886"/>
    <w:rsid w:val="00E952E3"/>
    <w:rsid w:val="00EA2308"/>
    <w:rsid w:val="00EA46BC"/>
    <w:rsid w:val="00EB4F44"/>
    <w:rsid w:val="00EB6FBF"/>
    <w:rsid w:val="00EC69D5"/>
    <w:rsid w:val="00EC798E"/>
    <w:rsid w:val="00ED24B5"/>
    <w:rsid w:val="00EE37E6"/>
    <w:rsid w:val="00EF1343"/>
    <w:rsid w:val="00EF7346"/>
    <w:rsid w:val="00F02DCB"/>
    <w:rsid w:val="00F04807"/>
    <w:rsid w:val="00F06103"/>
    <w:rsid w:val="00F06907"/>
    <w:rsid w:val="00F07EE7"/>
    <w:rsid w:val="00F101FA"/>
    <w:rsid w:val="00F12D0A"/>
    <w:rsid w:val="00F13835"/>
    <w:rsid w:val="00F13851"/>
    <w:rsid w:val="00F13F84"/>
    <w:rsid w:val="00F16D56"/>
    <w:rsid w:val="00F20830"/>
    <w:rsid w:val="00F222EC"/>
    <w:rsid w:val="00F26360"/>
    <w:rsid w:val="00F32F77"/>
    <w:rsid w:val="00F33C32"/>
    <w:rsid w:val="00F508DA"/>
    <w:rsid w:val="00F52A46"/>
    <w:rsid w:val="00F548DE"/>
    <w:rsid w:val="00F60661"/>
    <w:rsid w:val="00F60DCD"/>
    <w:rsid w:val="00F61910"/>
    <w:rsid w:val="00F647F5"/>
    <w:rsid w:val="00F67DCE"/>
    <w:rsid w:val="00F77CF9"/>
    <w:rsid w:val="00F83C4A"/>
    <w:rsid w:val="00F83E69"/>
    <w:rsid w:val="00F85527"/>
    <w:rsid w:val="00FA1FCF"/>
    <w:rsid w:val="00FA700B"/>
    <w:rsid w:val="00FC4B24"/>
    <w:rsid w:val="00FC4C2C"/>
    <w:rsid w:val="00FC6898"/>
    <w:rsid w:val="00FD05E7"/>
    <w:rsid w:val="00FD0BB9"/>
    <w:rsid w:val="00FD1718"/>
    <w:rsid w:val="00FD626A"/>
    <w:rsid w:val="00FE1A17"/>
    <w:rsid w:val="00FE1C05"/>
    <w:rsid w:val="00FE64F9"/>
    <w:rsid w:val="00FF37E2"/>
    <w:rsid w:val="00FF46BC"/>
    <w:rsid w:val="00FF496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2"/>
    </o:shapelayout>
  </w:shapeDefaults>
  <w:decimalSymbol w:val="."/>
  <w:listSeparator w:val=","/>
  <w14:docId w14:val="3588C2C2"/>
  <w15:docId w15:val="{C18940D1-7BF9-426D-B3F9-A554D8DDB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s-MX" w:eastAsia="es-MX"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uiPriority w:val="1"/>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5">
    <w:name w:val="heading 5"/>
    <w:basedOn w:val="Normal"/>
    <w:next w:val="Normal"/>
    <w:link w:val="Ttulo5Car"/>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93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Header Char Car,Header Char Car Car Car Car Car,Header Char Car Car Car Car, Car7"/>
    <w:basedOn w:val="Normal"/>
    <w:link w:val="EncabezadoCar"/>
    <w:unhideWhenUsed/>
    <w:rsid w:val="00A93A8B"/>
    <w:pPr>
      <w:tabs>
        <w:tab w:val="center" w:pos="4419"/>
        <w:tab w:val="right" w:pos="8838"/>
      </w:tabs>
      <w:spacing w:after="0" w:line="240" w:lineRule="auto"/>
    </w:pPr>
  </w:style>
  <w:style w:type="character" w:customStyle="1" w:styleId="EncabezadoCar">
    <w:name w:val="Encabezado Car"/>
    <w:aliases w:val="Header Char Car Car,Header Char Car Car Car Car Car Car,Header Char Car Car Car Car Car1, Car7 Car"/>
    <w:basedOn w:val="Fuentedeprrafopredeter"/>
    <w:link w:val="Encabezado"/>
    <w:rsid w:val="00A93A8B"/>
  </w:style>
  <w:style w:type="paragraph" w:styleId="Prrafodelista">
    <w:name w:val="List Paragraph"/>
    <w:basedOn w:val="Normal"/>
    <w:uiPriority w:val="1"/>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uiPriority w:val="99"/>
    <w:semiHidden/>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iPriority w:val="99"/>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link w:val="Ttulo1"/>
    <w:uiPriority w:val="9"/>
    <w:rsid w:val="00D1424A"/>
    <w:rPr>
      <w:rFonts w:ascii="Arial Narrow" w:eastAsia="Times New Roman" w:hAnsi="Arial Narrow" w:cs="Arial Narrow"/>
      <w:b/>
      <w:bCs/>
      <w:sz w:val="22"/>
      <w:szCs w:val="22"/>
    </w:rPr>
  </w:style>
  <w:style w:type="paragraph" w:styleId="Textoindependiente">
    <w:name w:val="Body Text"/>
    <w:basedOn w:val="Normal"/>
    <w:link w:val="TextoindependienteCar"/>
    <w:uiPriority w:val="1"/>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link w:val="Textoindependiente"/>
    <w:uiPriority w:val="99"/>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character" w:customStyle="1" w:styleId="Ttulo5Car">
    <w:name w:val="Título 5 Car"/>
    <w:link w:val="Ttulo5"/>
    <w:rsid w:val="001E34E0"/>
    <w:rPr>
      <w:rFonts w:ascii="Arial" w:eastAsia="Times New Roman" w:hAnsi="Arial" w:cs="Times New Roman"/>
      <w:b/>
      <w:lang w:val="es-ES_tradnl" w:eastAsia="es-ES"/>
    </w:rPr>
  </w:style>
  <w:style w:type="paragraph" w:styleId="Textocomentario">
    <w:name w:val="annotation text"/>
    <w:basedOn w:val="Normal"/>
    <w:link w:val="TextocomentarioCar"/>
    <w:uiPriority w:val="99"/>
    <w:semiHidden/>
    <w:unhideWhenUsed/>
    <w:rsid w:val="00227071"/>
    <w:rPr>
      <w:sz w:val="20"/>
      <w:szCs w:val="20"/>
    </w:rPr>
  </w:style>
  <w:style w:type="character" w:customStyle="1" w:styleId="TextocomentarioCar">
    <w:name w:val="Texto comentario Car"/>
    <w:link w:val="Textocomentario"/>
    <w:uiPriority w:val="99"/>
    <w:semiHidden/>
    <w:rsid w:val="00227071"/>
    <w:rPr>
      <w:lang w:eastAsia="en-US"/>
    </w:rPr>
  </w:style>
  <w:style w:type="paragraph" w:styleId="Asuntodelcomentario">
    <w:name w:val="annotation subject"/>
    <w:basedOn w:val="Textocomentario"/>
    <w:next w:val="Textocomentario"/>
    <w:link w:val="AsuntodelcomentarioCar"/>
    <w:uiPriority w:val="99"/>
    <w:semiHidden/>
    <w:unhideWhenUsed/>
    <w:rsid w:val="00227071"/>
    <w:pPr>
      <w:widowControl w:val="0"/>
      <w:autoSpaceDE w:val="0"/>
      <w:autoSpaceDN w:val="0"/>
      <w:spacing w:after="0" w:line="240" w:lineRule="auto"/>
    </w:pPr>
    <w:rPr>
      <w:rFonts w:ascii="Arial" w:eastAsia="Arial" w:hAnsi="Arial"/>
      <w:b/>
      <w:bCs/>
      <w:lang w:val="es-ES"/>
    </w:rPr>
  </w:style>
  <w:style w:type="character" w:customStyle="1" w:styleId="AsuntodelcomentarioCar">
    <w:name w:val="Asunto del comentario Car"/>
    <w:link w:val="Asuntodelcomentario"/>
    <w:uiPriority w:val="99"/>
    <w:semiHidden/>
    <w:rsid w:val="00227071"/>
    <w:rPr>
      <w:rFonts w:ascii="Arial" w:eastAsia="Arial" w:hAnsi="Arial"/>
      <w:b/>
      <w:bCs/>
      <w:lang w:val="es-ES" w:eastAsia="en-US"/>
    </w:rPr>
  </w:style>
  <w:style w:type="table" w:customStyle="1" w:styleId="TableNormal">
    <w:name w:val="Table Normal"/>
    <w:uiPriority w:val="2"/>
    <w:semiHidden/>
    <w:unhideWhenUsed/>
    <w:qFormat/>
    <w:rsid w:val="00227071"/>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 w:type="table" w:customStyle="1" w:styleId="Tablaconcuadrcula1">
    <w:name w:val="Tabla con cuadrícula1"/>
    <w:basedOn w:val="Tablanormal"/>
    <w:next w:val="Tablaconcuadrcula"/>
    <w:uiPriority w:val="59"/>
    <w:rsid w:val="00795C4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nhideWhenUsed/>
    <w:qFormat/>
    <w:rsid w:val="005B07E0"/>
    <w:pPr>
      <w:suppressAutoHyphens/>
      <w:spacing w:before="100" w:after="100" w:line="240" w:lineRule="auto"/>
    </w:pPr>
    <w:rPr>
      <w:rFonts w:ascii="Arial" w:eastAsia="Times New Roman" w:hAnsi="Arial"/>
      <w:sz w:val="24"/>
      <w:szCs w:val="24"/>
      <w:lang w:eastAsia="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rsid w:val="005B07E0"/>
    <w:rPr>
      <w:rFonts w:ascii="Arial" w:eastAsia="Times New Roman" w:hAnsi="Arial"/>
      <w:sz w:val="24"/>
      <w:szCs w:val="24"/>
      <w:lang w:eastAsia="ar-SA"/>
    </w:rPr>
  </w:style>
  <w:style w:type="character" w:styleId="Nmerodepgina">
    <w:name w:val="page number"/>
    <w:basedOn w:val="Fuentedeprrafopredeter"/>
    <w:rsid w:val="005B07E0"/>
  </w:style>
  <w:style w:type="paragraph" w:styleId="Textonotapie">
    <w:name w:val="footnote text"/>
    <w:basedOn w:val="Normal"/>
    <w:link w:val="TextonotapieCar"/>
    <w:rsid w:val="005B07E0"/>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5B07E0"/>
    <w:rPr>
      <w:rFonts w:ascii="Times New Roman" w:eastAsia="Times New Roman" w:hAnsi="Times New Roman" w:cs="Times New Roman"/>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qFormat/>
    <w:rsid w:val="005B07E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5B07E0"/>
    <w:pPr>
      <w:spacing w:after="0" w:line="240" w:lineRule="auto"/>
      <w:jc w:val="both"/>
    </w:pPr>
    <w:rPr>
      <w:sz w:val="20"/>
      <w:szCs w:val="20"/>
      <w:vertAlign w:val="superscript"/>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84014">
      <w:bodyDiv w:val="1"/>
      <w:marLeft w:val="0"/>
      <w:marRight w:val="0"/>
      <w:marTop w:val="0"/>
      <w:marBottom w:val="0"/>
      <w:divBdr>
        <w:top w:val="none" w:sz="0" w:space="0" w:color="auto"/>
        <w:left w:val="none" w:sz="0" w:space="0" w:color="auto"/>
        <w:bottom w:val="none" w:sz="0" w:space="0" w:color="auto"/>
        <w:right w:val="none" w:sz="0" w:space="0" w:color="auto"/>
      </w:divBdr>
    </w:div>
    <w:div w:id="255022290">
      <w:bodyDiv w:val="1"/>
      <w:marLeft w:val="0"/>
      <w:marRight w:val="0"/>
      <w:marTop w:val="0"/>
      <w:marBottom w:val="0"/>
      <w:divBdr>
        <w:top w:val="none" w:sz="0" w:space="0" w:color="auto"/>
        <w:left w:val="none" w:sz="0" w:space="0" w:color="auto"/>
        <w:bottom w:val="none" w:sz="0" w:space="0" w:color="auto"/>
        <w:right w:val="none" w:sz="0" w:space="0" w:color="auto"/>
      </w:divBdr>
    </w:div>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485249907">
      <w:bodyDiv w:val="1"/>
      <w:marLeft w:val="0"/>
      <w:marRight w:val="0"/>
      <w:marTop w:val="0"/>
      <w:marBottom w:val="0"/>
      <w:divBdr>
        <w:top w:val="none" w:sz="0" w:space="0" w:color="auto"/>
        <w:left w:val="none" w:sz="0" w:space="0" w:color="auto"/>
        <w:bottom w:val="none" w:sz="0" w:space="0" w:color="auto"/>
        <w:right w:val="none" w:sz="0" w:space="0" w:color="auto"/>
      </w:divBdr>
    </w:div>
    <w:div w:id="647519011">
      <w:bodyDiv w:val="1"/>
      <w:marLeft w:val="0"/>
      <w:marRight w:val="0"/>
      <w:marTop w:val="0"/>
      <w:marBottom w:val="0"/>
      <w:divBdr>
        <w:top w:val="none" w:sz="0" w:space="0" w:color="auto"/>
        <w:left w:val="none" w:sz="0" w:space="0" w:color="auto"/>
        <w:bottom w:val="none" w:sz="0" w:space="0" w:color="auto"/>
        <w:right w:val="none" w:sz="0" w:space="0" w:color="auto"/>
      </w:divBdr>
    </w:div>
    <w:div w:id="931620304">
      <w:bodyDiv w:val="1"/>
      <w:marLeft w:val="0"/>
      <w:marRight w:val="0"/>
      <w:marTop w:val="0"/>
      <w:marBottom w:val="0"/>
      <w:divBdr>
        <w:top w:val="none" w:sz="0" w:space="0" w:color="auto"/>
        <w:left w:val="none" w:sz="0" w:space="0" w:color="auto"/>
        <w:bottom w:val="none" w:sz="0" w:space="0" w:color="auto"/>
        <w:right w:val="none" w:sz="0" w:space="0" w:color="auto"/>
      </w:divBdr>
    </w:div>
    <w:div w:id="984894765">
      <w:bodyDiv w:val="1"/>
      <w:marLeft w:val="0"/>
      <w:marRight w:val="0"/>
      <w:marTop w:val="0"/>
      <w:marBottom w:val="0"/>
      <w:divBdr>
        <w:top w:val="none" w:sz="0" w:space="0" w:color="auto"/>
        <w:left w:val="none" w:sz="0" w:space="0" w:color="auto"/>
        <w:bottom w:val="none" w:sz="0" w:space="0" w:color="auto"/>
        <w:right w:val="none" w:sz="0" w:space="0" w:color="auto"/>
      </w:divBdr>
    </w:div>
    <w:div w:id="1235510440">
      <w:bodyDiv w:val="1"/>
      <w:marLeft w:val="0"/>
      <w:marRight w:val="0"/>
      <w:marTop w:val="0"/>
      <w:marBottom w:val="0"/>
      <w:divBdr>
        <w:top w:val="none" w:sz="0" w:space="0" w:color="auto"/>
        <w:left w:val="none" w:sz="0" w:space="0" w:color="auto"/>
        <w:bottom w:val="none" w:sz="0" w:space="0" w:color="auto"/>
        <w:right w:val="none" w:sz="0" w:space="0" w:color="auto"/>
      </w:divBdr>
    </w:div>
    <w:div w:id="1312832091">
      <w:bodyDiv w:val="1"/>
      <w:marLeft w:val="0"/>
      <w:marRight w:val="0"/>
      <w:marTop w:val="0"/>
      <w:marBottom w:val="0"/>
      <w:divBdr>
        <w:top w:val="none" w:sz="0" w:space="0" w:color="auto"/>
        <w:left w:val="none" w:sz="0" w:space="0" w:color="auto"/>
        <w:bottom w:val="none" w:sz="0" w:space="0" w:color="auto"/>
        <w:right w:val="none" w:sz="0" w:space="0" w:color="auto"/>
      </w:divBdr>
    </w:div>
    <w:div w:id="1336305285">
      <w:bodyDiv w:val="1"/>
      <w:marLeft w:val="0"/>
      <w:marRight w:val="0"/>
      <w:marTop w:val="0"/>
      <w:marBottom w:val="0"/>
      <w:divBdr>
        <w:top w:val="none" w:sz="0" w:space="0" w:color="auto"/>
        <w:left w:val="none" w:sz="0" w:space="0" w:color="auto"/>
        <w:bottom w:val="none" w:sz="0" w:space="0" w:color="auto"/>
        <w:right w:val="none" w:sz="0" w:space="0" w:color="auto"/>
      </w:divBdr>
    </w:div>
    <w:div w:id="1370689248">
      <w:bodyDiv w:val="1"/>
      <w:marLeft w:val="0"/>
      <w:marRight w:val="0"/>
      <w:marTop w:val="0"/>
      <w:marBottom w:val="0"/>
      <w:divBdr>
        <w:top w:val="none" w:sz="0" w:space="0" w:color="auto"/>
        <w:left w:val="none" w:sz="0" w:space="0" w:color="auto"/>
        <w:bottom w:val="none" w:sz="0" w:space="0" w:color="auto"/>
        <w:right w:val="none" w:sz="0" w:space="0" w:color="auto"/>
      </w:divBdr>
    </w:div>
    <w:div w:id="1437022586">
      <w:bodyDiv w:val="1"/>
      <w:marLeft w:val="0"/>
      <w:marRight w:val="0"/>
      <w:marTop w:val="0"/>
      <w:marBottom w:val="0"/>
      <w:divBdr>
        <w:top w:val="none" w:sz="0" w:space="0" w:color="auto"/>
        <w:left w:val="none" w:sz="0" w:space="0" w:color="auto"/>
        <w:bottom w:val="none" w:sz="0" w:space="0" w:color="auto"/>
        <w:right w:val="none" w:sz="0" w:space="0" w:color="auto"/>
      </w:divBdr>
    </w:div>
    <w:div w:id="1459640090">
      <w:bodyDiv w:val="1"/>
      <w:marLeft w:val="0"/>
      <w:marRight w:val="0"/>
      <w:marTop w:val="0"/>
      <w:marBottom w:val="0"/>
      <w:divBdr>
        <w:top w:val="none" w:sz="0" w:space="0" w:color="auto"/>
        <w:left w:val="none" w:sz="0" w:space="0" w:color="auto"/>
        <w:bottom w:val="none" w:sz="0" w:space="0" w:color="auto"/>
        <w:right w:val="none" w:sz="0" w:space="0" w:color="auto"/>
      </w:divBdr>
    </w:div>
    <w:div w:id="1521967444">
      <w:bodyDiv w:val="1"/>
      <w:marLeft w:val="0"/>
      <w:marRight w:val="0"/>
      <w:marTop w:val="0"/>
      <w:marBottom w:val="0"/>
      <w:divBdr>
        <w:top w:val="none" w:sz="0" w:space="0" w:color="auto"/>
        <w:left w:val="none" w:sz="0" w:space="0" w:color="auto"/>
        <w:bottom w:val="none" w:sz="0" w:space="0" w:color="auto"/>
        <w:right w:val="none" w:sz="0" w:space="0" w:color="auto"/>
      </w:divBdr>
    </w:div>
    <w:div w:id="1545750667">
      <w:bodyDiv w:val="1"/>
      <w:marLeft w:val="0"/>
      <w:marRight w:val="0"/>
      <w:marTop w:val="0"/>
      <w:marBottom w:val="0"/>
      <w:divBdr>
        <w:top w:val="none" w:sz="0" w:space="0" w:color="auto"/>
        <w:left w:val="none" w:sz="0" w:space="0" w:color="auto"/>
        <w:bottom w:val="none" w:sz="0" w:space="0" w:color="auto"/>
        <w:right w:val="none" w:sz="0" w:space="0" w:color="auto"/>
      </w:divBdr>
    </w:div>
    <w:div w:id="1558588325">
      <w:bodyDiv w:val="1"/>
      <w:marLeft w:val="0"/>
      <w:marRight w:val="0"/>
      <w:marTop w:val="0"/>
      <w:marBottom w:val="0"/>
      <w:divBdr>
        <w:top w:val="none" w:sz="0" w:space="0" w:color="auto"/>
        <w:left w:val="none" w:sz="0" w:space="0" w:color="auto"/>
        <w:bottom w:val="none" w:sz="0" w:space="0" w:color="auto"/>
        <w:right w:val="none" w:sz="0" w:space="0" w:color="auto"/>
      </w:divBdr>
    </w:div>
    <w:div w:id="1785297281">
      <w:bodyDiv w:val="1"/>
      <w:marLeft w:val="0"/>
      <w:marRight w:val="0"/>
      <w:marTop w:val="0"/>
      <w:marBottom w:val="0"/>
      <w:divBdr>
        <w:top w:val="none" w:sz="0" w:space="0" w:color="auto"/>
        <w:left w:val="none" w:sz="0" w:space="0" w:color="auto"/>
        <w:bottom w:val="none" w:sz="0" w:space="0" w:color="auto"/>
        <w:right w:val="none" w:sz="0" w:space="0" w:color="auto"/>
      </w:divBdr>
    </w:div>
    <w:div w:id="1812207604">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27360310">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 w:id="1858153337">
      <w:bodyDiv w:val="1"/>
      <w:marLeft w:val="0"/>
      <w:marRight w:val="0"/>
      <w:marTop w:val="0"/>
      <w:marBottom w:val="0"/>
      <w:divBdr>
        <w:top w:val="none" w:sz="0" w:space="0" w:color="auto"/>
        <w:left w:val="none" w:sz="0" w:space="0" w:color="auto"/>
        <w:bottom w:val="none" w:sz="0" w:space="0" w:color="auto"/>
        <w:right w:val="none" w:sz="0" w:space="0" w:color="auto"/>
      </w:divBdr>
    </w:div>
    <w:div w:id="188613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0.w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765E7-A370-4CED-B1F6-D27EE3458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58</Pages>
  <Words>14836</Words>
  <Characters>81603</Characters>
  <Application>Microsoft Office Word</Application>
  <DocSecurity>0</DocSecurity>
  <Lines>680</Lines>
  <Paragraphs>192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Geovanni Gabriel Casanova Trujeque</cp:lastModifiedBy>
  <cp:revision>7</cp:revision>
  <cp:lastPrinted>2024-11-22T18:57:00Z</cp:lastPrinted>
  <dcterms:created xsi:type="dcterms:W3CDTF">2024-12-05T19:40:00Z</dcterms:created>
  <dcterms:modified xsi:type="dcterms:W3CDTF">2025-01-30T16:57:00Z</dcterms:modified>
</cp:coreProperties>
</file>